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56CE8" w14:textId="48F4047C" w:rsidR="004B75B0" w:rsidRPr="00465929" w:rsidRDefault="008508FF">
      <w:pPr>
        <w:rPr>
          <w:rFonts w:cs="Arial"/>
          <w:b/>
          <w:sz w:val="32"/>
        </w:rPr>
      </w:pPr>
      <w:r w:rsidRPr="00465929">
        <w:rPr>
          <w:rFonts w:cs="Arial"/>
          <w:b/>
          <w:sz w:val="32"/>
        </w:rPr>
        <w:t xml:space="preserve"> </w:t>
      </w:r>
    </w:p>
    <w:p w14:paraId="545CD9F8" w14:textId="77777777" w:rsidR="008508FF" w:rsidRPr="00465929" w:rsidRDefault="008508FF">
      <w:pPr>
        <w:rPr>
          <w:rFonts w:cs="Arial"/>
          <w:b/>
          <w:bCs/>
          <w:sz w:val="32"/>
        </w:rPr>
      </w:pPr>
    </w:p>
    <w:p w14:paraId="7B4FAA1F" w14:textId="77777777" w:rsidR="004B75B0" w:rsidRPr="00465929" w:rsidRDefault="004B75B0">
      <w:pPr>
        <w:rPr>
          <w:rFonts w:cs="Arial"/>
          <w:b/>
          <w:bCs/>
          <w:sz w:val="32"/>
        </w:rPr>
      </w:pPr>
    </w:p>
    <w:p w14:paraId="20E215DB" w14:textId="77777777" w:rsidR="0074148B" w:rsidRPr="003272DC" w:rsidRDefault="0074148B" w:rsidP="0074148B">
      <w:pPr>
        <w:pStyle w:val="Frontpage"/>
      </w:pPr>
      <w:r w:rsidRPr="003272DC">
        <w:t>Broadwaters Inclusive Learning Community</w:t>
      </w:r>
      <w:r>
        <w:t xml:space="preserve"> (THE BILC)</w:t>
      </w:r>
    </w:p>
    <w:p w14:paraId="1C6D35EC" w14:textId="77777777" w:rsidR="0074148B" w:rsidRPr="003272DC" w:rsidRDefault="0074148B" w:rsidP="0074148B">
      <w:pPr>
        <w:pStyle w:val="Frontpage"/>
        <w:jc w:val="both"/>
      </w:pPr>
    </w:p>
    <w:p w14:paraId="24BA5D87" w14:textId="77777777" w:rsidR="0074148B" w:rsidRPr="00472C78" w:rsidRDefault="0074148B" w:rsidP="0074148B">
      <w:pPr>
        <w:pStyle w:val="Frontpage"/>
        <w:rPr>
          <w:noProof/>
        </w:rPr>
      </w:pPr>
      <w:r>
        <w:rPr>
          <w:noProof/>
        </w:rPr>
        <w:drawing>
          <wp:inline distT="0" distB="0" distL="0" distR="0" wp14:anchorId="5A905545" wp14:editId="6E242F80">
            <wp:extent cx="1731645" cy="1633855"/>
            <wp:effectExtent l="0" t="0" r="1905" b="4445"/>
            <wp:docPr id="8" name="Picture 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31645" cy="1633855"/>
                    </a:xfrm>
                    <a:prstGeom prst="rect">
                      <a:avLst/>
                    </a:prstGeom>
                    <a:noFill/>
                  </pic:spPr>
                </pic:pic>
              </a:graphicData>
            </a:graphic>
          </wp:inline>
        </w:drawing>
      </w:r>
    </w:p>
    <w:p w14:paraId="7AF645C6" w14:textId="2BD41C7E" w:rsidR="007C69B7" w:rsidRPr="00465929" w:rsidRDefault="007C69B7" w:rsidP="00593B5C">
      <w:pPr>
        <w:pStyle w:val="Frontpage"/>
        <w:rPr>
          <w:rFonts w:cs="Arial"/>
        </w:rPr>
      </w:pPr>
      <w:r w:rsidRPr="00465929">
        <w:rPr>
          <w:rFonts w:cs="Arial"/>
        </w:rPr>
        <w:t xml:space="preserve">Safeguarding </w:t>
      </w:r>
      <w:r w:rsidR="007A32B6" w:rsidRPr="00465929">
        <w:rPr>
          <w:rFonts w:cs="Arial"/>
        </w:rPr>
        <w:t xml:space="preserve">and Child Protection </w:t>
      </w:r>
      <w:r w:rsidRPr="00465929">
        <w:rPr>
          <w:rFonts w:cs="Arial"/>
        </w:rPr>
        <w:t>Policy and Procedures</w:t>
      </w:r>
    </w:p>
    <w:p w14:paraId="0355D123" w14:textId="77777777" w:rsidR="00593B5C" w:rsidRPr="00465929" w:rsidRDefault="00593B5C" w:rsidP="00593B5C">
      <w:pPr>
        <w:pStyle w:val="Frontpage"/>
        <w:rPr>
          <w:rFonts w:cs="Arial"/>
        </w:rPr>
      </w:pPr>
    </w:p>
    <w:p w14:paraId="54DFBF14" w14:textId="421BCC33" w:rsidR="00841C25" w:rsidRPr="00465929" w:rsidRDefault="00841C25" w:rsidP="00593B5C">
      <w:pPr>
        <w:pStyle w:val="Frontpage"/>
        <w:rPr>
          <w:rFonts w:cs="Arial"/>
        </w:rPr>
      </w:pPr>
      <w:r w:rsidRPr="00465929">
        <w:rPr>
          <w:rFonts w:cs="Arial"/>
        </w:rPr>
        <w:t>Updated</w:t>
      </w:r>
      <w:r w:rsidR="008A149F" w:rsidRPr="00465929">
        <w:rPr>
          <w:rFonts w:cs="Arial"/>
        </w:rPr>
        <w:t xml:space="preserve"> for </w:t>
      </w:r>
      <w:r w:rsidRPr="00465929">
        <w:rPr>
          <w:rFonts w:cs="Arial"/>
        </w:rPr>
        <w:t xml:space="preserve">KCSIE </w:t>
      </w:r>
      <w:r w:rsidR="008A149F" w:rsidRPr="00465929">
        <w:rPr>
          <w:rFonts w:cs="Arial"/>
        </w:rPr>
        <w:t xml:space="preserve">September </w:t>
      </w:r>
      <w:r w:rsidR="004B7B9B">
        <w:rPr>
          <w:rFonts w:cs="Arial"/>
          <w:highlight w:val="yellow"/>
        </w:rPr>
        <w:t>2026</w:t>
      </w:r>
    </w:p>
    <w:p w14:paraId="41DDB3AD" w14:textId="7F2BCE86" w:rsidR="00472C78" w:rsidRPr="00465929" w:rsidRDefault="00593B5C" w:rsidP="00593B5C">
      <w:pPr>
        <w:autoSpaceDE w:val="0"/>
        <w:autoSpaceDN w:val="0"/>
        <w:adjustRightInd w:val="0"/>
        <w:jc w:val="center"/>
        <w:rPr>
          <w:rFonts w:cs="Arial"/>
          <w:noProof/>
        </w:rPr>
      </w:pPr>
      <w:r w:rsidRPr="00465929">
        <w:rPr>
          <w:rFonts w:cs="Arial"/>
          <w:b/>
          <w:color w:val="FF0096"/>
          <w:sz w:val="56"/>
          <w:szCs w:val="56"/>
        </w:rPr>
        <w:br/>
      </w:r>
    </w:p>
    <w:p w14:paraId="12253E5C" w14:textId="77777777" w:rsidR="00593B5C" w:rsidRPr="00465929" w:rsidRDefault="00593B5C" w:rsidP="00D52E9F">
      <w:pPr>
        <w:pStyle w:val="Title1"/>
        <w:rPr>
          <w:rFonts w:cs="Arial"/>
        </w:rPr>
      </w:pPr>
      <w:r w:rsidRPr="00465929">
        <w:rPr>
          <w:rFonts w:cs="Arial"/>
        </w:rPr>
        <w:br/>
      </w:r>
      <w:r w:rsidRPr="00465929">
        <w:rPr>
          <w:rFonts w:cs="Arial"/>
        </w:rPr>
        <w:br/>
      </w:r>
    </w:p>
    <w:p w14:paraId="61FDA5F1" w14:textId="77777777" w:rsidR="00593B5C" w:rsidRPr="00465929" w:rsidRDefault="00593B5C" w:rsidP="00D52E9F">
      <w:pPr>
        <w:pStyle w:val="Title1"/>
        <w:rPr>
          <w:rFonts w:cs="Arial"/>
        </w:rPr>
      </w:pPr>
    </w:p>
    <w:p w14:paraId="0FEE65D6" w14:textId="77777777" w:rsidR="00593B5C" w:rsidRPr="00465929" w:rsidRDefault="00593B5C" w:rsidP="00D52E9F">
      <w:pPr>
        <w:pStyle w:val="Title1"/>
        <w:rPr>
          <w:rFonts w:cs="Arial"/>
        </w:rPr>
      </w:pPr>
    </w:p>
    <w:p w14:paraId="008E0EE7" w14:textId="77777777" w:rsidR="00593B5C" w:rsidRPr="00465929" w:rsidRDefault="00593B5C" w:rsidP="00D52E9F">
      <w:pPr>
        <w:pStyle w:val="Title1"/>
        <w:rPr>
          <w:rFonts w:cs="Arial"/>
        </w:rPr>
      </w:pPr>
    </w:p>
    <w:p w14:paraId="441A34E4" w14:textId="77777777" w:rsidR="00593B5C" w:rsidRPr="00465929" w:rsidRDefault="00593B5C" w:rsidP="00D52E9F">
      <w:pPr>
        <w:pStyle w:val="Title1"/>
        <w:rPr>
          <w:rFonts w:cs="Arial"/>
        </w:rPr>
      </w:pPr>
    </w:p>
    <w:p w14:paraId="10685537" w14:textId="77777777" w:rsidR="00593B5C" w:rsidRPr="00465929" w:rsidRDefault="00593B5C" w:rsidP="00D52E9F">
      <w:pPr>
        <w:pStyle w:val="Title1"/>
        <w:rPr>
          <w:rFonts w:cs="Arial"/>
        </w:rPr>
      </w:pPr>
    </w:p>
    <w:p w14:paraId="4F82A86B" w14:textId="3C6BD8C8" w:rsidR="007C69B7" w:rsidRPr="00465929" w:rsidRDefault="00593B5C" w:rsidP="00D52E9F">
      <w:pPr>
        <w:pStyle w:val="Title1"/>
        <w:rPr>
          <w:rFonts w:cs="Arial"/>
        </w:rPr>
      </w:pPr>
      <w:r w:rsidRPr="00465929">
        <w:rPr>
          <w:rFonts w:cs="Arial"/>
        </w:rPr>
        <w:br/>
      </w:r>
    </w:p>
    <w:tbl>
      <w:tblPr>
        <w:tblpPr w:leftFromText="181" w:rightFromText="181" w:vertAnchor="text" w:tblpXSpec="center" w:tblpY="1"/>
        <w:tblOverlap w:val="never"/>
        <w:tblW w:w="9441" w:type="dxa"/>
        <w:tblBorders>
          <w:insideH w:val="single" w:sz="18" w:space="0" w:color="FFFFFF"/>
        </w:tblBorders>
        <w:tblCellMar>
          <w:top w:w="57" w:type="dxa"/>
          <w:bottom w:w="57" w:type="dxa"/>
        </w:tblCellMar>
        <w:tblLook w:val="04A0" w:firstRow="1" w:lastRow="0" w:firstColumn="1" w:lastColumn="0" w:noHBand="0" w:noVBand="1"/>
      </w:tblPr>
      <w:tblGrid>
        <w:gridCol w:w="2127"/>
        <w:gridCol w:w="3727"/>
        <w:gridCol w:w="3587"/>
      </w:tblGrid>
      <w:tr w:rsidR="007C69B7" w:rsidRPr="00465929" w14:paraId="404F8896" w14:textId="77777777" w:rsidTr="00E50D52">
        <w:tc>
          <w:tcPr>
            <w:tcW w:w="2127" w:type="dxa"/>
            <w:shd w:val="clear" w:color="auto" w:fill="BFBFBF"/>
          </w:tcPr>
          <w:p w14:paraId="6283E77D" w14:textId="77777777" w:rsidR="007C69B7" w:rsidRPr="00465929" w:rsidRDefault="007C69B7" w:rsidP="00E50D52">
            <w:pPr>
              <w:rPr>
                <w:rFonts w:cs="Arial"/>
                <w:b/>
              </w:rPr>
            </w:pPr>
            <w:r w:rsidRPr="00465929">
              <w:rPr>
                <w:rFonts w:cs="Arial"/>
                <w:b/>
              </w:rPr>
              <w:t>Approved by:</w:t>
            </w:r>
          </w:p>
        </w:tc>
        <w:tc>
          <w:tcPr>
            <w:tcW w:w="3727" w:type="dxa"/>
            <w:shd w:val="clear" w:color="auto" w:fill="BFBFBF"/>
          </w:tcPr>
          <w:p w14:paraId="79547F59" w14:textId="3C9509D4" w:rsidR="007C69B7" w:rsidRPr="0074148B" w:rsidRDefault="0074148B" w:rsidP="00E50D52">
            <w:pPr>
              <w:rPr>
                <w:rFonts w:cs="Arial"/>
                <w:highlight w:val="yellow"/>
              </w:rPr>
            </w:pPr>
            <w:r w:rsidRPr="0074148B">
              <w:rPr>
                <w:rFonts w:cs="Arial"/>
                <w:highlight w:val="yellow"/>
              </w:rPr>
              <w:t>BILC Governing Body</w:t>
            </w:r>
          </w:p>
        </w:tc>
        <w:tc>
          <w:tcPr>
            <w:tcW w:w="3587" w:type="dxa"/>
            <w:shd w:val="clear" w:color="auto" w:fill="BFBFBF"/>
          </w:tcPr>
          <w:p w14:paraId="39A66A79" w14:textId="69183222" w:rsidR="007C69B7" w:rsidRPr="0074148B" w:rsidRDefault="007C69B7" w:rsidP="00E50D52">
            <w:pPr>
              <w:rPr>
                <w:rFonts w:cs="Arial"/>
                <w:highlight w:val="yellow"/>
              </w:rPr>
            </w:pPr>
            <w:r w:rsidRPr="0074148B">
              <w:rPr>
                <w:rFonts w:cs="Arial"/>
                <w:b/>
                <w:highlight w:val="yellow"/>
              </w:rPr>
              <w:t>Date:</w:t>
            </w:r>
            <w:r w:rsidRPr="0074148B">
              <w:rPr>
                <w:rFonts w:cs="Arial"/>
                <w:highlight w:val="yellow"/>
              </w:rPr>
              <w:t xml:space="preserve">  </w:t>
            </w:r>
            <w:r w:rsidR="0074148B" w:rsidRPr="0074148B">
              <w:rPr>
                <w:rFonts w:cs="Arial"/>
                <w:highlight w:val="yellow"/>
              </w:rPr>
              <w:t xml:space="preserve">    2026</w:t>
            </w:r>
          </w:p>
        </w:tc>
      </w:tr>
      <w:tr w:rsidR="007C69B7" w:rsidRPr="00465929" w14:paraId="4C132DC8" w14:textId="77777777" w:rsidTr="00E50D52">
        <w:tc>
          <w:tcPr>
            <w:tcW w:w="2127" w:type="dxa"/>
            <w:shd w:val="clear" w:color="auto" w:fill="BFBFBF"/>
          </w:tcPr>
          <w:p w14:paraId="4637BA29" w14:textId="259741B7" w:rsidR="007C69B7" w:rsidRPr="00465929" w:rsidRDefault="007C69B7" w:rsidP="00E50D52">
            <w:pPr>
              <w:rPr>
                <w:rFonts w:cs="Arial"/>
                <w:b/>
              </w:rPr>
            </w:pPr>
            <w:r w:rsidRPr="00465929">
              <w:rPr>
                <w:rFonts w:cs="Arial"/>
                <w:b/>
              </w:rPr>
              <w:t>Last reviewed:</w:t>
            </w:r>
          </w:p>
        </w:tc>
        <w:tc>
          <w:tcPr>
            <w:tcW w:w="7314" w:type="dxa"/>
            <w:gridSpan w:val="2"/>
            <w:shd w:val="clear" w:color="auto" w:fill="BFBFBF"/>
          </w:tcPr>
          <w:p w14:paraId="62ED7E4D" w14:textId="4AB654E4" w:rsidR="007C69B7" w:rsidRPr="00465929" w:rsidRDefault="0074148B" w:rsidP="00E50D52">
            <w:pPr>
              <w:rPr>
                <w:rFonts w:cs="Arial"/>
              </w:rPr>
            </w:pPr>
            <w:r>
              <w:rPr>
                <w:rFonts w:cs="Arial"/>
              </w:rPr>
              <w:t>September 2025</w:t>
            </w:r>
          </w:p>
        </w:tc>
      </w:tr>
      <w:tr w:rsidR="007C69B7" w:rsidRPr="00465929" w14:paraId="30742769" w14:textId="77777777" w:rsidTr="00E50D52">
        <w:tc>
          <w:tcPr>
            <w:tcW w:w="2127" w:type="dxa"/>
            <w:shd w:val="clear" w:color="auto" w:fill="BFBFBF"/>
          </w:tcPr>
          <w:p w14:paraId="16D03B62" w14:textId="77777777" w:rsidR="007C69B7" w:rsidRPr="00465929" w:rsidRDefault="007C69B7" w:rsidP="00E50D52">
            <w:pPr>
              <w:rPr>
                <w:rFonts w:cs="Arial"/>
                <w:b/>
              </w:rPr>
            </w:pPr>
            <w:r w:rsidRPr="00465929">
              <w:rPr>
                <w:rFonts w:cs="Arial"/>
                <w:b/>
              </w:rPr>
              <w:t>Next review due by:</w:t>
            </w:r>
          </w:p>
        </w:tc>
        <w:tc>
          <w:tcPr>
            <w:tcW w:w="7314" w:type="dxa"/>
            <w:gridSpan w:val="2"/>
            <w:shd w:val="clear" w:color="auto" w:fill="BFBFBF"/>
          </w:tcPr>
          <w:p w14:paraId="4D82DD64" w14:textId="3F57C435" w:rsidR="007C69B7" w:rsidRPr="00465929" w:rsidRDefault="0074148B" w:rsidP="00E50D52">
            <w:pPr>
              <w:rPr>
                <w:rFonts w:cs="Arial"/>
              </w:rPr>
            </w:pPr>
            <w:r>
              <w:rPr>
                <w:rFonts w:cs="Arial"/>
              </w:rPr>
              <w:t>September 2027</w:t>
            </w:r>
          </w:p>
        </w:tc>
      </w:tr>
      <w:tr w:rsidR="008A149F" w:rsidRPr="00465929" w14:paraId="55CAFCA2" w14:textId="77777777" w:rsidTr="00E50D52">
        <w:tc>
          <w:tcPr>
            <w:tcW w:w="2127" w:type="dxa"/>
            <w:shd w:val="clear" w:color="auto" w:fill="BFBFBF"/>
          </w:tcPr>
          <w:p w14:paraId="7FEEA9D3" w14:textId="66DD9E72" w:rsidR="008A149F" w:rsidRPr="00465929" w:rsidRDefault="008A149F" w:rsidP="00E50D52">
            <w:pPr>
              <w:rPr>
                <w:rFonts w:cs="Arial"/>
                <w:b/>
              </w:rPr>
            </w:pPr>
            <w:r w:rsidRPr="00465929">
              <w:rPr>
                <w:rFonts w:cs="Arial"/>
                <w:b/>
              </w:rPr>
              <w:t>Version update history</w:t>
            </w:r>
          </w:p>
        </w:tc>
        <w:tc>
          <w:tcPr>
            <w:tcW w:w="7314" w:type="dxa"/>
            <w:gridSpan w:val="2"/>
            <w:shd w:val="clear" w:color="auto" w:fill="BFBFBF"/>
          </w:tcPr>
          <w:p w14:paraId="01F60283" w14:textId="1D1D406B" w:rsidR="008A149F" w:rsidRPr="00465929" w:rsidRDefault="008A149F" w:rsidP="00E50D52">
            <w:pPr>
              <w:rPr>
                <w:rFonts w:cs="Arial"/>
              </w:rPr>
            </w:pPr>
            <w:r w:rsidRPr="00465929">
              <w:rPr>
                <w:rFonts w:cs="Arial"/>
              </w:rPr>
              <w:t xml:space="preserve">To meet requirements </w:t>
            </w:r>
            <w:r w:rsidR="009F7506" w:rsidRPr="00465929">
              <w:rPr>
                <w:rFonts w:cs="Arial"/>
              </w:rPr>
              <w:t xml:space="preserve">of </w:t>
            </w:r>
            <w:r w:rsidR="009F7506" w:rsidRPr="003F302B">
              <w:rPr>
                <w:rFonts w:cs="Arial"/>
                <w:highlight w:val="yellow"/>
              </w:rPr>
              <w:t>September</w:t>
            </w:r>
            <w:r w:rsidRPr="003F302B">
              <w:rPr>
                <w:rFonts w:cs="Arial"/>
                <w:highlight w:val="yellow"/>
              </w:rPr>
              <w:t xml:space="preserve"> </w:t>
            </w:r>
            <w:r w:rsidR="004B7B9B">
              <w:rPr>
                <w:rFonts w:cs="Arial"/>
                <w:highlight w:val="yellow"/>
              </w:rPr>
              <w:t>2026</w:t>
            </w:r>
            <w:r w:rsidRPr="003F302B">
              <w:rPr>
                <w:rFonts w:cs="Arial"/>
                <w:highlight w:val="yellow"/>
              </w:rPr>
              <w:t xml:space="preserve"> KCSIE</w:t>
            </w:r>
          </w:p>
        </w:tc>
      </w:tr>
    </w:tbl>
    <w:p w14:paraId="32704F1D" w14:textId="6FAD7269" w:rsidR="00F404EB" w:rsidRPr="00465929" w:rsidRDefault="00F404EB">
      <w:pPr>
        <w:rPr>
          <w:rFonts w:eastAsia="Calibri" w:cs="Arial"/>
          <w:b/>
          <w:color w:val="C00000"/>
          <w:sz w:val="44"/>
          <w:lang w:eastAsia="en-US"/>
        </w:rPr>
      </w:pPr>
    </w:p>
    <w:p w14:paraId="2AC7CCE1" w14:textId="77777777" w:rsidR="00E50D52" w:rsidRPr="00465929" w:rsidRDefault="00E50D52" w:rsidP="00C241EB">
      <w:pPr>
        <w:rPr>
          <w:lang w:eastAsia="en-US"/>
        </w:rPr>
      </w:pPr>
    </w:p>
    <w:p w14:paraId="2006E5D2" w14:textId="0F9A6DBB" w:rsidR="006C3C37" w:rsidRPr="002E5C64" w:rsidRDefault="007C69B7" w:rsidP="00C241EB">
      <w:pPr>
        <w:rPr>
          <w:b/>
          <w:bCs/>
          <w:color w:val="BF8F00" w:themeColor="accent4" w:themeShade="BF"/>
          <w:sz w:val="32"/>
          <w:szCs w:val="32"/>
          <w:lang w:eastAsia="en-US"/>
        </w:rPr>
      </w:pPr>
      <w:r w:rsidRPr="002E5C64">
        <w:rPr>
          <w:b/>
          <w:bCs/>
          <w:color w:val="BF8F00" w:themeColor="accent4" w:themeShade="BF"/>
          <w:sz w:val="32"/>
          <w:szCs w:val="32"/>
          <w:lang w:eastAsia="en-US"/>
        </w:rPr>
        <w:t>Editing</w:t>
      </w:r>
      <w:r w:rsidR="006C3C37" w:rsidRPr="002E5C64">
        <w:rPr>
          <w:b/>
          <w:bCs/>
          <w:color w:val="BF8F00" w:themeColor="accent4" w:themeShade="BF"/>
          <w:sz w:val="32"/>
          <w:szCs w:val="32"/>
          <w:lang w:eastAsia="en-US"/>
        </w:rPr>
        <w:t xml:space="preserve"> Notes</w:t>
      </w:r>
      <w:r w:rsidR="00860982" w:rsidRPr="002E5C64">
        <w:rPr>
          <w:b/>
          <w:bCs/>
          <w:color w:val="BF8F00" w:themeColor="accent4" w:themeShade="BF"/>
          <w:sz w:val="32"/>
          <w:szCs w:val="32"/>
          <w:lang w:eastAsia="en-US"/>
        </w:rPr>
        <w:t xml:space="preserve"> </w:t>
      </w:r>
    </w:p>
    <w:p w14:paraId="70D2457D" w14:textId="72D734C6" w:rsidR="0098670B" w:rsidRPr="006E7CDE" w:rsidRDefault="006E7CDE" w:rsidP="00C241EB">
      <w:pPr>
        <w:rPr>
          <w:rFonts w:cs="Arial"/>
          <w:b/>
          <w:bCs/>
          <w:lang w:eastAsia="en-US"/>
        </w:rPr>
      </w:pPr>
      <w:r w:rsidRPr="006E7CDE">
        <w:rPr>
          <w:rFonts w:cs="Arial"/>
          <w:b/>
          <w:bCs/>
          <w:lang w:eastAsia="en-US"/>
        </w:rPr>
        <w:t>Preface</w:t>
      </w:r>
      <w:r>
        <w:rPr>
          <w:rFonts w:cs="Arial"/>
          <w:b/>
          <w:bCs/>
          <w:lang w:eastAsia="en-US"/>
        </w:rPr>
        <w:t>:</w:t>
      </w:r>
    </w:p>
    <w:p w14:paraId="072A944C" w14:textId="00F2BE35" w:rsidR="0098670B" w:rsidRPr="006E7CDE" w:rsidRDefault="0098670B" w:rsidP="001B7160">
      <w:pPr>
        <w:spacing w:after="120"/>
        <w:rPr>
          <w:rFonts w:cs="Arial"/>
        </w:rPr>
      </w:pPr>
      <w:r w:rsidRPr="006E7CDE">
        <w:rPr>
          <w:rFonts w:cs="Arial"/>
        </w:rPr>
        <w:t>This document has been updated to include policies and procedures in line with statutory requirements. ‘</w:t>
      </w:r>
      <w:hyperlink r:id="rId12" w:history="1">
        <w:r w:rsidRPr="006E7CDE">
          <w:rPr>
            <w:rStyle w:val="Hyperlink"/>
            <w:rFonts w:cs="Arial"/>
          </w:rPr>
          <w:t>Keeping Children Safe in Education’</w:t>
        </w:r>
      </w:hyperlink>
      <w:r w:rsidRPr="006E7CDE">
        <w:rPr>
          <w:rFonts w:cs="Arial"/>
        </w:rPr>
        <w:t xml:space="preserve"> (KCSIE) </w:t>
      </w:r>
      <w:r w:rsidR="004B7B9B">
        <w:rPr>
          <w:rFonts w:cs="Arial"/>
          <w:highlight w:val="yellow"/>
        </w:rPr>
        <w:t>2026</w:t>
      </w:r>
      <w:r w:rsidRPr="006E7CDE">
        <w:rPr>
          <w:rFonts w:cs="Arial"/>
          <w:highlight w:val="yellow"/>
        </w:rPr>
        <w:t>,</w:t>
      </w:r>
      <w:r w:rsidRPr="006E7CDE">
        <w:rPr>
          <w:rFonts w:cs="Arial"/>
        </w:rPr>
        <w:t xml:space="preserve"> which states that individual schools and colleges should have ‘</w:t>
      </w:r>
      <w:r w:rsidRPr="006E7CDE">
        <w:rPr>
          <w:rFonts w:cs="Arial"/>
          <w:i/>
          <w:iCs/>
        </w:rPr>
        <w:t xml:space="preserve">an effective child protection policy. The child protection policy should describe procedures which are in accordance with government guidance and refer to locally agreed multi-agency safeguarding arrangements put in place by the three safeguarding partners. It should be updated annually (as a minimum) and be available publicly either via </w:t>
      </w:r>
      <w:r w:rsidR="00AB5995">
        <w:rPr>
          <w:rFonts w:cs="Arial"/>
          <w:i/>
          <w:iCs/>
        </w:rPr>
        <w:t>the BILC</w:t>
      </w:r>
      <w:r w:rsidRPr="006E7CDE">
        <w:rPr>
          <w:rFonts w:cs="Arial"/>
          <w:i/>
          <w:iCs/>
        </w:rPr>
        <w:t xml:space="preserve"> or college website or by other means.</w:t>
      </w:r>
      <w:r w:rsidRPr="006E7CDE">
        <w:rPr>
          <w:rFonts w:cs="Arial"/>
        </w:rPr>
        <w:t xml:space="preserve">’ This document will support schools and colleges in creating a child protection policy that is relevant to their communities and reflects the needs and abilities of learners. </w:t>
      </w:r>
    </w:p>
    <w:p w14:paraId="6977AE87" w14:textId="1670A501" w:rsidR="0098670B" w:rsidRPr="00675AB6" w:rsidRDefault="0098670B" w:rsidP="001B7160">
      <w:pPr>
        <w:pStyle w:val="Default"/>
        <w:widowControl w:val="0"/>
        <w:spacing w:after="120"/>
        <w:rPr>
          <w:rFonts w:ascii="Arial" w:hAnsi="Arial" w:cs="Arial"/>
          <w:sz w:val="20"/>
        </w:rPr>
      </w:pPr>
      <w:r w:rsidRPr="006E7CDE">
        <w:rPr>
          <w:rFonts w:ascii="Arial" w:hAnsi="Arial" w:cs="Arial"/>
          <w:sz w:val="20"/>
        </w:rPr>
        <w:t xml:space="preserve">The safeguarding/child protection policy should be a working document and as such will need to be reviewed and updated by schools following any changes in national </w:t>
      </w:r>
      <w:r w:rsidRPr="00675AB6">
        <w:rPr>
          <w:rFonts w:ascii="Arial" w:hAnsi="Arial" w:cs="Arial"/>
          <w:sz w:val="20"/>
        </w:rPr>
        <w:t xml:space="preserve">guidance or local policies or processes, on at least an annual basis or as a result of lessons learned. Where minor changes are required, for example, adding the name of a new deputy DSL, it is unlikely to be necessary to require that the policy be re-ratified. </w:t>
      </w:r>
    </w:p>
    <w:p w14:paraId="782038A9" w14:textId="42EC14D2" w:rsidR="0098670B" w:rsidRDefault="0098670B" w:rsidP="001B7160">
      <w:pPr>
        <w:spacing w:after="120"/>
        <w:rPr>
          <w:rFonts w:cs="Arial"/>
        </w:rPr>
      </w:pPr>
      <w:r w:rsidRPr="00675AB6">
        <w:rPr>
          <w:rFonts w:cs="Arial"/>
        </w:rPr>
        <w:t>Leaders and DSLs should adapt the content to include specific local information, named points of contact, as well as specific procedures and expectations</w:t>
      </w:r>
      <w:r w:rsidR="006246FA" w:rsidRPr="00675AB6">
        <w:rPr>
          <w:rFonts w:cs="Arial"/>
        </w:rPr>
        <w:t xml:space="preserve">. </w:t>
      </w:r>
      <w:r w:rsidRPr="00675AB6">
        <w:rPr>
          <w:rFonts w:cs="Arial"/>
        </w:rPr>
        <w:t>These decisions and details will vary from setting to setting, so this template should be used as a starting framework.  It will not be appropriate for educational settings to adopt the templates in their entirety; DSLs and leaders should ensure unnecessary content is removed.</w:t>
      </w:r>
      <w:r w:rsidRPr="001B7160">
        <w:rPr>
          <w:rFonts w:cs="Arial"/>
        </w:rPr>
        <w:t xml:space="preserve"> </w:t>
      </w:r>
    </w:p>
    <w:p w14:paraId="47463797" w14:textId="77777777" w:rsidR="00B340C4" w:rsidRPr="00B340C4" w:rsidRDefault="00B340C4" w:rsidP="00B340C4">
      <w:pPr>
        <w:rPr>
          <w:rFonts w:cs="Arial"/>
          <w:b/>
          <w:bCs/>
        </w:rPr>
      </w:pPr>
      <w:r w:rsidRPr="00B340C4">
        <w:rPr>
          <w:rFonts w:cs="Arial"/>
          <w:b/>
          <w:bCs/>
        </w:rPr>
        <w:t>Revisions for 2026</w:t>
      </w:r>
    </w:p>
    <w:p w14:paraId="11C8B450" w14:textId="1672A590" w:rsidR="0035434C" w:rsidRDefault="00823588" w:rsidP="001B7160">
      <w:pPr>
        <w:spacing w:after="120"/>
        <w:rPr>
          <w:rFonts w:cs="Arial"/>
        </w:rPr>
      </w:pPr>
      <w:r>
        <w:rPr>
          <w:rFonts w:cs="Arial"/>
        </w:rPr>
        <w:t xml:space="preserve">Several new </w:t>
      </w:r>
      <w:r w:rsidR="00146DD8">
        <w:rPr>
          <w:rFonts w:cs="Arial"/>
        </w:rPr>
        <w:t xml:space="preserve">sections have been </w:t>
      </w:r>
      <w:r w:rsidR="00146DD8" w:rsidRPr="0011610C">
        <w:rPr>
          <w:rFonts w:cs="Arial"/>
        </w:rPr>
        <w:t xml:space="preserve">added to this model </w:t>
      </w:r>
      <w:r w:rsidR="0011610C" w:rsidRPr="0011610C">
        <w:rPr>
          <w:rFonts w:cs="Arial"/>
        </w:rPr>
        <w:t>policy</w:t>
      </w:r>
      <w:r w:rsidR="00C85FBA">
        <w:rPr>
          <w:rFonts w:cs="Arial"/>
        </w:rPr>
        <w:t xml:space="preserve">. </w:t>
      </w:r>
    </w:p>
    <w:p w14:paraId="7D2E958E" w14:textId="0DE935D7" w:rsidR="00C85FBA" w:rsidRDefault="00C85FBA" w:rsidP="001B7160">
      <w:pPr>
        <w:spacing w:after="120"/>
        <w:rPr>
          <w:rFonts w:cs="Arial"/>
        </w:rPr>
      </w:pPr>
      <w:r>
        <w:rPr>
          <w:rFonts w:cs="Arial"/>
        </w:rPr>
        <w:t xml:space="preserve">The appendix listing sources of support has been removed, the </w:t>
      </w:r>
      <w:r w:rsidR="0035434C">
        <w:rPr>
          <w:rFonts w:cs="Arial"/>
        </w:rPr>
        <w:t>updated</w:t>
      </w:r>
      <w:r>
        <w:rPr>
          <w:rFonts w:cs="Arial"/>
        </w:rPr>
        <w:t xml:space="preserve"> list at the end of Annex A of KCSIE is comprehensive and current.</w:t>
      </w:r>
    </w:p>
    <w:p w14:paraId="4ACB4832" w14:textId="7A76D327" w:rsidR="0035434C" w:rsidRDefault="0035434C" w:rsidP="001B7160">
      <w:pPr>
        <w:spacing w:after="120"/>
        <w:rPr>
          <w:rFonts w:cs="Arial"/>
        </w:rPr>
      </w:pPr>
      <w:r>
        <w:rPr>
          <w:rFonts w:cs="Arial"/>
        </w:rPr>
        <w:t>Appendi</w:t>
      </w:r>
      <w:r w:rsidR="00F6388F">
        <w:rPr>
          <w:rFonts w:cs="Arial"/>
        </w:rPr>
        <w:t>x</w:t>
      </w:r>
      <w:r>
        <w:rPr>
          <w:rFonts w:cs="Arial"/>
        </w:rPr>
        <w:t xml:space="preserve"> 3 which </w:t>
      </w:r>
      <w:r w:rsidR="00CA75D2">
        <w:rPr>
          <w:rFonts w:cs="Arial"/>
        </w:rPr>
        <w:t>reflects</w:t>
      </w:r>
      <w:r>
        <w:rPr>
          <w:rFonts w:cs="Arial"/>
        </w:rPr>
        <w:t xml:space="preserve"> Annex A of KCSIE is optional – most schools retain this. Appendices 4-7 provide guidance for schools on the content of policies relating to online safety, recruitment, managing allegations and concerns about staff and child-on-child abuse policies. These should be </w:t>
      </w:r>
      <w:r w:rsidR="00CA75D2">
        <w:rPr>
          <w:rFonts w:cs="Arial"/>
        </w:rPr>
        <w:t>deleted once policies have been checked and prior to the publication to staff and parents/carers of this policy.</w:t>
      </w:r>
      <w:r>
        <w:rPr>
          <w:rFonts w:cs="Arial"/>
        </w:rPr>
        <w:t xml:space="preserve"> </w:t>
      </w:r>
    </w:p>
    <w:p w14:paraId="32B74CB7" w14:textId="6E3E6B78" w:rsidR="00823588" w:rsidRDefault="00AB7364" w:rsidP="00CA75D2">
      <w:pPr>
        <w:spacing w:after="120"/>
        <w:rPr>
          <w:rFonts w:cs="Arial"/>
        </w:rPr>
      </w:pPr>
      <w:r w:rsidRPr="0011610C">
        <w:rPr>
          <w:rFonts w:cs="Arial"/>
        </w:rPr>
        <w:t xml:space="preserve">All changes </w:t>
      </w:r>
      <w:r w:rsidR="00150991">
        <w:rPr>
          <w:rFonts w:cs="Arial"/>
        </w:rPr>
        <w:t>to the</w:t>
      </w:r>
      <w:r w:rsidR="00C85FBA">
        <w:rPr>
          <w:rFonts w:cs="Arial"/>
        </w:rPr>
        <w:t xml:space="preserve"> main body of this</w:t>
      </w:r>
      <w:r w:rsidR="00150991">
        <w:rPr>
          <w:rFonts w:cs="Arial"/>
        </w:rPr>
        <w:t xml:space="preserve"> model policy </w:t>
      </w:r>
      <w:r w:rsidRPr="0011610C">
        <w:rPr>
          <w:rFonts w:cs="Arial"/>
        </w:rPr>
        <w:t xml:space="preserve">are </w:t>
      </w:r>
      <w:r w:rsidR="00FA7580" w:rsidRPr="0011610C">
        <w:rPr>
          <w:rFonts w:cs="Arial"/>
        </w:rPr>
        <w:t xml:space="preserve">yellow </w:t>
      </w:r>
      <w:r w:rsidRPr="0011610C">
        <w:rPr>
          <w:rFonts w:cs="Arial"/>
        </w:rPr>
        <w:t>highlighted.</w:t>
      </w:r>
      <w:r w:rsidR="001518F7">
        <w:rPr>
          <w:rFonts w:cs="Arial"/>
        </w:rPr>
        <w:t xml:space="preserve"> </w:t>
      </w:r>
    </w:p>
    <w:p w14:paraId="20C8EC83" w14:textId="4058FB37" w:rsidR="00823588" w:rsidRPr="00C20974" w:rsidRDefault="00823588" w:rsidP="00823588">
      <w:pPr>
        <w:rPr>
          <w:rFonts w:cs="Arial"/>
          <w:b/>
        </w:rPr>
      </w:pPr>
      <w:r w:rsidRPr="00CA75D2">
        <w:rPr>
          <w:rFonts w:cs="Arial"/>
          <w:b/>
        </w:rPr>
        <w:t>Commentary on changes for KCSIE 2026</w:t>
      </w:r>
      <w:r w:rsidRPr="00C20974">
        <w:rPr>
          <w:rFonts w:cs="Arial"/>
          <w:b/>
        </w:rPr>
        <w:t xml:space="preserve"> </w:t>
      </w:r>
    </w:p>
    <w:p w14:paraId="64A16990" w14:textId="77777777" w:rsidR="005508E9" w:rsidRDefault="005508E9" w:rsidP="00891284">
      <w:pPr>
        <w:pStyle w:val="ListParagraph"/>
        <w:numPr>
          <w:ilvl w:val="0"/>
          <w:numId w:val="49"/>
        </w:numPr>
        <w:spacing w:after="60"/>
        <w:ind w:left="426" w:hanging="357"/>
        <w:rPr>
          <w:rFonts w:cs="Arial"/>
          <w:bCs/>
        </w:rPr>
      </w:pPr>
      <w:r w:rsidRPr="00A36BE8">
        <w:rPr>
          <w:rFonts w:cs="Arial"/>
          <w:bCs/>
        </w:rPr>
        <w:t>KCSIE 2026 is longer – now almost 200 pages.</w:t>
      </w:r>
    </w:p>
    <w:p w14:paraId="57261077" w14:textId="09FC25CC" w:rsidR="00823588" w:rsidRDefault="00823588" w:rsidP="00891284">
      <w:pPr>
        <w:pStyle w:val="ListParagraph"/>
        <w:numPr>
          <w:ilvl w:val="0"/>
          <w:numId w:val="49"/>
        </w:numPr>
        <w:spacing w:after="60"/>
        <w:ind w:left="426" w:hanging="357"/>
        <w:rPr>
          <w:rFonts w:cs="Arial"/>
          <w:bCs/>
        </w:rPr>
      </w:pPr>
      <w:r>
        <w:rPr>
          <w:rFonts w:cs="Arial"/>
          <w:bCs/>
        </w:rPr>
        <w:t xml:space="preserve">There are notable changes throughout the model policy for 2026. DSLs are advised to read through ANNEX C of </w:t>
      </w:r>
      <w:hyperlink r:id="rId13" w:history="1">
        <w:r w:rsidRPr="007D0003">
          <w:rPr>
            <w:rStyle w:val="Hyperlink"/>
            <w:rFonts w:cs="Arial"/>
            <w:bCs/>
          </w:rPr>
          <w:t>KCSIE 2026</w:t>
        </w:r>
      </w:hyperlink>
      <w:r>
        <w:rPr>
          <w:rFonts w:cs="Arial"/>
          <w:bCs/>
        </w:rPr>
        <w:t xml:space="preserve"> to get a feel for the changes ahead of tailoring the policy for their school.</w:t>
      </w:r>
    </w:p>
    <w:p w14:paraId="09E15750" w14:textId="0F3DB3AE" w:rsidR="00823588" w:rsidRPr="00B340C4" w:rsidRDefault="00823588" w:rsidP="00891284">
      <w:pPr>
        <w:pStyle w:val="ListParagraph"/>
        <w:numPr>
          <w:ilvl w:val="0"/>
          <w:numId w:val="49"/>
        </w:numPr>
        <w:spacing w:after="60"/>
        <w:ind w:left="426" w:hanging="357"/>
        <w:rPr>
          <w:rFonts w:cs="Arial"/>
          <w:b/>
        </w:rPr>
      </w:pPr>
      <w:r w:rsidRPr="00B340C4">
        <w:rPr>
          <w:rFonts w:cs="Arial"/>
          <w:bCs/>
        </w:rPr>
        <w:t xml:space="preserve">From a school safeguarding perspective, the Children’s Wellbeing and Schools Act 2026 and the Crime and Policing Act 2026 completely reshape a school's legal duties. Together they </w:t>
      </w:r>
      <w:r w:rsidR="00F6388F">
        <w:rPr>
          <w:rFonts w:cs="Arial"/>
          <w:bCs/>
        </w:rPr>
        <w:t>form</w:t>
      </w:r>
      <w:r w:rsidR="00F6388F" w:rsidRPr="00B340C4">
        <w:rPr>
          <w:rFonts w:cs="Arial"/>
          <w:bCs/>
        </w:rPr>
        <w:t xml:space="preserve"> </w:t>
      </w:r>
      <w:r w:rsidRPr="00B340C4">
        <w:rPr>
          <w:rFonts w:cs="Arial"/>
          <w:bCs/>
        </w:rPr>
        <w:t>the backbone of changes to KCSIE 2026. Other amendments follow on from the revised March 2026 publi</w:t>
      </w:r>
      <w:r w:rsidR="00F6388F">
        <w:rPr>
          <w:rFonts w:cs="Arial"/>
          <w:bCs/>
        </w:rPr>
        <w:t>cation of</w:t>
      </w:r>
      <w:r w:rsidRPr="00B340C4">
        <w:rPr>
          <w:rFonts w:cs="Arial"/>
          <w:bCs/>
        </w:rPr>
        <w:t xml:space="preserve"> Working Together (a summary of the changes can be found here </w:t>
      </w:r>
      <w:hyperlink r:id="rId14" w:history="1">
        <w:r w:rsidRPr="00B340C4">
          <w:rPr>
            <w:rStyle w:val="Hyperlink"/>
            <w:rFonts w:cs="Arial"/>
            <w:bCs/>
          </w:rPr>
          <w:t>Working together to safeguard children 2026: summary of changes - GOV.UK</w:t>
        </w:r>
      </w:hyperlink>
      <w:r w:rsidRPr="00B340C4">
        <w:rPr>
          <w:rFonts w:cs="Arial"/>
          <w:bCs/>
        </w:rPr>
        <w:t xml:space="preserve">). These all move schools toward proactive tracking, mandatory reporting, tighter recruitment checks and a greater focus on online safety, including </w:t>
      </w:r>
      <w:r w:rsidR="00F6388F">
        <w:rPr>
          <w:rFonts w:cs="Arial"/>
          <w:bCs/>
        </w:rPr>
        <w:t>the</w:t>
      </w:r>
      <w:r w:rsidR="00F6388F" w:rsidRPr="00B340C4">
        <w:rPr>
          <w:rFonts w:cs="Arial"/>
          <w:bCs/>
        </w:rPr>
        <w:t xml:space="preserve"> </w:t>
      </w:r>
      <w:r w:rsidRPr="00B340C4">
        <w:rPr>
          <w:rFonts w:cs="Arial"/>
          <w:bCs/>
        </w:rPr>
        <w:t xml:space="preserve">ban on mobile phones in schools. A </w:t>
      </w:r>
      <w:r w:rsidR="005508E9" w:rsidRPr="00B340C4">
        <w:rPr>
          <w:rFonts w:cs="Arial"/>
          <w:bCs/>
        </w:rPr>
        <w:t xml:space="preserve">brief </w:t>
      </w:r>
      <w:r w:rsidRPr="00B340C4">
        <w:rPr>
          <w:rFonts w:cs="Arial"/>
          <w:bCs/>
        </w:rPr>
        <w:t xml:space="preserve">summary of </w:t>
      </w:r>
      <w:r w:rsidR="005508E9" w:rsidRPr="00B340C4">
        <w:rPr>
          <w:rFonts w:cs="Arial"/>
          <w:bCs/>
        </w:rPr>
        <w:t xml:space="preserve">these is given </w:t>
      </w:r>
      <w:r w:rsidRPr="00B340C4">
        <w:rPr>
          <w:rFonts w:cs="Arial"/>
          <w:bCs/>
        </w:rPr>
        <w:t xml:space="preserve">in the table of summary of legislation on which this policy is based in section </w:t>
      </w:r>
      <w:r w:rsidR="00114BBE" w:rsidRPr="00B340C4">
        <w:rPr>
          <w:rFonts w:cs="Arial"/>
          <w:bCs/>
        </w:rPr>
        <w:t>4.</w:t>
      </w:r>
      <w:r w:rsidR="00B340C4" w:rsidRPr="00B340C4">
        <w:rPr>
          <w:rFonts w:cs="Arial"/>
          <w:bCs/>
        </w:rPr>
        <w:t xml:space="preserve"> </w:t>
      </w:r>
      <w:r w:rsidRPr="00B340C4">
        <w:rPr>
          <w:rFonts w:cs="Arial"/>
          <w:b/>
        </w:rPr>
        <w:t>It is important for schools to ensure staff understand the changes to KCSIE and the legal basis of them.</w:t>
      </w:r>
    </w:p>
    <w:p w14:paraId="6B0956BD" w14:textId="35FDBAB7" w:rsidR="00B0170A" w:rsidRPr="00675AB6" w:rsidRDefault="00B0170A" w:rsidP="00891284">
      <w:pPr>
        <w:pStyle w:val="ListParagraph"/>
        <w:numPr>
          <w:ilvl w:val="0"/>
          <w:numId w:val="49"/>
        </w:numPr>
        <w:spacing w:after="120"/>
        <w:ind w:left="425" w:hanging="357"/>
        <w:rPr>
          <w:rFonts w:cs="Arial"/>
          <w:b/>
        </w:rPr>
      </w:pPr>
      <w:r>
        <w:rPr>
          <w:rFonts w:cs="Arial"/>
          <w:bCs/>
        </w:rPr>
        <w:t xml:space="preserve">This policy provides an overview of </w:t>
      </w:r>
      <w:r w:rsidR="00AB5995">
        <w:rPr>
          <w:rFonts w:cs="Arial"/>
          <w:bCs/>
        </w:rPr>
        <w:t>the BILC</w:t>
      </w:r>
      <w:r w:rsidR="00343F69">
        <w:rPr>
          <w:rFonts w:cs="Arial"/>
          <w:bCs/>
        </w:rPr>
        <w:t>’s</w:t>
      </w:r>
      <w:r>
        <w:rPr>
          <w:rFonts w:cs="Arial"/>
          <w:bCs/>
        </w:rPr>
        <w:t xml:space="preserve"> policy and strategic approach to safeguarding. </w:t>
      </w:r>
      <w:r w:rsidR="00343F69">
        <w:rPr>
          <w:rFonts w:cs="Arial"/>
          <w:bCs/>
        </w:rPr>
        <w:t>However,</w:t>
      </w:r>
      <w:r>
        <w:rPr>
          <w:rFonts w:cs="Arial"/>
          <w:bCs/>
        </w:rPr>
        <w:t xml:space="preserve"> it is not </w:t>
      </w:r>
      <w:r w:rsidR="00343F69">
        <w:rPr>
          <w:rFonts w:cs="Arial"/>
          <w:bCs/>
        </w:rPr>
        <w:t>intended</w:t>
      </w:r>
      <w:r>
        <w:rPr>
          <w:rFonts w:cs="Arial"/>
          <w:bCs/>
        </w:rPr>
        <w:t xml:space="preserve"> to cover all aspects of policy and procedure. Schools will need to look across their policies (see list in section </w:t>
      </w:r>
      <w:r w:rsidR="00070CB3">
        <w:rPr>
          <w:rFonts w:cs="Arial"/>
          <w:bCs/>
        </w:rPr>
        <w:t>7</w:t>
      </w:r>
      <w:r>
        <w:rPr>
          <w:rFonts w:cs="Arial"/>
          <w:bCs/>
        </w:rPr>
        <w:t xml:space="preserve">) and consider to what extent these </w:t>
      </w:r>
      <w:r w:rsidR="00343F69">
        <w:rPr>
          <w:rFonts w:cs="Arial"/>
          <w:bCs/>
        </w:rPr>
        <w:t>need</w:t>
      </w:r>
      <w:r>
        <w:rPr>
          <w:rFonts w:cs="Arial"/>
          <w:bCs/>
        </w:rPr>
        <w:t xml:space="preserve"> to be reviewed or introduced for the academic year 2026-27. For example, policy on mobile phones, </w:t>
      </w:r>
      <w:r w:rsidR="00343F69">
        <w:rPr>
          <w:rFonts w:cs="Arial"/>
          <w:bCs/>
        </w:rPr>
        <w:t>restrictive</w:t>
      </w:r>
      <w:r>
        <w:rPr>
          <w:rFonts w:cs="Arial"/>
          <w:bCs/>
        </w:rPr>
        <w:t xml:space="preserve"> </w:t>
      </w:r>
      <w:r w:rsidR="00343F69">
        <w:rPr>
          <w:rFonts w:cs="Arial"/>
          <w:bCs/>
        </w:rPr>
        <w:t>interventions</w:t>
      </w:r>
      <w:r>
        <w:rPr>
          <w:rFonts w:cs="Arial"/>
          <w:bCs/>
        </w:rPr>
        <w:t xml:space="preserve"> and </w:t>
      </w:r>
      <w:r w:rsidR="00343F69">
        <w:rPr>
          <w:rFonts w:cs="Arial"/>
          <w:bCs/>
        </w:rPr>
        <w:t>procedures</w:t>
      </w:r>
      <w:r>
        <w:rPr>
          <w:rFonts w:cs="Arial"/>
          <w:bCs/>
        </w:rPr>
        <w:t xml:space="preserve"> for gender questioning </w:t>
      </w:r>
      <w:r w:rsidRPr="00CA75D2">
        <w:rPr>
          <w:rFonts w:cs="Arial"/>
          <w:bCs/>
        </w:rPr>
        <w:t>pupils.</w:t>
      </w:r>
      <w:r w:rsidR="00343F69" w:rsidRPr="00CA75D2">
        <w:rPr>
          <w:rFonts w:cs="Arial"/>
          <w:bCs/>
        </w:rPr>
        <w:t xml:space="preserve"> Alongside this, careful consideration will need to be given to staff training, because not all aspects will or can be </w:t>
      </w:r>
      <w:r w:rsidR="00343F69" w:rsidRPr="00675AB6">
        <w:rPr>
          <w:rFonts w:cs="Arial"/>
          <w:bCs/>
        </w:rPr>
        <w:t>c</w:t>
      </w:r>
      <w:r w:rsidR="00343F69" w:rsidRPr="00675AB6">
        <w:rPr>
          <w:rFonts w:cs="Arial"/>
        </w:rPr>
        <w:t>overed</w:t>
      </w:r>
      <w:r w:rsidR="00343F69" w:rsidRPr="00675AB6">
        <w:rPr>
          <w:rFonts w:cs="Arial"/>
          <w:bCs/>
        </w:rPr>
        <w:t xml:space="preserve"> as part of the start of year update training.</w:t>
      </w:r>
    </w:p>
    <w:p w14:paraId="41B468A2" w14:textId="1B7DA57B" w:rsidR="003F7D5D" w:rsidRPr="00675AB6" w:rsidRDefault="003F7D5D" w:rsidP="00891284">
      <w:pPr>
        <w:pStyle w:val="ListParagraph"/>
        <w:numPr>
          <w:ilvl w:val="0"/>
          <w:numId w:val="49"/>
        </w:numPr>
        <w:spacing w:after="120"/>
        <w:ind w:left="425" w:hanging="357"/>
        <w:rPr>
          <w:rFonts w:cs="Arial"/>
          <w:b/>
        </w:rPr>
      </w:pPr>
      <w:r w:rsidRPr="00675AB6">
        <w:rPr>
          <w:rFonts w:cs="Arial"/>
          <w:bCs/>
        </w:rPr>
        <w:lastRenderedPageBreak/>
        <w:t>All references to use of paper forms have been removed as all schools now make use of electronic logging systems such as CPOMs or MyConcern.</w:t>
      </w:r>
    </w:p>
    <w:p w14:paraId="0DD8274A" w14:textId="3AA069D1" w:rsidR="003F7D5D" w:rsidRPr="00CA75D2" w:rsidRDefault="003F7D5D" w:rsidP="00891284">
      <w:pPr>
        <w:pStyle w:val="ListParagraph"/>
        <w:numPr>
          <w:ilvl w:val="0"/>
          <w:numId w:val="49"/>
        </w:numPr>
        <w:spacing w:after="120"/>
        <w:ind w:left="425" w:hanging="357"/>
        <w:rPr>
          <w:rFonts w:cs="Arial"/>
          <w:b/>
        </w:rPr>
      </w:pPr>
      <w:r w:rsidRPr="00675AB6">
        <w:rPr>
          <w:rFonts w:cs="Arial"/>
          <w:bCs/>
        </w:rPr>
        <w:t xml:space="preserve">Appendices 4 to 7 cover the content of policy for safer recruitment, managing allegations and </w:t>
      </w:r>
      <w:r w:rsidR="00B94C6B" w:rsidRPr="00675AB6">
        <w:rPr>
          <w:rFonts w:cs="Arial"/>
          <w:bCs/>
        </w:rPr>
        <w:t>concerns</w:t>
      </w:r>
      <w:r w:rsidRPr="00675AB6">
        <w:rPr>
          <w:rFonts w:cs="Arial"/>
          <w:bCs/>
        </w:rPr>
        <w:t xml:space="preserve"> against staff, child-on-child abuse and online safety. The paragraph references have been updated for KCSIE 2026, so schools </w:t>
      </w:r>
      <w:r w:rsidR="00B94C6B" w:rsidRPr="00675AB6">
        <w:rPr>
          <w:rFonts w:cs="Arial"/>
          <w:bCs/>
        </w:rPr>
        <w:t>can locate</w:t>
      </w:r>
      <w:r w:rsidRPr="00675AB6">
        <w:rPr>
          <w:rFonts w:cs="Arial"/>
          <w:bCs/>
        </w:rPr>
        <w:t xml:space="preserve"> the root of the statutory guidance</w:t>
      </w:r>
      <w:r>
        <w:rPr>
          <w:rFonts w:cs="Arial"/>
          <w:bCs/>
        </w:rPr>
        <w:t>. These appendices (4-7</w:t>
      </w:r>
      <w:r w:rsidR="00B94C6B">
        <w:rPr>
          <w:rFonts w:cs="Arial"/>
          <w:bCs/>
        </w:rPr>
        <w:t>)</w:t>
      </w:r>
      <w:r>
        <w:rPr>
          <w:rFonts w:cs="Arial"/>
          <w:bCs/>
        </w:rPr>
        <w:t xml:space="preserve"> should be </w:t>
      </w:r>
      <w:r w:rsidR="00B94C6B">
        <w:rPr>
          <w:rFonts w:cs="Arial"/>
          <w:bCs/>
        </w:rPr>
        <w:t>deleted</w:t>
      </w:r>
      <w:r>
        <w:rPr>
          <w:rFonts w:cs="Arial"/>
          <w:bCs/>
        </w:rPr>
        <w:t xml:space="preserve"> before the policy is published. </w:t>
      </w:r>
      <w:r w:rsidR="00B94C6B">
        <w:rPr>
          <w:rFonts w:cs="Arial"/>
          <w:bCs/>
        </w:rPr>
        <w:t xml:space="preserve">Appendices 1 </w:t>
      </w:r>
      <w:r w:rsidR="007C361D">
        <w:rPr>
          <w:rFonts w:cs="Arial"/>
          <w:bCs/>
        </w:rPr>
        <w:t xml:space="preserve">- </w:t>
      </w:r>
      <w:r w:rsidR="00B94C6B">
        <w:rPr>
          <w:rFonts w:cs="Arial"/>
          <w:bCs/>
        </w:rPr>
        <w:t>definitions of child abuse, 2</w:t>
      </w:r>
      <w:r w:rsidR="007C361D">
        <w:rPr>
          <w:rFonts w:cs="Arial"/>
          <w:bCs/>
        </w:rPr>
        <w:t xml:space="preserve"> - </w:t>
      </w:r>
      <w:r w:rsidR="00B94C6B">
        <w:rPr>
          <w:rFonts w:cs="Arial"/>
          <w:bCs/>
        </w:rPr>
        <w:t xml:space="preserve"> job description of the DSL and 3 </w:t>
      </w:r>
      <w:r w:rsidR="007C361D">
        <w:rPr>
          <w:rFonts w:cs="Arial"/>
          <w:bCs/>
        </w:rPr>
        <w:t>-  a</w:t>
      </w:r>
      <w:r w:rsidR="00B94C6B">
        <w:rPr>
          <w:rFonts w:cs="Arial"/>
          <w:bCs/>
        </w:rPr>
        <w:t xml:space="preserve"> copy of Annex A safeguarding issues</w:t>
      </w:r>
      <w:r w:rsidR="007C361D">
        <w:rPr>
          <w:rFonts w:cs="Arial"/>
          <w:bCs/>
        </w:rPr>
        <w:t xml:space="preserve"> should be retained.</w:t>
      </w:r>
    </w:p>
    <w:p w14:paraId="4FCE528F" w14:textId="77777777" w:rsidR="002D7772" w:rsidRDefault="002D7772" w:rsidP="00CA75D2">
      <w:pPr>
        <w:rPr>
          <w:rFonts w:cs="Arial"/>
          <w:b/>
          <w:bCs/>
        </w:rPr>
      </w:pPr>
    </w:p>
    <w:p w14:paraId="3BC85D1B" w14:textId="77777777" w:rsidR="002D7772" w:rsidRDefault="002D7772" w:rsidP="00CA75D2">
      <w:pPr>
        <w:rPr>
          <w:rFonts w:cs="Arial"/>
          <w:b/>
          <w:bCs/>
        </w:rPr>
      </w:pPr>
    </w:p>
    <w:p w14:paraId="619D0E34" w14:textId="7D0173E7" w:rsidR="002A7A82" w:rsidRPr="00CA75D2" w:rsidRDefault="005508E9" w:rsidP="00CA75D2">
      <w:pPr>
        <w:rPr>
          <w:rFonts w:cs="Arial"/>
        </w:rPr>
      </w:pPr>
      <w:r w:rsidRPr="00CA75D2">
        <w:rPr>
          <w:rFonts w:cs="Arial"/>
          <w:b/>
          <w:bCs/>
        </w:rPr>
        <w:t>KCSIE 2026 c</w:t>
      </w:r>
      <w:r w:rsidR="002A7A82" w:rsidRPr="00CA75D2">
        <w:rPr>
          <w:rFonts w:cs="Arial"/>
          <w:b/>
          <w:bCs/>
        </w:rPr>
        <w:t xml:space="preserve">hanges </w:t>
      </w:r>
      <w:r w:rsidR="003263D4" w:rsidRPr="00CA75D2">
        <w:rPr>
          <w:rFonts w:cs="Arial"/>
          <w:b/>
          <w:bCs/>
        </w:rPr>
        <w:t>include</w:t>
      </w:r>
      <w:r w:rsidR="002A7A82" w:rsidRPr="00CA75D2">
        <w:rPr>
          <w:rFonts w:cs="Arial"/>
        </w:rPr>
        <w:t>:</w:t>
      </w:r>
    </w:p>
    <w:p w14:paraId="08E4EFE4" w14:textId="77777777" w:rsidR="005508E9" w:rsidRPr="002453D5" w:rsidRDefault="005508E9" w:rsidP="00891284">
      <w:pPr>
        <w:pStyle w:val="ListParagraph"/>
        <w:numPr>
          <w:ilvl w:val="0"/>
          <w:numId w:val="51"/>
        </w:numPr>
        <w:spacing w:after="60"/>
        <w:rPr>
          <w:rFonts w:cs="Arial"/>
          <w:bCs/>
        </w:rPr>
      </w:pPr>
      <w:r w:rsidRPr="00CA75D2">
        <w:rPr>
          <w:rFonts w:cs="Arial"/>
          <w:bCs/>
        </w:rPr>
        <w:t>The simpler version of Part One, previously</w:t>
      </w:r>
      <w:r>
        <w:rPr>
          <w:rFonts w:cs="Arial"/>
          <w:bCs/>
        </w:rPr>
        <w:t xml:space="preserve"> set out in Annex A, has been removed. The additional information on safeguarding issues is now Annex A and the DSL job description Annex B (this too has </w:t>
      </w:r>
      <w:r w:rsidRPr="002453D5">
        <w:rPr>
          <w:rFonts w:cs="Arial"/>
          <w:bCs/>
        </w:rPr>
        <w:t xml:space="preserve">been amended, primarily in relation to the responsibilities of information sharing). </w:t>
      </w:r>
    </w:p>
    <w:p w14:paraId="46ED00B7" w14:textId="4D22E510" w:rsidR="00146DD8" w:rsidRPr="002453D5" w:rsidRDefault="003A12BE" w:rsidP="00891284">
      <w:pPr>
        <w:pStyle w:val="ListParagraph"/>
        <w:numPr>
          <w:ilvl w:val="0"/>
          <w:numId w:val="51"/>
        </w:numPr>
        <w:spacing w:after="120"/>
        <w:rPr>
          <w:rFonts w:cs="Arial"/>
        </w:rPr>
      </w:pPr>
      <w:r w:rsidRPr="002453D5">
        <w:rPr>
          <w:rFonts w:cs="Arial"/>
        </w:rPr>
        <w:t xml:space="preserve">The </w:t>
      </w:r>
      <w:r w:rsidR="001518F7" w:rsidRPr="002453D5">
        <w:rPr>
          <w:rFonts w:cs="Arial"/>
        </w:rPr>
        <w:t xml:space="preserve">section on online safety, which </w:t>
      </w:r>
      <w:r w:rsidR="002A7A82" w:rsidRPr="002453D5">
        <w:rPr>
          <w:rFonts w:cs="Arial"/>
        </w:rPr>
        <w:t>includes the revised definition of the 4 Cs of online safety and also</w:t>
      </w:r>
      <w:r w:rsidR="001518F7" w:rsidRPr="002453D5">
        <w:rPr>
          <w:rFonts w:cs="Arial"/>
        </w:rPr>
        <w:t xml:space="preserve"> refers to safeguarding and AI</w:t>
      </w:r>
      <w:r w:rsidR="00997340">
        <w:rPr>
          <w:rFonts w:cs="Arial"/>
        </w:rPr>
        <w:t xml:space="preserve">, expectations for oversight of filtering and monitoring and </w:t>
      </w:r>
      <w:r w:rsidR="00F6388F">
        <w:rPr>
          <w:rFonts w:cs="Arial"/>
        </w:rPr>
        <w:t>cybersecurity</w:t>
      </w:r>
    </w:p>
    <w:p w14:paraId="4A3F6FF5" w14:textId="5584A00D" w:rsidR="002A7A82" w:rsidRDefault="003A12BE" w:rsidP="00891284">
      <w:pPr>
        <w:pStyle w:val="ListParagraph"/>
        <w:numPr>
          <w:ilvl w:val="0"/>
          <w:numId w:val="51"/>
        </w:numPr>
        <w:spacing w:after="120"/>
        <w:rPr>
          <w:rFonts w:cs="Arial"/>
        </w:rPr>
      </w:pPr>
      <w:r w:rsidRPr="002453D5">
        <w:rPr>
          <w:rFonts w:cs="Arial"/>
        </w:rPr>
        <w:t xml:space="preserve">Reference </w:t>
      </w:r>
      <w:r w:rsidR="002A7A82" w:rsidRPr="002453D5">
        <w:rPr>
          <w:rFonts w:cs="Arial"/>
        </w:rPr>
        <w:t xml:space="preserve">to early years and safeguarding and the increased </w:t>
      </w:r>
      <w:r w:rsidR="003263D4" w:rsidRPr="002453D5">
        <w:rPr>
          <w:rFonts w:cs="Arial"/>
        </w:rPr>
        <w:t>safeguarding and</w:t>
      </w:r>
      <w:r w:rsidR="002A7A82" w:rsidRPr="002453D5">
        <w:rPr>
          <w:rFonts w:cs="Arial"/>
        </w:rPr>
        <w:t xml:space="preserve"> welfare requirements (section 3) of the EYFS </w:t>
      </w:r>
      <w:r w:rsidR="004B7B9B" w:rsidRPr="002453D5">
        <w:rPr>
          <w:rFonts w:cs="Arial"/>
        </w:rPr>
        <w:t>2026</w:t>
      </w:r>
      <w:r w:rsidR="002A7A82" w:rsidRPr="002453D5">
        <w:rPr>
          <w:rFonts w:cs="Arial"/>
        </w:rPr>
        <w:t xml:space="preserve"> statutory framework </w:t>
      </w:r>
    </w:p>
    <w:p w14:paraId="64C22309" w14:textId="773C3517" w:rsidR="003A12BE" w:rsidRPr="00675AB6" w:rsidRDefault="003A12BE" w:rsidP="00891284">
      <w:pPr>
        <w:pStyle w:val="ListParagraph"/>
        <w:numPr>
          <w:ilvl w:val="0"/>
          <w:numId w:val="51"/>
        </w:numPr>
        <w:spacing w:after="120"/>
        <w:rPr>
          <w:rFonts w:cs="Arial"/>
        </w:rPr>
      </w:pPr>
      <w:r w:rsidRPr="00675AB6">
        <w:rPr>
          <w:rFonts w:cs="Arial"/>
        </w:rPr>
        <w:t xml:space="preserve">New </w:t>
      </w:r>
      <w:r w:rsidR="006261C9" w:rsidRPr="00675AB6">
        <w:rPr>
          <w:rFonts w:cs="Arial"/>
        </w:rPr>
        <w:t>sections on sport</w:t>
      </w:r>
      <w:r w:rsidRPr="00675AB6">
        <w:rPr>
          <w:rFonts w:cs="Arial"/>
        </w:rPr>
        <w:t>, toilets and changing rooms and showers (secondary only)</w:t>
      </w:r>
      <w:r w:rsidR="007C361D" w:rsidRPr="00675AB6">
        <w:rPr>
          <w:rFonts w:cs="Arial"/>
        </w:rPr>
        <w:t xml:space="preserve">, young carers, </w:t>
      </w:r>
      <w:r w:rsidRPr="00675AB6">
        <w:rPr>
          <w:rFonts w:cs="Arial"/>
        </w:rPr>
        <w:t>medical conditions</w:t>
      </w:r>
      <w:r w:rsidR="007C361D" w:rsidRPr="00675AB6">
        <w:rPr>
          <w:rFonts w:cs="Arial"/>
        </w:rPr>
        <w:t>, LGBT, gender questioning, use of images and video,</w:t>
      </w:r>
    </w:p>
    <w:p w14:paraId="1776EFB9" w14:textId="1435145F" w:rsidR="003A12BE" w:rsidRDefault="003A12BE" w:rsidP="00891284">
      <w:pPr>
        <w:pStyle w:val="ListParagraph"/>
        <w:numPr>
          <w:ilvl w:val="0"/>
          <w:numId w:val="51"/>
        </w:numPr>
        <w:spacing w:after="120"/>
        <w:rPr>
          <w:rFonts w:cs="Arial"/>
        </w:rPr>
      </w:pPr>
      <w:r w:rsidRPr="00675AB6">
        <w:rPr>
          <w:rFonts w:cs="Arial"/>
        </w:rPr>
        <w:t>Updated guidance</w:t>
      </w:r>
      <w:r>
        <w:rPr>
          <w:rFonts w:cs="Arial"/>
        </w:rPr>
        <w:t xml:space="preserve"> </w:t>
      </w:r>
      <w:r w:rsidR="00F6388F">
        <w:rPr>
          <w:rFonts w:cs="Arial"/>
        </w:rPr>
        <w:t xml:space="preserve">on </w:t>
      </w:r>
      <w:r>
        <w:rPr>
          <w:rFonts w:cs="Arial"/>
        </w:rPr>
        <w:t>record keeping and sharing information with transfer school</w:t>
      </w:r>
      <w:r w:rsidR="00F6388F">
        <w:rPr>
          <w:rFonts w:cs="Arial"/>
        </w:rPr>
        <w:t>s</w:t>
      </w:r>
      <w:r>
        <w:rPr>
          <w:rFonts w:cs="Arial"/>
        </w:rPr>
        <w:t xml:space="preserve"> </w:t>
      </w:r>
    </w:p>
    <w:p w14:paraId="63D328B7" w14:textId="0565076C" w:rsidR="00622801" w:rsidRDefault="00622801" w:rsidP="00891284">
      <w:pPr>
        <w:pStyle w:val="ListParagraph"/>
        <w:numPr>
          <w:ilvl w:val="0"/>
          <w:numId w:val="51"/>
        </w:numPr>
        <w:spacing w:after="120"/>
        <w:rPr>
          <w:rFonts w:cs="Arial"/>
        </w:rPr>
      </w:pPr>
      <w:r>
        <w:rPr>
          <w:rFonts w:cs="Arial"/>
        </w:rPr>
        <w:t>Revision relating to changes based on Working Together, including role of Family Help</w:t>
      </w:r>
    </w:p>
    <w:p w14:paraId="63AFC695" w14:textId="535B2F7E" w:rsidR="003263D4" w:rsidRPr="00675AB6" w:rsidRDefault="003A12BE" w:rsidP="00891284">
      <w:pPr>
        <w:pStyle w:val="ListParagraph"/>
        <w:numPr>
          <w:ilvl w:val="0"/>
          <w:numId w:val="51"/>
        </w:numPr>
        <w:spacing w:after="120"/>
        <w:rPr>
          <w:rFonts w:cs="Arial"/>
        </w:rPr>
      </w:pPr>
      <w:r w:rsidRPr="003A12BE">
        <w:rPr>
          <w:rFonts w:cs="Arial"/>
        </w:rPr>
        <w:t>Additional</w:t>
      </w:r>
      <w:r w:rsidR="003263D4" w:rsidRPr="003A12BE">
        <w:rPr>
          <w:rFonts w:cs="Arial"/>
        </w:rPr>
        <w:t xml:space="preserve"> </w:t>
      </w:r>
      <w:r w:rsidR="0004089D" w:rsidRPr="003A12BE">
        <w:rPr>
          <w:rFonts w:cs="Arial"/>
        </w:rPr>
        <w:t>requirements</w:t>
      </w:r>
      <w:r w:rsidR="003263D4" w:rsidRPr="003A12BE">
        <w:rPr>
          <w:rFonts w:cs="Arial"/>
        </w:rPr>
        <w:t xml:space="preserve"> for ensuring safeguarding in alternative provision – this aligns to the </w:t>
      </w:r>
      <w:r w:rsidR="0004089D" w:rsidRPr="003A12BE">
        <w:rPr>
          <w:rFonts w:cs="Arial"/>
        </w:rPr>
        <w:t xml:space="preserve">February </w:t>
      </w:r>
      <w:r w:rsidR="004B7B9B" w:rsidRPr="003A12BE">
        <w:rPr>
          <w:rFonts w:cs="Arial"/>
        </w:rPr>
        <w:t>2026</w:t>
      </w:r>
      <w:r w:rsidR="0004089D" w:rsidRPr="003A12BE">
        <w:rPr>
          <w:rFonts w:cs="Arial"/>
        </w:rPr>
        <w:t xml:space="preserve"> guidance for schools  </w:t>
      </w:r>
      <w:hyperlink r:id="rId15" w:history="1">
        <w:r w:rsidR="0004089D" w:rsidRPr="003A12BE">
          <w:rPr>
            <w:rStyle w:val="Hyperlink"/>
            <w:rFonts w:cs="Arial"/>
          </w:rPr>
          <w:t>Alternative provision - GOV.UK</w:t>
        </w:r>
      </w:hyperlink>
      <w:r w:rsidR="0004089D" w:rsidRPr="003A12BE">
        <w:rPr>
          <w:rFonts w:cs="Arial"/>
        </w:rPr>
        <w:t xml:space="preserve">. The </w:t>
      </w:r>
      <w:r w:rsidR="00F6388F">
        <w:rPr>
          <w:rFonts w:cs="Arial"/>
        </w:rPr>
        <w:t>DFE</w:t>
      </w:r>
      <w:r w:rsidR="00F6388F" w:rsidRPr="003A12BE">
        <w:rPr>
          <w:rFonts w:cs="Arial"/>
        </w:rPr>
        <w:t xml:space="preserve">  </w:t>
      </w:r>
      <w:r w:rsidR="0004089D" w:rsidRPr="003A12BE">
        <w:rPr>
          <w:rFonts w:cs="Arial"/>
        </w:rPr>
        <w:t xml:space="preserve">have also published (31 August </w:t>
      </w:r>
      <w:r w:rsidR="004B7B9B" w:rsidRPr="003A12BE">
        <w:rPr>
          <w:rFonts w:cs="Arial"/>
        </w:rPr>
        <w:t>2026</w:t>
      </w:r>
      <w:r w:rsidR="0004089D" w:rsidRPr="003A12BE">
        <w:rPr>
          <w:rFonts w:cs="Arial"/>
        </w:rPr>
        <w:t xml:space="preserve">) voluntary standards for unregistered provision </w:t>
      </w:r>
      <w:hyperlink r:id="rId16" w:history="1">
        <w:r w:rsidR="0004089D" w:rsidRPr="00675AB6">
          <w:rPr>
            <w:rStyle w:val="Hyperlink"/>
            <w:rFonts w:cs="Arial"/>
          </w:rPr>
          <w:t>Non-school alternative provision: voluntary national standards - GOV.UK</w:t>
        </w:r>
      </w:hyperlink>
      <w:r w:rsidR="0004089D" w:rsidRPr="00675AB6">
        <w:rPr>
          <w:rFonts w:cs="Arial"/>
        </w:rPr>
        <w:t xml:space="preserve"> – schools may wish to make use of these </w:t>
      </w:r>
      <w:r w:rsidR="00150991" w:rsidRPr="00675AB6">
        <w:rPr>
          <w:rFonts w:cs="Arial"/>
        </w:rPr>
        <w:t xml:space="preserve">if they place a child in such provision. </w:t>
      </w:r>
    </w:p>
    <w:p w14:paraId="35C131E5" w14:textId="5673451C" w:rsidR="00070CB3" w:rsidRPr="002453D5" w:rsidRDefault="009A56D8" w:rsidP="00891284">
      <w:pPr>
        <w:pStyle w:val="ListParagraph"/>
        <w:numPr>
          <w:ilvl w:val="0"/>
          <w:numId w:val="51"/>
        </w:numPr>
        <w:spacing w:after="120"/>
        <w:rPr>
          <w:rFonts w:cs="Arial"/>
        </w:rPr>
      </w:pPr>
      <w:r w:rsidRPr="00675AB6">
        <w:rPr>
          <w:rFonts w:cs="Arial"/>
        </w:rPr>
        <w:t>Restrictive interventions: updated guidance referred to and text amended to align</w:t>
      </w:r>
      <w:r w:rsidR="00AD37E7">
        <w:rPr>
          <w:rFonts w:cs="Arial"/>
        </w:rPr>
        <w:t xml:space="preserve"> with the updated DfE guidance </w:t>
      </w:r>
      <w:hyperlink r:id="rId17" w:history="1">
        <w:r w:rsidR="00AD37E7" w:rsidRPr="00AD37E7">
          <w:rPr>
            <w:rStyle w:val="Hyperlink"/>
            <w:rFonts w:cs="Arial"/>
          </w:rPr>
          <w:t>Use of reasonable force in schools - GOV.UK</w:t>
        </w:r>
      </w:hyperlink>
      <w:r w:rsidR="00AD37E7">
        <w:rPr>
          <w:rFonts w:cs="Arial"/>
        </w:rPr>
        <w:t xml:space="preserve"> which came into force on 1 April 2026.</w:t>
      </w:r>
    </w:p>
    <w:p w14:paraId="40491F2C" w14:textId="5BCDA3D3" w:rsidR="00070CB3" w:rsidRPr="002453D5" w:rsidRDefault="00070CB3" w:rsidP="00891284">
      <w:pPr>
        <w:pStyle w:val="ListParagraph"/>
        <w:numPr>
          <w:ilvl w:val="0"/>
          <w:numId w:val="51"/>
        </w:numPr>
        <w:spacing w:after="120"/>
        <w:rPr>
          <w:rFonts w:cs="Arial"/>
        </w:rPr>
      </w:pPr>
      <w:r w:rsidRPr="002453D5">
        <w:rPr>
          <w:rFonts w:cs="Arial"/>
        </w:rPr>
        <w:t xml:space="preserve">Data </w:t>
      </w:r>
      <w:r w:rsidR="009A56D8" w:rsidRPr="002453D5">
        <w:rPr>
          <w:rFonts w:cs="Arial"/>
        </w:rPr>
        <w:t>protection</w:t>
      </w:r>
      <w:r w:rsidRPr="002453D5">
        <w:rPr>
          <w:rFonts w:cs="Arial"/>
        </w:rPr>
        <w:t xml:space="preserve"> </w:t>
      </w:r>
      <w:r w:rsidR="009A56D8" w:rsidRPr="002453D5">
        <w:rPr>
          <w:rFonts w:cs="Arial"/>
        </w:rPr>
        <w:t>(new section )</w:t>
      </w:r>
    </w:p>
    <w:p w14:paraId="056F2B60" w14:textId="072082F1" w:rsidR="006261C9" w:rsidRDefault="003F7D5D" w:rsidP="00891284">
      <w:pPr>
        <w:pStyle w:val="ListParagraph"/>
        <w:numPr>
          <w:ilvl w:val="0"/>
          <w:numId w:val="51"/>
        </w:numPr>
        <w:spacing w:after="120"/>
        <w:rPr>
          <w:rFonts w:cs="Arial"/>
        </w:rPr>
      </w:pPr>
      <w:r>
        <w:rPr>
          <w:rFonts w:cs="Arial"/>
        </w:rPr>
        <w:t>Volunteer</w:t>
      </w:r>
      <w:r w:rsidR="00622801">
        <w:rPr>
          <w:rFonts w:cs="Arial"/>
        </w:rPr>
        <w:t>s (new section) to cover revised</w:t>
      </w:r>
      <w:r w:rsidR="002453D5">
        <w:rPr>
          <w:rFonts w:cs="Arial"/>
        </w:rPr>
        <w:t xml:space="preserve"> </w:t>
      </w:r>
      <w:r w:rsidR="006261C9">
        <w:rPr>
          <w:rFonts w:cs="Arial"/>
        </w:rPr>
        <w:t>guidance</w:t>
      </w:r>
      <w:r w:rsidR="002453D5">
        <w:rPr>
          <w:rFonts w:cs="Arial"/>
        </w:rPr>
        <w:t xml:space="preserve"> for volunteers </w:t>
      </w:r>
      <w:r w:rsidR="006261C9">
        <w:rPr>
          <w:rFonts w:cs="Arial"/>
        </w:rPr>
        <w:t>following</w:t>
      </w:r>
      <w:r w:rsidR="002453D5">
        <w:rPr>
          <w:rFonts w:cs="Arial"/>
        </w:rPr>
        <w:t xml:space="preserve"> Crime and Policing Act coming into force in April, </w:t>
      </w:r>
      <w:r w:rsidR="006261C9">
        <w:rPr>
          <w:rFonts w:cs="Arial"/>
        </w:rPr>
        <w:t>removal</w:t>
      </w:r>
      <w:r w:rsidR="002453D5">
        <w:rPr>
          <w:rFonts w:cs="Arial"/>
        </w:rPr>
        <w:t xml:space="preserve"> of supervised category for volunteers. </w:t>
      </w:r>
      <w:r w:rsidR="006261C9">
        <w:rPr>
          <w:rFonts w:cs="Arial"/>
        </w:rPr>
        <w:t>Essentially</w:t>
      </w:r>
      <w:r w:rsidR="002453D5">
        <w:rPr>
          <w:rFonts w:cs="Arial"/>
        </w:rPr>
        <w:t xml:space="preserve"> all volunteers who co</w:t>
      </w:r>
      <w:r w:rsidR="006261C9">
        <w:rPr>
          <w:rFonts w:cs="Arial"/>
        </w:rPr>
        <w:t>m</w:t>
      </w:r>
      <w:r w:rsidR="002453D5">
        <w:rPr>
          <w:rFonts w:cs="Arial"/>
        </w:rPr>
        <w:t xml:space="preserve">e into </w:t>
      </w:r>
      <w:r w:rsidR="006261C9">
        <w:rPr>
          <w:rFonts w:cs="Arial"/>
        </w:rPr>
        <w:t>contact</w:t>
      </w:r>
      <w:r w:rsidR="002453D5">
        <w:rPr>
          <w:rFonts w:cs="Arial"/>
        </w:rPr>
        <w:t xml:space="preserve"> with pupils more than three in 30 days across multiple </w:t>
      </w:r>
      <w:r w:rsidR="006261C9">
        <w:rPr>
          <w:rFonts w:cs="Arial"/>
        </w:rPr>
        <w:t>organisations</w:t>
      </w:r>
      <w:r w:rsidR="002453D5">
        <w:rPr>
          <w:rFonts w:cs="Arial"/>
        </w:rPr>
        <w:t xml:space="preserve"> </w:t>
      </w:r>
      <w:r w:rsidR="006261C9">
        <w:rPr>
          <w:rFonts w:cs="Arial"/>
        </w:rPr>
        <w:t>require</w:t>
      </w:r>
      <w:r w:rsidR="002453D5">
        <w:rPr>
          <w:rFonts w:cs="Arial"/>
        </w:rPr>
        <w:t xml:space="preserve"> an enhanced </w:t>
      </w:r>
      <w:r w:rsidR="00F6388F">
        <w:rPr>
          <w:rFonts w:cs="Arial"/>
        </w:rPr>
        <w:t xml:space="preserve">DBS </w:t>
      </w:r>
      <w:r w:rsidR="002453D5">
        <w:rPr>
          <w:rFonts w:cs="Arial"/>
        </w:rPr>
        <w:t xml:space="preserve">check. A </w:t>
      </w:r>
      <w:r w:rsidR="006261C9">
        <w:rPr>
          <w:rFonts w:cs="Arial"/>
        </w:rPr>
        <w:t>barred</w:t>
      </w:r>
      <w:r w:rsidR="002453D5">
        <w:rPr>
          <w:rFonts w:cs="Arial"/>
        </w:rPr>
        <w:t xml:space="preserve"> </w:t>
      </w:r>
      <w:r w:rsidR="00F6388F">
        <w:rPr>
          <w:rFonts w:cs="Arial"/>
        </w:rPr>
        <w:t>list</w:t>
      </w:r>
      <w:r w:rsidR="002453D5">
        <w:rPr>
          <w:rFonts w:cs="Arial"/>
        </w:rPr>
        <w:t xml:space="preserve"> check should be undertaken for existing volunteers or any who meet the regulated activity </w:t>
      </w:r>
      <w:r w:rsidR="006261C9">
        <w:rPr>
          <w:rFonts w:cs="Arial"/>
        </w:rPr>
        <w:t xml:space="preserve">threshold need to have an enhanced </w:t>
      </w:r>
      <w:r w:rsidR="00F6388F">
        <w:rPr>
          <w:rFonts w:cs="Arial"/>
        </w:rPr>
        <w:t xml:space="preserve">DBS </w:t>
      </w:r>
      <w:r w:rsidR="006261C9">
        <w:rPr>
          <w:rFonts w:cs="Arial"/>
        </w:rPr>
        <w:t>check.</w:t>
      </w:r>
    </w:p>
    <w:p w14:paraId="473B3179" w14:textId="34E41B5A" w:rsidR="002453D5" w:rsidRDefault="002453D5" w:rsidP="00891284">
      <w:pPr>
        <w:pStyle w:val="ListParagraph"/>
        <w:numPr>
          <w:ilvl w:val="0"/>
          <w:numId w:val="51"/>
        </w:numPr>
        <w:spacing w:after="120"/>
        <w:rPr>
          <w:rFonts w:cs="Arial"/>
        </w:rPr>
      </w:pPr>
      <w:r>
        <w:rPr>
          <w:rFonts w:cs="Arial"/>
        </w:rPr>
        <w:t xml:space="preserve">Trainee teachers included in Part 4 guidance </w:t>
      </w:r>
      <w:r w:rsidR="006261C9">
        <w:rPr>
          <w:rFonts w:cs="Arial"/>
        </w:rPr>
        <w:t>relating</w:t>
      </w:r>
      <w:r>
        <w:rPr>
          <w:rFonts w:cs="Arial"/>
        </w:rPr>
        <w:t xml:space="preserve"> to allegations </w:t>
      </w:r>
      <w:r w:rsidR="00F6388F">
        <w:rPr>
          <w:rFonts w:cs="Arial"/>
        </w:rPr>
        <w:t xml:space="preserve">and </w:t>
      </w:r>
      <w:r>
        <w:rPr>
          <w:rFonts w:cs="Arial"/>
        </w:rPr>
        <w:t>concerns against staff</w:t>
      </w:r>
    </w:p>
    <w:p w14:paraId="6C6A762D" w14:textId="2AF79DD7" w:rsidR="00400E06" w:rsidRDefault="00400E06" w:rsidP="00891284">
      <w:pPr>
        <w:pStyle w:val="ListParagraph"/>
        <w:numPr>
          <w:ilvl w:val="0"/>
          <w:numId w:val="51"/>
        </w:numPr>
        <w:spacing w:after="120"/>
        <w:rPr>
          <w:rFonts w:cs="Arial"/>
        </w:rPr>
      </w:pPr>
      <w:r>
        <w:rPr>
          <w:rFonts w:cs="Arial"/>
        </w:rPr>
        <w:t>Increased focus on domestic violence and use of Operation Encompass</w:t>
      </w:r>
    </w:p>
    <w:p w14:paraId="365543A9" w14:textId="5C29B615" w:rsidR="00070CB3" w:rsidRPr="002A7A82" w:rsidRDefault="002453D5" w:rsidP="00891284">
      <w:pPr>
        <w:pStyle w:val="ListParagraph"/>
        <w:numPr>
          <w:ilvl w:val="0"/>
          <w:numId w:val="51"/>
        </w:numPr>
        <w:spacing w:after="120"/>
        <w:rPr>
          <w:rFonts w:cs="Arial"/>
        </w:rPr>
      </w:pPr>
      <w:r>
        <w:rPr>
          <w:rFonts w:cs="Arial"/>
        </w:rPr>
        <w:t>Revised part 5 for dealing with sexual harassment and sexual violence.</w:t>
      </w:r>
    </w:p>
    <w:p w14:paraId="45D32FAD" w14:textId="02FADC42" w:rsidR="0098670B" w:rsidRPr="006E7CDE" w:rsidRDefault="00314521" w:rsidP="00C241EB">
      <w:pPr>
        <w:rPr>
          <w:rFonts w:cs="Arial"/>
          <w:b/>
          <w:bCs/>
          <w:lang w:eastAsia="en-US"/>
        </w:rPr>
      </w:pPr>
      <w:r w:rsidRPr="006E7CDE">
        <w:rPr>
          <w:rFonts w:cs="Arial"/>
          <w:b/>
          <w:bCs/>
          <w:lang w:eastAsia="en-US"/>
        </w:rPr>
        <w:t>Editing</w:t>
      </w:r>
      <w:r w:rsidR="0098670B" w:rsidRPr="006E7CDE">
        <w:rPr>
          <w:rFonts w:cs="Arial"/>
          <w:b/>
          <w:bCs/>
          <w:lang w:eastAsia="en-US"/>
        </w:rPr>
        <w:t xml:space="preserve"> advice:</w:t>
      </w:r>
    </w:p>
    <w:p w14:paraId="3736FD62" w14:textId="6E71216D" w:rsidR="002C33F7" w:rsidRPr="006E7CDE" w:rsidRDefault="002C33F7" w:rsidP="00891284">
      <w:pPr>
        <w:pStyle w:val="ListParagraph"/>
        <w:numPr>
          <w:ilvl w:val="0"/>
          <w:numId w:val="50"/>
        </w:numPr>
        <w:spacing w:after="80"/>
        <w:ind w:left="357" w:hanging="357"/>
        <w:rPr>
          <w:rFonts w:cs="Arial"/>
          <w:lang w:eastAsia="en-US"/>
        </w:rPr>
      </w:pPr>
      <w:r w:rsidRPr="006E7CDE">
        <w:rPr>
          <w:rFonts w:cs="Arial"/>
          <w:lang w:eastAsia="en-US"/>
        </w:rPr>
        <w:t xml:space="preserve">Amend the header and footer to </w:t>
      </w:r>
      <w:r w:rsidR="00AB5995">
        <w:rPr>
          <w:rFonts w:cs="Arial"/>
          <w:lang w:eastAsia="en-US"/>
        </w:rPr>
        <w:t>the BILC</w:t>
      </w:r>
      <w:r w:rsidRPr="006E7CDE">
        <w:rPr>
          <w:rFonts w:cs="Arial"/>
          <w:lang w:eastAsia="en-US"/>
        </w:rPr>
        <w:t>’s name.</w:t>
      </w:r>
    </w:p>
    <w:p w14:paraId="55E4FAE8" w14:textId="17C84D49" w:rsidR="00027710" w:rsidRPr="006E7CDE" w:rsidRDefault="00B92F7E" w:rsidP="00891284">
      <w:pPr>
        <w:pStyle w:val="ListParagraph"/>
        <w:numPr>
          <w:ilvl w:val="0"/>
          <w:numId w:val="50"/>
        </w:numPr>
        <w:spacing w:after="80"/>
        <w:ind w:left="357" w:hanging="357"/>
        <w:rPr>
          <w:rFonts w:cs="Arial"/>
          <w:lang w:eastAsia="en-US"/>
        </w:rPr>
      </w:pPr>
      <w:r w:rsidRPr="006E7CDE">
        <w:rPr>
          <w:rFonts w:cs="Arial"/>
          <w:lang w:eastAsia="en-US"/>
        </w:rPr>
        <w:t xml:space="preserve">The </w:t>
      </w:r>
      <w:r w:rsidRPr="006F58E1">
        <w:rPr>
          <w:rFonts w:cs="Arial"/>
          <w:b/>
          <w:iCs/>
          <w:color w:val="C45911" w:themeColor="accent2" w:themeShade="BF"/>
        </w:rPr>
        <w:t>contents page will need to be regenerated</w:t>
      </w:r>
      <w:r w:rsidRPr="006E7CDE">
        <w:rPr>
          <w:rFonts w:cs="Arial"/>
          <w:lang w:eastAsia="en-US"/>
        </w:rPr>
        <w:t xml:space="preserve"> once </w:t>
      </w:r>
      <w:r w:rsidR="00B75448">
        <w:rPr>
          <w:rFonts w:cs="Arial"/>
          <w:lang w:eastAsia="en-US"/>
        </w:rPr>
        <w:t>these</w:t>
      </w:r>
      <w:r w:rsidR="00B75448" w:rsidRPr="006E7CDE">
        <w:rPr>
          <w:rFonts w:cs="Arial"/>
          <w:lang w:eastAsia="en-US"/>
        </w:rPr>
        <w:t xml:space="preserve"> </w:t>
      </w:r>
      <w:r w:rsidRPr="006E7CDE">
        <w:rPr>
          <w:rFonts w:cs="Arial"/>
          <w:lang w:eastAsia="en-US"/>
        </w:rPr>
        <w:t xml:space="preserve">editing notes and commentaries are removed and </w:t>
      </w:r>
      <w:r w:rsidRPr="00675AB6">
        <w:rPr>
          <w:rFonts w:cs="Arial"/>
          <w:lang w:eastAsia="en-US"/>
        </w:rPr>
        <w:t>school-based text inserted.</w:t>
      </w:r>
    </w:p>
    <w:p w14:paraId="43AB7843" w14:textId="3708398A" w:rsidR="006C3C37" w:rsidRPr="006E7CDE" w:rsidRDefault="00027710" w:rsidP="00891284">
      <w:pPr>
        <w:pStyle w:val="ListParagraph"/>
        <w:numPr>
          <w:ilvl w:val="0"/>
          <w:numId w:val="50"/>
        </w:numPr>
        <w:spacing w:after="120"/>
        <w:ind w:left="357" w:hanging="357"/>
        <w:rPr>
          <w:rFonts w:cs="Arial"/>
          <w:lang w:eastAsia="en-US"/>
        </w:rPr>
      </w:pPr>
      <w:r w:rsidRPr="006E7CDE">
        <w:rPr>
          <w:rFonts w:cs="Arial"/>
          <w:lang w:eastAsia="en-US"/>
        </w:rPr>
        <w:t xml:space="preserve">Appendices </w:t>
      </w:r>
      <w:r w:rsidR="002D7772">
        <w:rPr>
          <w:rFonts w:cs="Arial"/>
          <w:lang w:eastAsia="en-US"/>
        </w:rPr>
        <w:t>4-7</w:t>
      </w:r>
      <w:r w:rsidRPr="006E7CDE">
        <w:rPr>
          <w:rFonts w:cs="Arial"/>
          <w:lang w:eastAsia="en-US"/>
        </w:rPr>
        <w:t xml:space="preserve"> are there to help schools review their </w:t>
      </w:r>
      <w:r w:rsidR="006B1A2B" w:rsidRPr="006E7CDE">
        <w:rPr>
          <w:rFonts w:cs="Arial"/>
          <w:lang w:eastAsia="en-US"/>
        </w:rPr>
        <w:t xml:space="preserve">policies covering online safety, </w:t>
      </w:r>
      <w:r w:rsidR="00967D9C" w:rsidRPr="006E7CDE">
        <w:rPr>
          <w:rFonts w:cs="Arial"/>
          <w:lang w:eastAsia="en-US"/>
        </w:rPr>
        <w:t>recruitment</w:t>
      </w:r>
      <w:r w:rsidR="006B1A2B" w:rsidRPr="006E7CDE">
        <w:rPr>
          <w:rFonts w:cs="Arial"/>
          <w:lang w:eastAsia="en-US"/>
        </w:rPr>
        <w:t xml:space="preserve">, child-on-child abuse and allegations against staff. </w:t>
      </w:r>
      <w:r w:rsidR="006B1A2B" w:rsidRPr="006F58E1">
        <w:rPr>
          <w:rFonts w:cs="Arial"/>
          <w:b/>
          <w:iCs/>
          <w:color w:val="C45911" w:themeColor="accent2" w:themeShade="BF"/>
        </w:rPr>
        <w:t xml:space="preserve">These should be </w:t>
      </w:r>
      <w:r w:rsidR="00967D9C" w:rsidRPr="006F58E1">
        <w:rPr>
          <w:rFonts w:cs="Arial"/>
          <w:b/>
          <w:iCs/>
          <w:color w:val="C45911" w:themeColor="accent2" w:themeShade="BF"/>
        </w:rPr>
        <w:t>deleted</w:t>
      </w:r>
      <w:r w:rsidR="006B1A2B" w:rsidRPr="006F58E1">
        <w:rPr>
          <w:rFonts w:cs="Arial"/>
          <w:b/>
          <w:iCs/>
          <w:color w:val="C45911" w:themeColor="accent2" w:themeShade="BF"/>
        </w:rPr>
        <w:t xml:space="preserve"> prior </w:t>
      </w:r>
      <w:r w:rsidR="00F6388F">
        <w:rPr>
          <w:rFonts w:cs="Arial"/>
          <w:b/>
          <w:iCs/>
          <w:color w:val="C45911" w:themeColor="accent2" w:themeShade="BF"/>
        </w:rPr>
        <w:t>to</w:t>
      </w:r>
      <w:r w:rsidR="00F6388F" w:rsidRPr="006F58E1">
        <w:rPr>
          <w:rFonts w:cs="Arial"/>
          <w:b/>
          <w:iCs/>
          <w:color w:val="C45911" w:themeColor="accent2" w:themeShade="BF"/>
        </w:rPr>
        <w:t xml:space="preserve"> </w:t>
      </w:r>
      <w:r w:rsidR="006B1A2B" w:rsidRPr="006F58E1">
        <w:rPr>
          <w:rFonts w:cs="Arial"/>
          <w:b/>
          <w:iCs/>
          <w:color w:val="C45911" w:themeColor="accent2" w:themeShade="BF"/>
        </w:rPr>
        <w:t>publication</w:t>
      </w:r>
      <w:r w:rsidR="006B1A2B" w:rsidRPr="006E7CDE">
        <w:rPr>
          <w:rFonts w:cs="Arial"/>
          <w:lang w:eastAsia="en-US"/>
        </w:rPr>
        <w:t>.</w:t>
      </w:r>
    </w:p>
    <w:p w14:paraId="538C93D6" w14:textId="3885C7B3" w:rsidR="00056D3A" w:rsidRPr="006E7CDE" w:rsidRDefault="00056D3A" w:rsidP="006C3C37">
      <w:pPr>
        <w:rPr>
          <w:rFonts w:cs="Arial"/>
          <w:b/>
          <w:bCs/>
        </w:rPr>
      </w:pPr>
      <w:r w:rsidRPr="006E7CDE">
        <w:rPr>
          <w:rFonts w:cs="Arial"/>
          <w:b/>
          <w:bCs/>
        </w:rPr>
        <w:t>Highlighting/Colour coding of text</w:t>
      </w:r>
    </w:p>
    <w:p w14:paraId="43A41C9E" w14:textId="23906BCA" w:rsidR="00827F76" w:rsidRPr="006E7CDE" w:rsidRDefault="00827F76" w:rsidP="00891284">
      <w:pPr>
        <w:pStyle w:val="ListParagraph"/>
        <w:numPr>
          <w:ilvl w:val="0"/>
          <w:numId w:val="4"/>
        </w:numPr>
        <w:spacing w:after="80"/>
        <w:ind w:left="425" w:hanging="425"/>
        <w:rPr>
          <w:rFonts w:cs="Arial"/>
        </w:rPr>
      </w:pPr>
      <w:r w:rsidRPr="006E7CDE">
        <w:rPr>
          <w:rFonts w:cs="Arial"/>
          <w:highlight w:val="yellow"/>
        </w:rPr>
        <w:t>Yellow highlighting</w:t>
      </w:r>
      <w:r w:rsidRPr="006E7CDE">
        <w:rPr>
          <w:rFonts w:cs="Arial"/>
        </w:rPr>
        <w:t xml:space="preserve"> indicate</w:t>
      </w:r>
      <w:r w:rsidR="003C1E1B">
        <w:rPr>
          <w:rFonts w:cs="Arial"/>
        </w:rPr>
        <w:t>s</w:t>
      </w:r>
      <w:r w:rsidRPr="006E7CDE">
        <w:rPr>
          <w:rFonts w:cs="Arial"/>
        </w:rPr>
        <w:t xml:space="preserve"> a change to text or additional text from 202</w:t>
      </w:r>
      <w:r w:rsidR="004B7B9B">
        <w:rPr>
          <w:rFonts w:cs="Arial"/>
        </w:rPr>
        <w:t>5</w:t>
      </w:r>
      <w:r w:rsidRPr="006E7CDE">
        <w:rPr>
          <w:rFonts w:cs="Arial"/>
        </w:rPr>
        <w:t xml:space="preserve"> model policy.</w:t>
      </w:r>
    </w:p>
    <w:p w14:paraId="5781D012" w14:textId="49B63E6A" w:rsidR="006C3C37" w:rsidRPr="006E7CDE" w:rsidRDefault="00E104A9" w:rsidP="00891284">
      <w:pPr>
        <w:pStyle w:val="ListParagraph"/>
        <w:numPr>
          <w:ilvl w:val="0"/>
          <w:numId w:val="4"/>
        </w:numPr>
        <w:spacing w:after="80"/>
        <w:ind w:left="425" w:hanging="425"/>
        <w:rPr>
          <w:rFonts w:cs="Arial"/>
        </w:rPr>
      </w:pPr>
      <w:r w:rsidRPr="006E7CDE">
        <w:rPr>
          <w:rFonts w:cs="Arial"/>
          <w:b/>
          <w:color w:val="538135" w:themeColor="accent6" w:themeShade="BF"/>
        </w:rPr>
        <w:t>Green</w:t>
      </w:r>
      <w:r w:rsidR="006C3C37" w:rsidRPr="006E7CDE">
        <w:rPr>
          <w:rFonts w:cs="Arial"/>
          <w:b/>
          <w:color w:val="538135" w:themeColor="accent6" w:themeShade="BF"/>
        </w:rPr>
        <w:t xml:space="preserve"> font</w:t>
      </w:r>
      <w:r w:rsidR="006C3C37" w:rsidRPr="006E7CDE">
        <w:rPr>
          <w:rFonts w:cs="Arial"/>
          <w:color w:val="538135" w:themeColor="accent6" w:themeShade="BF"/>
        </w:rPr>
        <w:t xml:space="preserve"> </w:t>
      </w:r>
      <w:r w:rsidR="006C3C37" w:rsidRPr="006E7CDE">
        <w:rPr>
          <w:rFonts w:cs="Arial"/>
        </w:rPr>
        <w:t>indicates that the setting</w:t>
      </w:r>
      <w:r w:rsidR="00A90981" w:rsidRPr="006E7CDE">
        <w:rPr>
          <w:rFonts w:cs="Arial"/>
        </w:rPr>
        <w:t>/school/college</w:t>
      </w:r>
      <w:r w:rsidR="006C3C37" w:rsidRPr="006E7CDE">
        <w:rPr>
          <w:rFonts w:cs="Arial"/>
        </w:rPr>
        <w:t xml:space="preserve"> should insert relevant information </w:t>
      </w:r>
    </w:p>
    <w:p w14:paraId="2A182C44" w14:textId="537B85B1" w:rsidR="006C3C37" w:rsidRPr="006E7CDE" w:rsidRDefault="00E104A9" w:rsidP="00891284">
      <w:pPr>
        <w:pStyle w:val="ListParagraph"/>
        <w:numPr>
          <w:ilvl w:val="0"/>
          <w:numId w:val="4"/>
        </w:numPr>
        <w:ind w:left="425" w:hanging="425"/>
        <w:rPr>
          <w:rFonts w:cs="Arial"/>
        </w:rPr>
      </w:pPr>
      <w:r w:rsidRPr="006E7CDE">
        <w:rPr>
          <w:rFonts w:cs="Arial"/>
          <w:b/>
          <w:iCs/>
          <w:color w:val="C45911" w:themeColor="accent2" w:themeShade="BF"/>
        </w:rPr>
        <w:t>Orange</w:t>
      </w:r>
      <w:r w:rsidR="006C3C37" w:rsidRPr="006E7CDE">
        <w:rPr>
          <w:rFonts w:cs="Arial"/>
          <w:b/>
          <w:iCs/>
          <w:color w:val="C45911" w:themeColor="accent2" w:themeShade="BF"/>
        </w:rPr>
        <w:t xml:space="preserve"> font </w:t>
      </w:r>
      <w:r w:rsidR="006C3C37" w:rsidRPr="006E7CDE">
        <w:rPr>
          <w:rFonts w:cs="Arial"/>
        </w:rPr>
        <w:t>highlights suggestions to assist DSLs, leaders and managers in amending sample statements and ensuring content is appropriate for their setting. This content is provided as guidance notes and</w:t>
      </w:r>
      <w:r w:rsidR="0048454B" w:rsidRPr="006E7CDE">
        <w:rPr>
          <w:rFonts w:cs="Arial"/>
        </w:rPr>
        <w:t xml:space="preserve"> for</w:t>
      </w:r>
      <w:r w:rsidR="006C3C37" w:rsidRPr="006E7CDE">
        <w:rPr>
          <w:rFonts w:cs="Arial"/>
        </w:rPr>
        <w:t xml:space="preserve"> </w:t>
      </w:r>
      <w:r w:rsidR="00934D68" w:rsidRPr="006E7CDE">
        <w:rPr>
          <w:rFonts w:cs="Arial"/>
        </w:rPr>
        <w:t xml:space="preserve">indicating where </w:t>
      </w:r>
      <w:r w:rsidR="0048454B" w:rsidRPr="006E7CDE">
        <w:rPr>
          <w:rFonts w:cs="Arial"/>
        </w:rPr>
        <w:t xml:space="preserve">the policy should be tailored to </w:t>
      </w:r>
      <w:r w:rsidR="00934D68" w:rsidRPr="006E7CDE">
        <w:rPr>
          <w:rFonts w:cs="Arial"/>
        </w:rPr>
        <w:t>school approaches/arrangements</w:t>
      </w:r>
      <w:r w:rsidR="0048454B" w:rsidRPr="006E7CDE">
        <w:rPr>
          <w:rFonts w:cs="Arial"/>
        </w:rPr>
        <w:t xml:space="preserve"> - this text </w:t>
      </w:r>
      <w:r w:rsidR="006C3C37" w:rsidRPr="006E7CDE">
        <w:rPr>
          <w:rFonts w:cs="Arial"/>
        </w:rPr>
        <w:t xml:space="preserve">should not be left in </w:t>
      </w:r>
      <w:r w:rsidR="0048454B" w:rsidRPr="006E7CDE">
        <w:rPr>
          <w:rFonts w:cs="Arial"/>
        </w:rPr>
        <w:t>final draft/adopted</w:t>
      </w:r>
      <w:r w:rsidR="006C3C37" w:rsidRPr="006E7CDE">
        <w:rPr>
          <w:rFonts w:cs="Arial"/>
        </w:rPr>
        <w:t xml:space="preserve"> policies</w:t>
      </w:r>
      <w:r w:rsidR="00552892" w:rsidRPr="006E7CDE">
        <w:rPr>
          <w:rFonts w:cs="Arial"/>
        </w:rPr>
        <w:t>,</w:t>
      </w:r>
      <w:r w:rsidR="003940F3" w:rsidRPr="006E7CDE">
        <w:rPr>
          <w:rFonts w:cs="Arial"/>
        </w:rPr>
        <w:t xml:space="preserve"> and the contents page generated. </w:t>
      </w:r>
    </w:p>
    <w:p w14:paraId="7742BBB2" w14:textId="77777777" w:rsidR="002B7CBD" w:rsidRPr="006E7CDE" w:rsidRDefault="002B7CBD" w:rsidP="006E7CDE">
      <w:pPr>
        <w:rPr>
          <w:rFonts w:cs="Arial"/>
          <w:b/>
          <w:bCs/>
        </w:rPr>
      </w:pPr>
    </w:p>
    <w:p w14:paraId="03C822BA" w14:textId="77777777" w:rsidR="00B75AA4" w:rsidRPr="00A36BE8" w:rsidRDefault="00B75AA4" w:rsidP="006246FA">
      <w:pPr>
        <w:spacing w:after="60"/>
        <w:rPr>
          <w:rFonts w:cs="Arial"/>
          <w:b/>
        </w:rPr>
      </w:pPr>
    </w:p>
    <w:p w14:paraId="43198DA9" w14:textId="0A134028" w:rsidR="00552892" w:rsidRPr="00362A7B" w:rsidRDefault="00552892">
      <w:pPr>
        <w:rPr>
          <w:rFonts w:cs="Arial"/>
        </w:rPr>
      </w:pPr>
      <w:r w:rsidRPr="00362A7B">
        <w:rPr>
          <w:rFonts w:cs="Arial"/>
        </w:rPr>
        <w:lastRenderedPageBreak/>
        <w:br w:type="page"/>
      </w:r>
    </w:p>
    <w:p w14:paraId="3CF95BB7" w14:textId="13FB6EDE" w:rsidR="00956EDB" w:rsidRPr="00465929" w:rsidRDefault="00956EDB" w:rsidP="00D52E9F">
      <w:pPr>
        <w:pStyle w:val="Title1"/>
        <w:rPr>
          <w:rFonts w:cs="Arial"/>
        </w:rPr>
      </w:pPr>
      <w:r w:rsidRPr="00465929">
        <w:rPr>
          <w:rFonts w:cs="Arial"/>
        </w:rPr>
        <w:lastRenderedPageBreak/>
        <w:t>CONTENTS</w:t>
      </w:r>
    </w:p>
    <w:p w14:paraId="4913297A" w14:textId="034737EB" w:rsidR="008A082E" w:rsidRDefault="004A1319">
      <w:pPr>
        <w:pStyle w:val="TOC1"/>
        <w:tabs>
          <w:tab w:val="left" w:pos="407"/>
          <w:tab w:val="right" w:leader="dot" w:pos="9743"/>
        </w:tabs>
        <w:rPr>
          <w:rFonts w:asciiTheme="minorHAnsi" w:eastAsiaTheme="minorEastAsia" w:hAnsiTheme="minorHAnsi" w:cstheme="minorBidi"/>
          <w:bCs w:val="0"/>
          <w:noProof/>
          <w:kern w:val="2"/>
          <w:sz w:val="24"/>
          <w:szCs w:val="24"/>
          <w14:ligatures w14:val="standardContextual"/>
        </w:rPr>
      </w:pPr>
      <w:r>
        <w:rPr>
          <w:rFonts w:asciiTheme="minorHAnsi" w:hAnsiTheme="minorHAnsi" w:cs="Arial"/>
          <w:bCs w:val="0"/>
          <w:smallCaps/>
          <w:sz w:val="24"/>
        </w:rPr>
        <w:fldChar w:fldCharType="begin"/>
      </w:r>
      <w:r>
        <w:rPr>
          <w:rFonts w:asciiTheme="minorHAnsi" w:hAnsiTheme="minorHAnsi" w:cs="Arial"/>
          <w:bCs w:val="0"/>
          <w:smallCaps/>
          <w:sz w:val="24"/>
        </w:rPr>
        <w:instrText xml:space="preserve"> TOC \h \z \t "Head 1,1,Appendix,1" </w:instrText>
      </w:r>
      <w:r>
        <w:rPr>
          <w:rFonts w:asciiTheme="minorHAnsi" w:hAnsiTheme="minorHAnsi" w:cs="Arial"/>
          <w:bCs w:val="0"/>
          <w:smallCaps/>
          <w:sz w:val="24"/>
        </w:rPr>
        <w:fldChar w:fldCharType="separate"/>
      </w:r>
      <w:hyperlink w:anchor="_Toc238035877" w:history="1">
        <w:r w:rsidR="008A082E" w:rsidRPr="00A45780">
          <w:rPr>
            <w:rStyle w:val="Hyperlink"/>
            <w:noProof/>
          </w:rPr>
          <w:t>1.</w:t>
        </w:r>
        <w:r w:rsidR="008A082E">
          <w:rPr>
            <w:rFonts w:asciiTheme="minorHAnsi" w:eastAsiaTheme="minorEastAsia" w:hAnsiTheme="minorHAnsi" w:cstheme="minorBidi"/>
            <w:bCs w:val="0"/>
            <w:noProof/>
            <w:kern w:val="2"/>
            <w:sz w:val="24"/>
            <w:szCs w:val="24"/>
            <w14:ligatures w14:val="standardContextual"/>
          </w:rPr>
          <w:tab/>
        </w:r>
        <w:r w:rsidR="008A082E" w:rsidRPr="00A45780">
          <w:rPr>
            <w:rStyle w:val="Hyperlink"/>
            <w:noProof/>
          </w:rPr>
          <w:t>Key Contacts</w:t>
        </w:r>
        <w:r w:rsidR="008A082E">
          <w:rPr>
            <w:noProof/>
            <w:webHidden/>
          </w:rPr>
          <w:tab/>
        </w:r>
        <w:r w:rsidR="008A082E">
          <w:rPr>
            <w:noProof/>
            <w:webHidden/>
          </w:rPr>
          <w:fldChar w:fldCharType="begin"/>
        </w:r>
        <w:r w:rsidR="008A082E">
          <w:rPr>
            <w:noProof/>
            <w:webHidden/>
          </w:rPr>
          <w:instrText xml:space="preserve"> PAGEREF _Toc238035877 \h </w:instrText>
        </w:r>
        <w:r w:rsidR="008A082E">
          <w:rPr>
            <w:noProof/>
            <w:webHidden/>
          </w:rPr>
        </w:r>
        <w:r w:rsidR="008A082E">
          <w:rPr>
            <w:noProof/>
            <w:webHidden/>
          </w:rPr>
          <w:fldChar w:fldCharType="separate"/>
        </w:r>
        <w:r w:rsidR="008A082E">
          <w:rPr>
            <w:noProof/>
            <w:webHidden/>
          </w:rPr>
          <w:t>6</w:t>
        </w:r>
        <w:r w:rsidR="008A082E">
          <w:rPr>
            <w:noProof/>
            <w:webHidden/>
          </w:rPr>
          <w:fldChar w:fldCharType="end"/>
        </w:r>
      </w:hyperlink>
    </w:p>
    <w:p w14:paraId="7F2B07AE" w14:textId="478EAABD" w:rsidR="008A082E" w:rsidRDefault="008A082E">
      <w:pPr>
        <w:pStyle w:val="TOC1"/>
        <w:tabs>
          <w:tab w:val="left" w:pos="407"/>
          <w:tab w:val="right" w:leader="dot" w:pos="9743"/>
        </w:tabs>
        <w:rPr>
          <w:rFonts w:asciiTheme="minorHAnsi" w:eastAsiaTheme="minorEastAsia" w:hAnsiTheme="minorHAnsi" w:cstheme="minorBidi"/>
          <w:bCs w:val="0"/>
          <w:noProof/>
          <w:kern w:val="2"/>
          <w:sz w:val="24"/>
          <w:szCs w:val="24"/>
          <w14:ligatures w14:val="standardContextual"/>
        </w:rPr>
      </w:pPr>
      <w:hyperlink w:anchor="_Toc238035878" w:history="1">
        <w:r w:rsidRPr="00A45780">
          <w:rPr>
            <w:rStyle w:val="Hyperlink"/>
            <w:noProof/>
          </w:rPr>
          <w:t>2.</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What to do if you have a welfare concern in [Name of School]</w:t>
        </w:r>
        <w:r>
          <w:rPr>
            <w:noProof/>
            <w:webHidden/>
          </w:rPr>
          <w:tab/>
        </w:r>
        <w:r>
          <w:rPr>
            <w:noProof/>
            <w:webHidden/>
          </w:rPr>
          <w:fldChar w:fldCharType="begin"/>
        </w:r>
        <w:r>
          <w:rPr>
            <w:noProof/>
            <w:webHidden/>
          </w:rPr>
          <w:instrText xml:space="preserve"> PAGEREF _Toc238035878 \h </w:instrText>
        </w:r>
        <w:r>
          <w:rPr>
            <w:noProof/>
            <w:webHidden/>
          </w:rPr>
        </w:r>
        <w:r>
          <w:rPr>
            <w:noProof/>
            <w:webHidden/>
          </w:rPr>
          <w:fldChar w:fldCharType="separate"/>
        </w:r>
        <w:r>
          <w:rPr>
            <w:noProof/>
            <w:webHidden/>
          </w:rPr>
          <w:t>7</w:t>
        </w:r>
        <w:r>
          <w:rPr>
            <w:noProof/>
            <w:webHidden/>
          </w:rPr>
          <w:fldChar w:fldCharType="end"/>
        </w:r>
      </w:hyperlink>
    </w:p>
    <w:p w14:paraId="30D2A0AA" w14:textId="6FB4E410" w:rsidR="008A082E" w:rsidRDefault="008A082E">
      <w:pPr>
        <w:pStyle w:val="TOC1"/>
        <w:tabs>
          <w:tab w:val="left" w:pos="407"/>
          <w:tab w:val="right" w:leader="dot" w:pos="9743"/>
        </w:tabs>
        <w:rPr>
          <w:rFonts w:asciiTheme="minorHAnsi" w:eastAsiaTheme="minorEastAsia" w:hAnsiTheme="minorHAnsi" w:cstheme="minorBidi"/>
          <w:bCs w:val="0"/>
          <w:noProof/>
          <w:kern w:val="2"/>
          <w:sz w:val="24"/>
          <w:szCs w:val="24"/>
          <w14:ligatures w14:val="standardContextual"/>
        </w:rPr>
      </w:pPr>
      <w:hyperlink w:anchor="_Toc238035879" w:history="1">
        <w:r w:rsidRPr="00A45780">
          <w:rPr>
            <w:rStyle w:val="Hyperlink"/>
            <w:noProof/>
          </w:rPr>
          <w:t>3.</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Introduction and Ethos</w:t>
        </w:r>
        <w:r>
          <w:rPr>
            <w:noProof/>
            <w:webHidden/>
          </w:rPr>
          <w:tab/>
        </w:r>
        <w:r>
          <w:rPr>
            <w:noProof/>
            <w:webHidden/>
          </w:rPr>
          <w:fldChar w:fldCharType="begin"/>
        </w:r>
        <w:r>
          <w:rPr>
            <w:noProof/>
            <w:webHidden/>
          </w:rPr>
          <w:instrText xml:space="preserve"> PAGEREF _Toc238035879 \h </w:instrText>
        </w:r>
        <w:r>
          <w:rPr>
            <w:noProof/>
            <w:webHidden/>
          </w:rPr>
        </w:r>
        <w:r>
          <w:rPr>
            <w:noProof/>
            <w:webHidden/>
          </w:rPr>
          <w:fldChar w:fldCharType="separate"/>
        </w:r>
        <w:r>
          <w:rPr>
            <w:noProof/>
            <w:webHidden/>
          </w:rPr>
          <w:t>8</w:t>
        </w:r>
        <w:r>
          <w:rPr>
            <w:noProof/>
            <w:webHidden/>
          </w:rPr>
          <w:fldChar w:fldCharType="end"/>
        </w:r>
      </w:hyperlink>
    </w:p>
    <w:p w14:paraId="1B6A5661" w14:textId="15D9C091" w:rsidR="008A082E" w:rsidRDefault="008A082E">
      <w:pPr>
        <w:pStyle w:val="TOC1"/>
        <w:tabs>
          <w:tab w:val="left" w:pos="407"/>
          <w:tab w:val="right" w:leader="dot" w:pos="9743"/>
        </w:tabs>
        <w:rPr>
          <w:rFonts w:asciiTheme="minorHAnsi" w:eastAsiaTheme="minorEastAsia" w:hAnsiTheme="minorHAnsi" w:cstheme="minorBidi"/>
          <w:bCs w:val="0"/>
          <w:noProof/>
          <w:kern w:val="2"/>
          <w:sz w:val="24"/>
          <w:szCs w:val="24"/>
          <w14:ligatures w14:val="standardContextual"/>
        </w:rPr>
      </w:pPr>
      <w:hyperlink w:anchor="_Toc238035880" w:history="1">
        <w:r w:rsidRPr="00A45780">
          <w:rPr>
            <w:rStyle w:val="Hyperlink"/>
            <w:noProof/>
          </w:rPr>
          <w:t>4.</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Legislation and guidance</w:t>
        </w:r>
        <w:r>
          <w:rPr>
            <w:noProof/>
            <w:webHidden/>
          </w:rPr>
          <w:tab/>
        </w:r>
        <w:r>
          <w:rPr>
            <w:noProof/>
            <w:webHidden/>
          </w:rPr>
          <w:fldChar w:fldCharType="begin"/>
        </w:r>
        <w:r>
          <w:rPr>
            <w:noProof/>
            <w:webHidden/>
          </w:rPr>
          <w:instrText xml:space="preserve"> PAGEREF _Toc238035880 \h </w:instrText>
        </w:r>
        <w:r>
          <w:rPr>
            <w:noProof/>
            <w:webHidden/>
          </w:rPr>
        </w:r>
        <w:r>
          <w:rPr>
            <w:noProof/>
            <w:webHidden/>
          </w:rPr>
          <w:fldChar w:fldCharType="separate"/>
        </w:r>
        <w:r>
          <w:rPr>
            <w:noProof/>
            <w:webHidden/>
          </w:rPr>
          <w:t>9</w:t>
        </w:r>
        <w:r>
          <w:rPr>
            <w:noProof/>
            <w:webHidden/>
          </w:rPr>
          <w:fldChar w:fldCharType="end"/>
        </w:r>
      </w:hyperlink>
    </w:p>
    <w:p w14:paraId="598078B1" w14:textId="3D69C24C" w:rsidR="008A082E" w:rsidRDefault="008A082E">
      <w:pPr>
        <w:pStyle w:val="TOC1"/>
        <w:tabs>
          <w:tab w:val="left" w:pos="407"/>
          <w:tab w:val="right" w:leader="dot" w:pos="9743"/>
        </w:tabs>
        <w:rPr>
          <w:rFonts w:asciiTheme="minorHAnsi" w:eastAsiaTheme="minorEastAsia" w:hAnsiTheme="minorHAnsi" w:cstheme="minorBidi"/>
          <w:bCs w:val="0"/>
          <w:noProof/>
          <w:kern w:val="2"/>
          <w:sz w:val="24"/>
          <w:szCs w:val="24"/>
          <w14:ligatures w14:val="standardContextual"/>
        </w:rPr>
      </w:pPr>
      <w:hyperlink w:anchor="_Toc238035881" w:history="1">
        <w:r w:rsidRPr="00A45780">
          <w:rPr>
            <w:rStyle w:val="Hyperlink"/>
            <w:noProof/>
            <w:highlight w:val="yellow"/>
          </w:rPr>
          <w:t>5.</w:t>
        </w:r>
        <w:r>
          <w:rPr>
            <w:rFonts w:asciiTheme="minorHAnsi" w:eastAsiaTheme="minorEastAsia" w:hAnsiTheme="minorHAnsi" w:cstheme="minorBidi"/>
            <w:bCs w:val="0"/>
            <w:noProof/>
            <w:kern w:val="2"/>
            <w:sz w:val="24"/>
            <w:szCs w:val="24"/>
            <w14:ligatures w14:val="standardContextual"/>
          </w:rPr>
          <w:tab/>
        </w:r>
        <w:r w:rsidRPr="00A45780">
          <w:rPr>
            <w:rStyle w:val="Hyperlink"/>
            <w:noProof/>
            <w:highlight w:val="yellow"/>
          </w:rPr>
          <w:t>Human Rights, Equalities and Public Sector Equality Duty</w:t>
        </w:r>
        <w:r>
          <w:rPr>
            <w:noProof/>
            <w:webHidden/>
          </w:rPr>
          <w:tab/>
        </w:r>
        <w:r>
          <w:rPr>
            <w:noProof/>
            <w:webHidden/>
          </w:rPr>
          <w:fldChar w:fldCharType="begin"/>
        </w:r>
        <w:r>
          <w:rPr>
            <w:noProof/>
            <w:webHidden/>
          </w:rPr>
          <w:instrText xml:space="preserve"> PAGEREF _Toc238035881 \h </w:instrText>
        </w:r>
        <w:r>
          <w:rPr>
            <w:noProof/>
            <w:webHidden/>
          </w:rPr>
        </w:r>
        <w:r>
          <w:rPr>
            <w:noProof/>
            <w:webHidden/>
          </w:rPr>
          <w:fldChar w:fldCharType="separate"/>
        </w:r>
        <w:r>
          <w:rPr>
            <w:noProof/>
            <w:webHidden/>
          </w:rPr>
          <w:t>10</w:t>
        </w:r>
        <w:r>
          <w:rPr>
            <w:noProof/>
            <w:webHidden/>
          </w:rPr>
          <w:fldChar w:fldCharType="end"/>
        </w:r>
      </w:hyperlink>
    </w:p>
    <w:p w14:paraId="30A2F3A5" w14:textId="1668A683" w:rsidR="008A082E" w:rsidRDefault="008A082E">
      <w:pPr>
        <w:pStyle w:val="TOC1"/>
        <w:tabs>
          <w:tab w:val="left" w:pos="407"/>
          <w:tab w:val="right" w:leader="dot" w:pos="9743"/>
        </w:tabs>
        <w:rPr>
          <w:rFonts w:asciiTheme="minorHAnsi" w:eastAsiaTheme="minorEastAsia" w:hAnsiTheme="minorHAnsi" w:cstheme="minorBidi"/>
          <w:bCs w:val="0"/>
          <w:noProof/>
          <w:kern w:val="2"/>
          <w:sz w:val="24"/>
          <w:szCs w:val="24"/>
          <w14:ligatures w14:val="standardContextual"/>
        </w:rPr>
      </w:pPr>
      <w:hyperlink w:anchor="_Toc238035882" w:history="1">
        <w:r w:rsidRPr="00A45780">
          <w:rPr>
            <w:rStyle w:val="Hyperlink"/>
            <w:noProof/>
            <w:highlight w:val="yellow"/>
          </w:rPr>
          <w:t>6.</w:t>
        </w:r>
        <w:r>
          <w:rPr>
            <w:rFonts w:asciiTheme="minorHAnsi" w:eastAsiaTheme="minorEastAsia" w:hAnsiTheme="minorHAnsi" w:cstheme="minorBidi"/>
            <w:bCs w:val="0"/>
            <w:noProof/>
            <w:kern w:val="2"/>
            <w:sz w:val="24"/>
            <w:szCs w:val="24"/>
            <w14:ligatures w14:val="standardContextual"/>
          </w:rPr>
          <w:tab/>
        </w:r>
        <w:r w:rsidRPr="00A45780">
          <w:rPr>
            <w:rStyle w:val="Hyperlink"/>
            <w:noProof/>
            <w:highlight w:val="yellow"/>
          </w:rPr>
          <w:t>Data protection statement</w:t>
        </w:r>
        <w:r>
          <w:rPr>
            <w:noProof/>
            <w:webHidden/>
          </w:rPr>
          <w:tab/>
        </w:r>
        <w:r>
          <w:rPr>
            <w:noProof/>
            <w:webHidden/>
          </w:rPr>
          <w:fldChar w:fldCharType="begin"/>
        </w:r>
        <w:r>
          <w:rPr>
            <w:noProof/>
            <w:webHidden/>
          </w:rPr>
          <w:instrText xml:space="preserve"> PAGEREF _Toc238035882 \h </w:instrText>
        </w:r>
        <w:r>
          <w:rPr>
            <w:noProof/>
            <w:webHidden/>
          </w:rPr>
        </w:r>
        <w:r>
          <w:rPr>
            <w:noProof/>
            <w:webHidden/>
          </w:rPr>
          <w:fldChar w:fldCharType="separate"/>
        </w:r>
        <w:r>
          <w:rPr>
            <w:noProof/>
            <w:webHidden/>
          </w:rPr>
          <w:t>11</w:t>
        </w:r>
        <w:r>
          <w:rPr>
            <w:noProof/>
            <w:webHidden/>
          </w:rPr>
          <w:fldChar w:fldCharType="end"/>
        </w:r>
      </w:hyperlink>
    </w:p>
    <w:p w14:paraId="7669D682" w14:textId="794F5BE2" w:rsidR="008A082E" w:rsidRDefault="008A082E">
      <w:pPr>
        <w:pStyle w:val="TOC1"/>
        <w:tabs>
          <w:tab w:val="left" w:pos="407"/>
          <w:tab w:val="right" w:leader="dot" w:pos="9743"/>
        </w:tabs>
        <w:rPr>
          <w:rFonts w:asciiTheme="minorHAnsi" w:eastAsiaTheme="minorEastAsia" w:hAnsiTheme="minorHAnsi" w:cstheme="minorBidi"/>
          <w:bCs w:val="0"/>
          <w:noProof/>
          <w:kern w:val="2"/>
          <w:sz w:val="24"/>
          <w:szCs w:val="24"/>
          <w14:ligatures w14:val="standardContextual"/>
        </w:rPr>
      </w:pPr>
      <w:hyperlink w:anchor="_Toc238035883" w:history="1">
        <w:r w:rsidRPr="00A45780">
          <w:rPr>
            <w:rStyle w:val="Hyperlink"/>
            <w:noProof/>
          </w:rPr>
          <w:t>7.</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Related Safeguarding Policies</w:t>
        </w:r>
        <w:r>
          <w:rPr>
            <w:noProof/>
            <w:webHidden/>
          </w:rPr>
          <w:tab/>
        </w:r>
        <w:r>
          <w:rPr>
            <w:noProof/>
            <w:webHidden/>
          </w:rPr>
          <w:fldChar w:fldCharType="begin"/>
        </w:r>
        <w:r>
          <w:rPr>
            <w:noProof/>
            <w:webHidden/>
          </w:rPr>
          <w:instrText xml:space="preserve"> PAGEREF _Toc238035883 \h </w:instrText>
        </w:r>
        <w:r>
          <w:rPr>
            <w:noProof/>
            <w:webHidden/>
          </w:rPr>
        </w:r>
        <w:r>
          <w:rPr>
            <w:noProof/>
            <w:webHidden/>
          </w:rPr>
          <w:fldChar w:fldCharType="separate"/>
        </w:r>
        <w:r>
          <w:rPr>
            <w:noProof/>
            <w:webHidden/>
          </w:rPr>
          <w:t>11</w:t>
        </w:r>
        <w:r>
          <w:rPr>
            <w:noProof/>
            <w:webHidden/>
          </w:rPr>
          <w:fldChar w:fldCharType="end"/>
        </w:r>
      </w:hyperlink>
    </w:p>
    <w:p w14:paraId="555723B3" w14:textId="2C092A38" w:rsidR="008A082E" w:rsidRDefault="008A082E">
      <w:pPr>
        <w:pStyle w:val="TOC1"/>
        <w:tabs>
          <w:tab w:val="left" w:pos="407"/>
          <w:tab w:val="right" w:leader="dot" w:pos="9743"/>
        </w:tabs>
        <w:rPr>
          <w:rFonts w:asciiTheme="minorHAnsi" w:eastAsiaTheme="minorEastAsia" w:hAnsiTheme="minorHAnsi" w:cstheme="minorBidi"/>
          <w:bCs w:val="0"/>
          <w:noProof/>
          <w:kern w:val="2"/>
          <w:sz w:val="24"/>
          <w:szCs w:val="24"/>
          <w14:ligatures w14:val="standardContextual"/>
        </w:rPr>
      </w:pPr>
      <w:hyperlink w:anchor="_Toc238035884" w:history="1">
        <w:r w:rsidRPr="00A45780">
          <w:rPr>
            <w:rStyle w:val="Hyperlink"/>
            <w:noProof/>
          </w:rPr>
          <w:t>8.</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Definitions of safeguarding</w:t>
        </w:r>
        <w:r>
          <w:rPr>
            <w:noProof/>
            <w:webHidden/>
          </w:rPr>
          <w:tab/>
        </w:r>
        <w:r>
          <w:rPr>
            <w:noProof/>
            <w:webHidden/>
          </w:rPr>
          <w:fldChar w:fldCharType="begin"/>
        </w:r>
        <w:r>
          <w:rPr>
            <w:noProof/>
            <w:webHidden/>
          </w:rPr>
          <w:instrText xml:space="preserve"> PAGEREF _Toc238035884 \h </w:instrText>
        </w:r>
        <w:r>
          <w:rPr>
            <w:noProof/>
            <w:webHidden/>
          </w:rPr>
        </w:r>
        <w:r>
          <w:rPr>
            <w:noProof/>
            <w:webHidden/>
          </w:rPr>
          <w:fldChar w:fldCharType="separate"/>
        </w:r>
        <w:r>
          <w:rPr>
            <w:noProof/>
            <w:webHidden/>
          </w:rPr>
          <w:t>13</w:t>
        </w:r>
        <w:r>
          <w:rPr>
            <w:noProof/>
            <w:webHidden/>
          </w:rPr>
          <w:fldChar w:fldCharType="end"/>
        </w:r>
      </w:hyperlink>
    </w:p>
    <w:p w14:paraId="0B016837" w14:textId="42118C57" w:rsidR="008A082E" w:rsidRDefault="008A082E">
      <w:pPr>
        <w:pStyle w:val="TOC1"/>
        <w:tabs>
          <w:tab w:val="left" w:pos="407"/>
          <w:tab w:val="right" w:leader="dot" w:pos="9743"/>
        </w:tabs>
        <w:rPr>
          <w:rFonts w:asciiTheme="minorHAnsi" w:eastAsiaTheme="minorEastAsia" w:hAnsiTheme="minorHAnsi" w:cstheme="minorBidi"/>
          <w:bCs w:val="0"/>
          <w:noProof/>
          <w:kern w:val="2"/>
          <w:sz w:val="24"/>
          <w:szCs w:val="24"/>
          <w14:ligatures w14:val="standardContextual"/>
        </w:rPr>
      </w:pPr>
      <w:hyperlink w:anchor="_Toc238035885" w:history="1">
        <w:r w:rsidRPr="00A45780">
          <w:rPr>
            <w:rStyle w:val="Hyperlink"/>
            <w:noProof/>
          </w:rPr>
          <w:t>9.</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Informing staff and others of safeguarding policy</w:t>
        </w:r>
        <w:r>
          <w:rPr>
            <w:noProof/>
            <w:webHidden/>
          </w:rPr>
          <w:tab/>
        </w:r>
        <w:r>
          <w:rPr>
            <w:noProof/>
            <w:webHidden/>
          </w:rPr>
          <w:fldChar w:fldCharType="begin"/>
        </w:r>
        <w:r>
          <w:rPr>
            <w:noProof/>
            <w:webHidden/>
          </w:rPr>
          <w:instrText xml:space="preserve"> PAGEREF _Toc238035885 \h </w:instrText>
        </w:r>
        <w:r>
          <w:rPr>
            <w:noProof/>
            <w:webHidden/>
          </w:rPr>
        </w:r>
        <w:r>
          <w:rPr>
            <w:noProof/>
            <w:webHidden/>
          </w:rPr>
          <w:fldChar w:fldCharType="separate"/>
        </w:r>
        <w:r>
          <w:rPr>
            <w:noProof/>
            <w:webHidden/>
          </w:rPr>
          <w:t>13</w:t>
        </w:r>
        <w:r>
          <w:rPr>
            <w:noProof/>
            <w:webHidden/>
          </w:rPr>
          <w:fldChar w:fldCharType="end"/>
        </w:r>
      </w:hyperlink>
    </w:p>
    <w:p w14:paraId="5007C5D2" w14:textId="109CE9A5"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886" w:history="1">
        <w:r w:rsidRPr="00A45780">
          <w:rPr>
            <w:rStyle w:val="Hyperlink"/>
            <w:noProof/>
          </w:rPr>
          <w:t>10.</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Roles and Responsibilities</w:t>
        </w:r>
        <w:r>
          <w:rPr>
            <w:noProof/>
            <w:webHidden/>
          </w:rPr>
          <w:tab/>
        </w:r>
        <w:r>
          <w:rPr>
            <w:noProof/>
            <w:webHidden/>
          </w:rPr>
          <w:fldChar w:fldCharType="begin"/>
        </w:r>
        <w:r>
          <w:rPr>
            <w:noProof/>
            <w:webHidden/>
          </w:rPr>
          <w:instrText xml:space="preserve"> PAGEREF _Toc238035886 \h </w:instrText>
        </w:r>
        <w:r>
          <w:rPr>
            <w:noProof/>
            <w:webHidden/>
          </w:rPr>
        </w:r>
        <w:r>
          <w:rPr>
            <w:noProof/>
            <w:webHidden/>
          </w:rPr>
          <w:fldChar w:fldCharType="separate"/>
        </w:r>
        <w:r>
          <w:rPr>
            <w:noProof/>
            <w:webHidden/>
          </w:rPr>
          <w:t>14</w:t>
        </w:r>
        <w:r>
          <w:rPr>
            <w:noProof/>
            <w:webHidden/>
          </w:rPr>
          <w:fldChar w:fldCharType="end"/>
        </w:r>
      </w:hyperlink>
    </w:p>
    <w:p w14:paraId="553CD9D6" w14:textId="4140975A"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887" w:history="1">
        <w:r w:rsidRPr="00A45780">
          <w:rPr>
            <w:rStyle w:val="Hyperlink"/>
            <w:noProof/>
          </w:rPr>
          <w:t>11.</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Recognising Indicators of abuse, neglect and exploitation</w:t>
        </w:r>
        <w:r>
          <w:rPr>
            <w:noProof/>
            <w:webHidden/>
          </w:rPr>
          <w:tab/>
        </w:r>
        <w:r>
          <w:rPr>
            <w:noProof/>
            <w:webHidden/>
          </w:rPr>
          <w:fldChar w:fldCharType="begin"/>
        </w:r>
        <w:r>
          <w:rPr>
            <w:noProof/>
            <w:webHidden/>
          </w:rPr>
          <w:instrText xml:space="preserve"> PAGEREF _Toc238035887 \h </w:instrText>
        </w:r>
        <w:r>
          <w:rPr>
            <w:noProof/>
            <w:webHidden/>
          </w:rPr>
        </w:r>
        <w:r>
          <w:rPr>
            <w:noProof/>
            <w:webHidden/>
          </w:rPr>
          <w:fldChar w:fldCharType="separate"/>
        </w:r>
        <w:r>
          <w:rPr>
            <w:noProof/>
            <w:webHidden/>
          </w:rPr>
          <w:t>17</w:t>
        </w:r>
        <w:r>
          <w:rPr>
            <w:noProof/>
            <w:webHidden/>
          </w:rPr>
          <w:fldChar w:fldCharType="end"/>
        </w:r>
      </w:hyperlink>
    </w:p>
    <w:p w14:paraId="1A7DCAB3" w14:textId="70D6245F"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888" w:history="1">
        <w:r w:rsidRPr="00A45780">
          <w:rPr>
            <w:rStyle w:val="Hyperlink"/>
            <w:noProof/>
          </w:rPr>
          <w:t>12.</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Child protection procedures – taking action</w:t>
        </w:r>
        <w:r>
          <w:rPr>
            <w:noProof/>
            <w:webHidden/>
          </w:rPr>
          <w:tab/>
        </w:r>
        <w:r>
          <w:rPr>
            <w:noProof/>
            <w:webHidden/>
          </w:rPr>
          <w:fldChar w:fldCharType="begin"/>
        </w:r>
        <w:r>
          <w:rPr>
            <w:noProof/>
            <w:webHidden/>
          </w:rPr>
          <w:instrText xml:space="preserve"> PAGEREF _Toc238035888 \h </w:instrText>
        </w:r>
        <w:r>
          <w:rPr>
            <w:noProof/>
            <w:webHidden/>
          </w:rPr>
        </w:r>
        <w:r>
          <w:rPr>
            <w:noProof/>
            <w:webHidden/>
          </w:rPr>
          <w:fldChar w:fldCharType="separate"/>
        </w:r>
        <w:r>
          <w:rPr>
            <w:noProof/>
            <w:webHidden/>
          </w:rPr>
          <w:t>18</w:t>
        </w:r>
        <w:r>
          <w:rPr>
            <w:noProof/>
            <w:webHidden/>
          </w:rPr>
          <w:fldChar w:fldCharType="end"/>
        </w:r>
      </w:hyperlink>
    </w:p>
    <w:p w14:paraId="66D5F457" w14:textId="07783E99"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889" w:history="1">
        <w:r w:rsidRPr="00A45780">
          <w:rPr>
            <w:rStyle w:val="Hyperlink"/>
            <w:noProof/>
          </w:rPr>
          <w:t>13.</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Notifying parents and carers of child protection concerns</w:t>
        </w:r>
        <w:r>
          <w:rPr>
            <w:noProof/>
            <w:webHidden/>
          </w:rPr>
          <w:tab/>
        </w:r>
        <w:r>
          <w:rPr>
            <w:noProof/>
            <w:webHidden/>
          </w:rPr>
          <w:fldChar w:fldCharType="begin"/>
        </w:r>
        <w:r>
          <w:rPr>
            <w:noProof/>
            <w:webHidden/>
          </w:rPr>
          <w:instrText xml:space="preserve"> PAGEREF _Toc238035889 \h </w:instrText>
        </w:r>
        <w:r>
          <w:rPr>
            <w:noProof/>
            <w:webHidden/>
          </w:rPr>
        </w:r>
        <w:r>
          <w:rPr>
            <w:noProof/>
            <w:webHidden/>
          </w:rPr>
          <w:fldChar w:fldCharType="separate"/>
        </w:r>
        <w:r>
          <w:rPr>
            <w:noProof/>
            <w:webHidden/>
          </w:rPr>
          <w:t>20</w:t>
        </w:r>
        <w:r>
          <w:rPr>
            <w:noProof/>
            <w:webHidden/>
          </w:rPr>
          <w:fldChar w:fldCharType="end"/>
        </w:r>
      </w:hyperlink>
    </w:p>
    <w:p w14:paraId="390B9A1A" w14:textId="2812053B"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890" w:history="1">
        <w:r w:rsidRPr="00A45780">
          <w:rPr>
            <w:rStyle w:val="Hyperlink"/>
            <w:noProof/>
          </w:rPr>
          <w:t>14.</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Multi-Agency Working</w:t>
        </w:r>
        <w:r>
          <w:rPr>
            <w:noProof/>
            <w:webHidden/>
          </w:rPr>
          <w:tab/>
        </w:r>
        <w:r>
          <w:rPr>
            <w:noProof/>
            <w:webHidden/>
          </w:rPr>
          <w:fldChar w:fldCharType="begin"/>
        </w:r>
        <w:r>
          <w:rPr>
            <w:noProof/>
            <w:webHidden/>
          </w:rPr>
          <w:instrText xml:space="preserve"> PAGEREF _Toc238035890 \h </w:instrText>
        </w:r>
        <w:r>
          <w:rPr>
            <w:noProof/>
            <w:webHidden/>
          </w:rPr>
        </w:r>
        <w:r>
          <w:rPr>
            <w:noProof/>
            <w:webHidden/>
          </w:rPr>
          <w:fldChar w:fldCharType="separate"/>
        </w:r>
        <w:r>
          <w:rPr>
            <w:noProof/>
            <w:webHidden/>
          </w:rPr>
          <w:t>21</w:t>
        </w:r>
        <w:r>
          <w:rPr>
            <w:noProof/>
            <w:webHidden/>
          </w:rPr>
          <w:fldChar w:fldCharType="end"/>
        </w:r>
      </w:hyperlink>
    </w:p>
    <w:p w14:paraId="0D23B1E3" w14:textId="28F02AC9"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891" w:history="1">
        <w:r w:rsidRPr="00A45780">
          <w:rPr>
            <w:rStyle w:val="Hyperlink"/>
            <w:noProof/>
          </w:rPr>
          <w:t>15.</w:t>
        </w:r>
        <w:r>
          <w:rPr>
            <w:rFonts w:asciiTheme="minorHAnsi" w:eastAsiaTheme="minorEastAsia" w:hAnsiTheme="minorHAnsi" w:cstheme="minorBidi"/>
            <w:bCs w:val="0"/>
            <w:noProof/>
            <w:kern w:val="2"/>
            <w:sz w:val="24"/>
            <w:szCs w:val="24"/>
            <w14:ligatures w14:val="standardContextual"/>
          </w:rPr>
          <w:tab/>
        </w:r>
        <w:r w:rsidRPr="00A45780">
          <w:rPr>
            <w:rStyle w:val="Hyperlink"/>
            <w:noProof/>
            <w:highlight w:val="yellow"/>
          </w:rPr>
          <w:t>Community based Early Help</w:t>
        </w:r>
        <w:r w:rsidRPr="00A45780">
          <w:rPr>
            <w:rStyle w:val="Hyperlink"/>
            <w:noProof/>
          </w:rPr>
          <w:t xml:space="preserve"> assessment &amp; statutory children’s social care assessments</w:t>
        </w:r>
        <w:r>
          <w:rPr>
            <w:noProof/>
            <w:webHidden/>
          </w:rPr>
          <w:tab/>
        </w:r>
        <w:r>
          <w:rPr>
            <w:noProof/>
            <w:webHidden/>
          </w:rPr>
          <w:fldChar w:fldCharType="begin"/>
        </w:r>
        <w:r>
          <w:rPr>
            <w:noProof/>
            <w:webHidden/>
          </w:rPr>
          <w:instrText xml:space="preserve"> PAGEREF _Toc238035891 \h </w:instrText>
        </w:r>
        <w:r>
          <w:rPr>
            <w:noProof/>
            <w:webHidden/>
          </w:rPr>
        </w:r>
        <w:r>
          <w:rPr>
            <w:noProof/>
            <w:webHidden/>
          </w:rPr>
          <w:fldChar w:fldCharType="separate"/>
        </w:r>
        <w:r>
          <w:rPr>
            <w:noProof/>
            <w:webHidden/>
          </w:rPr>
          <w:t>21</w:t>
        </w:r>
        <w:r>
          <w:rPr>
            <w:noProof/>
            <w:webHidden/>
          </w:rPr>
          <w:fldChar w:fldCharType="end"/>
        </w:r>
      </w:hyperlink>
    </w:p>
    <w:p w14:paraId="2D6C0E29" w14:textId="20A36455"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892" w:history="1">
        <w:r w:rsidRPr="00A45780">
          <w:rPr>
            <w:rStyle w:val="Hyperlink"/>
            <w:noProof/>
          </w:rPr>
          <w:t>16.</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Confidentiality, information sharing and record keeping</w:t>
        </w:r>
        <w:r>
          <w:rPr>
            <w:noProof/>
            <w:webHidden/>
          </w:rPr>
          <w:tab/>
        </w:r>
        <w:r>
          <w:rPr>
            <w:noProof/>
            <w:webHidden/>
          </w:rPr>
          <w:fldChar w:fldCharType="begin"/>
        </w:r>
        <w:r>
          <w:rPr>
            <w:noProof/>
            <w:webHidden/>
          </w:rPr>
          <w:instrText xml:space="preserve"> PAGEREF _Toc238035892 \h </w:instrText>
        </w:r>
        <w:r>
          <w:rPr>
            <w:noProof/>
            <w:webHidden/>
          </w:rPr>
        </w:r>
        <w:r>
          <w:rPr>
            <w:noProof/>
            <w:webHidden/>
          </w:rPr>
          <w:fldChar w:fldCharType="separate"/>
        </w:r>
        <w:r>
          <w:rPr>
            <w:noProof/>
            <w:webHidden/>
          </w:rPr>
          <w:t>22</w:t>
        </w:r>
        <w:r>
          <w:rPr>
            <w:noProof/>
            <w:webHidden/>
          </w:rPr>
          <w:fldChar w:fldCharType="end"/>
        </w:r>
      </w:hyperlink>
    </w:p>
    <w:p w14:paraId="2567F351" w14:textId="1BD59207"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893" w:history="1">
        <w:r w:rsidRPr="00A45780">
          <w:rPr>
            <w:rStyle w:val="Hyperlink"/>
            <w:noProof/>
          </w:rPr>
          <w:t>17.</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Staff Induction, Awareness and Training</w:t>
        </w:r>
        <w:r>
          <w:rPr>
            <w:noProof/>
            <w:webHidden/>
          </w:rPr>
          <w:tab/>
        </w:r>
        <w:r>
          <w:rPr>
            <w:noProof/>
            <w:webHidden/>
          </w:rPr>
          <w:fldChar w:fldCharType="begin"/>
        </w:r>
        <w:r>
          <w:rPr>
            <w:noProof/>
            <w:webHidden/>
          </w:rPr>
          <w:instrText xml:space="preserve"> PAGEREF _Toc238035893 \h </w:instrText>
        </w:r>
        <w:r>
          <w:rPr>
            <w:noProof/>
            <w:webHidden/>
          </w:rPr>
        </w:r>
        <w:r>
          <w:rPr>
            <w:noProof/>
            <w:webHidden/>
          </w:rPr>
          <w:fldChar w:fldCharType="separate"/>
        </w:r>
        <w:r>
          <w:rPr>
            <w:noProof/>
            <w:webHidden/>
          </w:rPr>
          <w:t>24</w:t>
        </w:r>
        <w:r>
          <w:rPr>
            <w:noProof/>
            <w:webHidden/>
          </w:rPr>
          <w:fldChar w:fldCharType="end"/>
        </w:r>
      </w:hyperlink>
    </w:p>
    <w:p w14:paraId="1FEE3BA6" w14:textId="722DAF25"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894" w:history="1">
        <w:r w:rsidRPr="00A45780">
          <w:rPr>
            <w:rStyle w:val="Hyperlink"/>
            <w:noProof/>
          </w:rPr>
          <w:t>18.</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Safer Working Practice</w:t>
        </w:r>
        <w:r>
          <w:rPr>
            <w:noProof/>
            <w:webHidden/>
          </w:rPr>
          <w:tab/>
        </w:r>
        <w:r>
          <w:rPr>
            <w:noProof/>
            <w:webHidden/>
          </w:rPr>
          <w:fldChar w:fldCharType="begin"/>
        </w:r>
        <w:r>
          <w:rPr>
            <w:noProof/>
            <w:webHidden/>
          </w:rPr>
          <w:instrText xml:space="preserve"> PAGEREF _Toc238035894 \h </w:instrText>
        </w:r>
        <w:r>
          <w:rPr>
            <w:noProof/>
            <w:webHidden/>
          </w:rPr>
        </w:r>
        <w:r>
          <w:rPr>
            <w:noProof/>
            <w:webHidden/>
          </w:rPr>
          <w:fldChar w:fldCharType="separate"/>
        </w:r>
        <w:r>
          <w:rPr>
            <w:noProof/>
            <w:webHidden/>
          </w:rPr>
          <w:t>25</w:t>
        </w:r>
        <w:r>
          <w:rPr>
            <w:noProof/>
            <w:webHidden/>
          </w:rPr>
          <w:fldChar w:fldCharType="end"/>
        </w:r>
      </w:hyperlink>
    </w:p>
    <w:p w14:paraId="11732540" w14:textId="2175FE9F"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895" w:history="1">
        <w:r w:rsidRPr="00A45780">
          <w:rPr>
            <w:rStyle w:val="Hyperlink"/>
            <w:noProof/>
          </w:rPr>
          <w:t>19.</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Staff Supervision and Support</w:t>
        </w:r>
        <w:r>
          <w:rPr>
            <w:noProof/>
            <w:webHidden/>
          </w:rPr>
          <w:tab/>
        </w:r>
        <w:r>
          <w:rPr>
            <w:noProof/>
            <w:webHidden/>
          </w:rPr>
          <w:fldChar w:fldCharType="begin"/>
        </w:r>
        <w:r>
          <w:rPr>
            <w:noProof/>
            <w:webHidden/>
          </w:rPr>
          <w:instrText xml:space="preserve"> PAGEREF _Toc238035895 \h </w:instrText>
        </w:r>
        <w:r>
          <w:rPr>
            <w:noProof/>
            <w:webHidden/>
          </w:rPr>
        </w:r>
        <w:r>
          <w:rPr>
            <w:noProof/>
            <w:webHidden/>
          </w:rPr>
          <w:fldChar w:fldCharType="separate"/>
        </w:r>
        <w:r>
          <w:rPr>
            <w:noProof/>
            <w:webHidden/>
          </w:rPr>
          <w:t>26</w:t>
        </w:r>
        <w:r>
          <w:rPr>
            <w:noProof/>
            <w:webHidden/>
          </w:rPr>
          <w:fldChar w:fldCharType="end"/>
        </w:r>
      </w:hyperlink>
    </w:p>
    <w:p w14:paraId="0968C8D8" w14:textId="4CCDD270"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896" w:history="1">
        <w:r w:rsidRPr="00A45780">
          <w:rPr>
            <w:rStyle w:val="Hyperlink"/>
            <w:noProof/>
          </w:rPr>
          <w:t>20.</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Online safety</w:t>
        </w:r>
        <w:r>
          <w:rPr>
            <w:noProof/>
            <w:webHidden/>
          </w:rPr>
          <w:tab/>
        </w:r>
        <w:r>
          <w:rPr>
            <w:noProof/>
            <w:webHidden/>
          </w:rPr>
          <w:fldChar w:fldCharType="begin"/>
        </w:r>
        <w:r>
          <w:rPr>
            <w:noProof/>
            <w:webHidden/>
          </w:rPr>
          <w:instrText xml:space="preserve"> PAGEREF _Toc238035896 \h </w:instrText>
        </w:r>
        <w:r>
          <w:rPr>
            <w:noProof/>
            <w:webHidden/>
          </w:rPr>
        </w:r>
        <w:r>
          <w:rPr>
            <w:noProof/>
            <w:webHidden/>
          </w:rPr>
          <w:fldChar w:fldCharType="separate"/>
        </w:r>
        <w:r>
          <w:rPr>
            <w:noProof/>
            <w:webHidden/>
          </w:rPr>
          <w:t>26</w:t>
        </w:r>
        <w:r>
          <w:rPr>
            <w:noProof/>
            <w:webHidden/>
          </w:rPr>
          <w:fldChar w:fldCharType="end"/>
        </w:r>
      </w:hyperlink>
    </w:p>
    <w:p w14:paraId="13EDA99D" w14:textId="498F347C"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897" w:history="1">
        <w:r w:rsidRPr="00A45780">
          <w:rPr>
            <w:rStyle w:val="Hyperlink"/>
            <w:noProof/>
          </w:rPr>
          <w:t>21.</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Remote Learning</w:t>
        </w:r>
        <w:r>
          <w:rPr>
            <w:noProof/>
            <w:webHidden/>
          </w:rPr>
          <w:tab/>
        </w:r>
        <w:r>
          <w:rPr>
            <w:noProof/>
            <w:webHidden/>
          </w:rPr>
          <w:fldChar w:fldCharType="begin"/>
        </w:r>
        <w:r>
          <w:rPr>
            <w:noProof/>
            <w:webHidden/>
          </w:rPr>
          <w:instrText xml:space="preserve"> PAGEREF _Toc238035897 \h </w:instrText>
        </w:r>
        <w:r>
          <w:rPr>
            <w:noProof/>
            <w:webHidden/>
          </w:rPr>
        </w:r>
        <w:r>
          <w:rPr>
            <w:noProof/>
            <w:webHidden/>
          </w:rPr>
          <w:fldChar w:fldCharType="separate"/>
        </w:r>
        <w:r>
          <w:rPr>
            <w:noProof/>
            <w:webHidden/>
          </w:rPr>
          <w:t>29</w:t>
        </w:r>
        <w:r>
          <w:rPr>
            <w:noProof/>
            <w:webHidden/>
          </w:rPr>
          <w:fldChar w:fldCharType="end"/>
        </w:r>
      </w:hyperlink>
    </w:p>
    <w:p w14:paraId="1F90A6C8" w14:textId="6565CFC8"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898" w:history="1">
        <w:r w:rsidRPr="00A45780">
          <w:rPr>
            <w:rStyle w:val="Hyperlink"/>
            <w:noProof/>
            <w:highlight w:val="yellow"/>
          </w:rPr>
          <w:t>22.</w:t>
        </w:r>
        <w:r>
          <w:rPr>
            <w:rFonts w:asciiTheme="minorHAnsi" w:eastAsiaTheme="minorEastAsia" w:hAnsiTheme="minorHAnsi" w:cstheme="minorBidi"/>
            <w:bCs w:val="0"/>
            <w:noProof/>
            <w:kern w:val="2"/>
            <w:sz w:val="24"/>
            <w:szCs w:val="24"/>
            <w14:ligatures w14:val="standardContextual"/>
          </w:rPr>
          <w:tab/>
        </w:r>
        <w:r w:rsidRPr="00A45780">
          <w:rPr>
            <w:rStyle w:val="Hyperlink"/>
            <w:noProof/>
            <w:highlight w:val="yellow"/>
          </w:rPr>
          <w:t>Mobile phone policy</w:t>
        </w:r>
        <w:r>
          <w:rPr>
            <w:noProof/>
            <w:webHidden/>
          </w:rPr>
          <w:tab/>
        </w:r>
        <w:r>
          <w:rPr>
            <w:noProof/>
            <w:webHidden/>
          </w:rPr>
          <w:fldChar w:fldCharType="begin"/>
        </w:r>
        <w:r>
          <w:rPr>
            <w:noProof/>
            <w:webHidden/>
          </w:rPr>
          <w:instrText xml:space="preserve"> PAGEREF _Toc238035898 \h </w:instrText>
        </w:r>
        <w:r>
          <w:rPr>
            <w:noProof/>
            <w:webHidden/>
          </w:rPr>
        </w:r>
        <w:r>
          <w:rPr>
            <w:noProof/>
            <w:webHidden/>
          </w:rPr>
          <w:fldChar w:fldCharType="separate"/>
        </w:r>
        <w:r>
          <w:rPr>
            <w:noProof/>
            <w:webHidden/>
          </w:rPr>
          <w:t>29</w:t>
        </w:r>
        <w:r>
          <w:rPr>
            <w:noProof/>
            <w:webHidden/>
          </w:rPr>
          <w:fldChar w:fldCharType="end"/>
        </w:r>
      </w:hyperlink>
    </w:p>
    <w:p w14:paraId="0B5B09B8" w14:textId="12484981"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899" w:history="1">
        <w:r w:rsidRPr="00A45780">
          <w:rPr>
            <w:rStyle w:val="Hyperlink"/>
            <w:noProof/>
            <w:highlight w:val="yellow"/>
          </w:rPr>
          <w:t>23.</w:t>
        </w:r>
        <w:r>
          <w:rPr>
            <w:rFonts w:asciiTheme="minorHAnsi" w:eastAsiaTheme="minorEastAsia" w:hAnsiTheme="minorHAnsi" w:cstheme="minorBidi"/>
            <w:bCs w:val="0"/>
            <w:noProof/>
            <w:kern w:val="2"/>
            <w:sz w:val="24"/>
            <w:szCs w:val="24"/>
            <w14:ligatures w14:val="standardContextual"/>
          </w:rPr>
          <w:tab/>
        </w:r>
        <w:r w:rsidRPr="00A45780">
          <w:rPr>
            <w:rStyle w:val="Hyperlink"/>
            <w:noProof/>
            <w:highlight w:val="yellow"/>
          </w:rPr>
          <w:t>Taking and using photos and videos</w:t>
        </w:r>
        <w:r>
          <w:rPr>
            <w:noProof/>
            <w:webHidden/>
          </w:rPr>
          <w:tab/>
        </w:r>
        <w:r>
          <w:rPr>
            <w:noProof/>
            <w:webHidden/>
          </w:rPr>
          <w:fldChar w:fldCharType="begin"/>
        </w:r>
        <w:r>
          <w:rPr>
            <w:noProof/>
            <w:webHidden/>
          </w:rPr>
          <w:instrText xml:space="preserve"> PAGEREF _Toc238035899 \h </w:instrText>
        </w:r>
        <w:r>
          <w:rPr>
            <w:noProof/>
            <w:webHidden/>
          </w:rPr>
        </w:r>
        <w:r>
          <w:rPr>
            <w:noProof/>
            <w:webHidden/>
          </w:rPr>
          <w:fldChar w:fldCharType="separate"/>
        </w:r>
        <w:r>
          <w:rPr>
            <w:noProof/>
            <w:webHidden/>
          </w:rPr>
          <w:t>29</w:t>
        </w:r>
        <w:r>
          <w:rPr>
            <w:noProof/>
            <w:webHidden/>
          </w:rPr>
          <w:fldChar w:fldCharType="end"/>
        </w:r>
      </w:hyperlink>
    </w:p>
    <w:p w14:paraId="3E90A120" w14:textId="6514C57A"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00" w:history="1">
        <w:r w:rsidRPr="00A45780">
          <w:rPr>
            <w:rStyle w:val="Hyperlink"/>
            <w:noProof/>
            <w:highlight w:val="yellow"/>
          </w:rPr>
          <w:t>24.</w:t>
        </w:r>
        <w:r>
          <w:rPr>
            <w:rFonts w:asciiTheme="minorHAnsi" w:eastAsiaTheme="minorEastAsia" w:hAnsiTheme="minorHAnsi" w:cstheme="minorBidi"/>
            <w:bCs w:val="0"/>
            <w:noProof/>
            <w:kern w:val="2"/>
            <w:sz w:val="24"/>
            <w:szCs w:val="24"/>
            <w14:ligatures w14:val="standardContextual"/>
          </w:rPr>
          <w:tab/>
        </w:r>
        <w:r w:rsidRPr="00A45780">
          <w:rPr>
            <w:rStyle w:val="Hyperlink"/>
            <w:noProof/>
            <w:highlight w:val="yellow"/>
          </w:rPr>
          <w:t>Regulations and safeguarding requirements relating to school premises – toilets &amp; Changing</w:t>
        </w:r>
        <w:r>
          <w:rPr>
            <w:noProof/>
            <w:webHidden/>
          </w:rPr>
          <w:tab/>
        </w:r>
        <w:r>
          <w:rPr>
            <w:noProof/>
            <w:webHidden/>
          </w:rPr>
          <w:fldChar w:fldCharType="begin"/>
        </w:r>
        <w:r>
          <w:rPr>
            <w:noProof/>
            <w:webHidden/>
          </w:rPr>
          <w:instrText xml:space="preserve"> PAGEREF _Toc238035900 \h </w:instrText>
        </w:r>
        <w:r>
          <w:rPr>
            <w:noProof/>
            <w:webHidden/>
          </w:rPr>
        </w:r>
        <w:r>
          <w:rPr>
            <w:noProof/>
            <w:webHidden/>
          </w:rPr>
          <w:fldChar w:fldCharType="separate"/>
        </w:r>
        <w:r>
          <w:rPr>
            <w:noProof/>
            <w:webHidden/>
          </w:rPr>
          <w:t>30</w:t>
        </w:r>
        <w:r>
          <w:rPr>
            <w:noProof/>
            <w:webHidden/>
          </w:rPr>
          <w:fldChar w:fldCharType="end"/>
        </w:r>
      </w:hyperlink>
    </w:p>
    <w:p w14:paraId="4D8214D4" w14:textId="43C62B34"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01" w:history="1">
        <w:r w:rsidRPr="00A45780">
          <w:rPr>
            <w:rStyle w:val="Hyperlink"/>
            <w:noProof/>
          </w:rPr>
          <w:t>25.</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Safeguarding Children with Special Educational Needs &amp; Disabilities or Health Issues</w:t>
        </w:r>
        <w:r>
          <w:rPr>
            <w:noProof/>
            <w:webHidden/>
          </w:rPr>
          <w:tab/>
        </w:r>
        <w:r>
          <w:rPr>
            <w:noProof/>
            <w:webHidden/>
          </w:rPr>
          <w:fldChar w:fldCharType="begin"/>
        </w:r>
        <w:r>
          <w:rPr>
            <w:noProof/>
            <w:webHidden/>
          </w:rPr>
          <w:instrText xml:space="preserve"> PAGEREF _Toc238035901 \h </w:instrText>
        </w:r>
        <w:r>
          <w:rPr>
            <w:noProof/>
            <w:webHidden/>
          </w:rPr>
        </w:r>
        <w:r>
          <w:rPr>
            <w:noProof/>
            <w:webHidden/>
          </w:rPr>
          <w:fldChar w:fldCharType="separate"/>
        </w:r>
        <w:r>
          <w:rPr>
            <w:noProof/>
            <w:webHidden/>
          </w:rPr>
          <w:t>30</w:t>
        </w:r>
        <w:r>
          <w:rPr>
            <w:noProof/>
            <w:webHidden/>
          </w:rPr>
          <w:fldChar w:fldCharType="end"/>
        </w:r>
      </w:hyperlink>
    </w:p>
    <w:p w14:paraId="1265D871" w14:textId="19D04032"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02" w:history="1">
        <w:r w:rsidRPr="00A45780">
          <w:rPr>
            <w:rStyle w:val="Hyperlink"/>
            <w:noProof/>
            <w:highlight w:val="yellow"/>
          </w:rPr>
          <w:t>26.</w:t>
        </w:r>
        <w:r>
          <w:rPr>
            <w:rFonts w:asciiTheme="minorHAnsi" w:eastAsiaTheme="minorEastAsia" w:hAnsiTheme="minorHAnsi" w:cstheme="minorBidi"/>
            <w:bCs w:val="0"/>
            <w:noProof/>
            <w:kern w:val="2"/>
            <w:sz w:val="24"/>
            <w:szCs w:val="24"/>
            <w14:ligatures w14:val="standardContextual"/>
          </w:rPr>
          <w:tab/>
        </w:r>
        <w:r w:rsidRPr="00A45780">
          <w:rPr>
            <w:rStyle w:val="Hyperlink"/>
            <w:noProof/>
            <w:highlight w:val="yellow"/>
          </w:rPr>
          <w:t>Safeguarding Children with medical conditions</w:t>
        </w:r>
        <w:r>
          <w:rPr>
            <w:noProof/>
            <w:webHidden/>
          </w:rPr>
          <w:tab/>
        </w:r>
        <w:r>
          <w:rPr>
            <w:noProof/>
            <w:webHidden/>
          </w:rPr>
          <w:fldChar w:fldCharType="begin"/>
        </w:r>
        <w:r>
          <w:rPr>
            <w:noProof/>
            <w:webHidden/>
          </w:rPr>
          <w:instrText xml:space="preserve"> PAGEREF _Toc238035902 \h </w:instrText>
        </w:r>
        <w:r>
          <w:rPr>
            <w:noProof/>
            <w:webHidden/>
          </w:rPr>
        </w:r>
        <w:r>
          <w:rPr>
            <w:noProof/>
            <w:webHidden/>
          </w:rPr>
          <w:fldChar w:fldCharType="separate"/>
        </w:r>
        <w:r>
          <w:rPr>
            <w:noProof/>
            <w:webHidden/>
          </w:rPr>
          <w:t>31</w:t>
        </w:r>
        <w:r>
          <w:rPr>
            <w:noProof/>
            <w:webHidden/>
          </w:rPr>
          <w:fldChar w:fldCharType="end"/>
        </w:r>
      </w:hyperlink>
    </w:p>
    <w:p w14:paraId="682D2F34" w14:textId="37F30AAD"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03" w:history="1">
        <w:r w:rsidRPr="00A45780">
          <w:rPr>
            <w:rStyle w:val="Hyperlink"/>
            <w:noProof/>
          </w:rPr>
          <w:t>27.</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Children requiring mental health support</w:t>
        </w:r>
        <w:r>
          <w:rPr>
            <w:noProof/>
            <w:webHidden/>
          </w:rPr>
          <w:tab/>
        </w:r>
        <w:r>
          <w:rPr>
            <w:noProof/>
            <w:webHidden/>
          </w:rPr>
          <w:fldChar w:fldCharType="begin"/>
        </w:r>
        <w:r>
          <w:rPr>
            <w:noProof/>
            <w:webHidden/>
          </w:rPr>
          <w:instrText xml:space="preserve"> PAGEREF _Toc238035903 \h </w:instrText>
        </w:r>
        <w:r>
          <w:rPr>
            <w:noProof/>
            <w:webHidden/>
          </w:rPr>
        </w:r>
        <w:r>
          <w:rPr>
            <w:noProof/>
            <w:webHidden/>
          </w:rPr>
          <w:fldChar w:fldCharType="separate"/>
        </w:r>
        <w:r>
          <w:rPr>
            <w:noProof/>
            <w:webHidden/>
          </w:rPr>
          <w:t>31</w:t>
        </w:r>
        <w:r>
          <w:rPr>
            <w:noProof/>
            <w:webHidden/>
          </w:rPr>
          <w:fldChar w:fldCharType="end"/>
        </w:r>
      </w:hyperlink>
    </w:p>
    <w:p w14:paraId="2878DB06" w14:textId="0C8271DA"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04" w:history="1">
        <w:r w:rsidRPr="00A45780">
          <w:rPr>
            <w:rStyle w:val="Hyperlink"/>
            <w:noProof/>
          </w:rPr>
          <w:t>28.</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Children in need of a social worker (Child in Need and Child Protection Plans)</w:t>
        </w:r>
        <w:r>
          <w:rPr>
            <w:noProof/>
            <w:webHidden/>
          </w:rPr>
          <w:tab/>
        </w:r>
        <w:r>
          <w:rPr>
            <w:noProof/>
            <w:webHidden/>
          </w:rPr>
          <w:fldChar w:fldCharType="begin"/>
        </w:r>
        <w:r>
          <w:rPr>
            <w:noProof/>
            <w:webHidden/>
          </w:rPr>
          <w:instrText xml:space="preserve"> PAGEREF _Toc238035904 \h </w:instrText>
        </w:r>
        <w:r>
          <w:rPr>
            <w:noProof/>
            <w:webHidden/>
          </w:rPr>
        </w:r>
        <w:r>
          <w:rPr>
            <w:noProof/>
            <w:webHidden/>
          </w:rPr>
          <w:fldChar w:fldCharType="separate"/>
        </w:r>
        <w:r>
          <w:rPr>
            <w:noProof/>
            <w:webHidden/>
          </w:rPr>
          <w:t>31</w:t>
        </w:r>
        <w:r>
          <w:rPr>
            <w:noProof/>
            <w:webHidden/>
          </w:rPr>
          <w:fldChar w:fldCharType="end"/>
        </w:r>
      </w:hyperlink>
    </w:p>
    <w:p w14:paraId="3F7735B1" w14:textId="288CAA33"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05" w:history="1">
        <w:r w:rsidRPr="00A45780">
          <w:rPr>
            <w:rStyle w:val="Hyperlink"/>
            <w:noProof/>
          </w:rPr>
          <w:t>29.</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Looked after children, previously looked after children and care leavers</w:t>
        </w:r>
        <w:r>
          <w:rPr>
            <w:noProof/>
            <w:webHidden/>
          </w:rPr>
          <w:tab/>
        </w:r>
        <w:r>
          <w:rPr>
            <w:noProof/>
            <w:webHidden/>
          </w:rPr>
          <w:fldChar w:fldCharType="begin"/>
        </w:r>
        <w:r>
          <w:rPr>
            <w:noProof/>
            <w:webHidden/>
          </w:rPr>
          <w:instrText xml:space="preserve"> PAGEREF _Toc238035905 \h </w:instrText>
        </w:r>
        <w:r>
          <w:rPr>
            <w:noProof/>
            <w:webHidden/>
          </w:rPr>
        </w:r>
        <w:r>
          <w:rPr>
            <w:noProof/>
            <w:webHidden/>
          </w:rPr>
          <w:fldChar w:fldCharType="separate"/>
        </w:r>
        <w:r>
          <w:rPr>
            <w:noProof/>
            <w:webHidden/>
          </w:rPr>
          <w:t>31</w:t>
        </w:r>
        <w:r>
          <w:rPr>
            <w:noProof/>
            <w:webHidden/>
          </w:rPr>
          <w:fldChar w:fldCharType="end"/>
        </w:r>
      </w:hyperlink>
    </w:p>
    <w:p w14:paraId="5B53B033" w14:textId="7F46FD88"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06" w:history="1">
        <w:r w:rsidRPr="00A45780">
          <w:rPr>
            <w:rStyle w:val="Hyperlink"/>
            <w:noProof/>
            <w:highlight w:val="yellow"/>
          </w:rPr>
          <w:t>30.</w:t>
        </w:r>
        <w:r>
          <w:rPr>
            <w:rFonts w:asciiTheme="minorHAnsi" w:eastAsiaTheme="minorEastAsia" w:hAnsiTheme="minorHAnsi" w:cstheme="minorBidi"/>
            <w:bCs w:val="0"/>
            <w:noProof/>
            <w:kern w:val="2"/>
            <w:sz w:val="24"/>
            <w:szCs w:val="24"/>
            <w14:ligatures w14:val="standardContextual"/>
          </w:rPr>
          <w:tab/>
        </w:r>
        <w:r w:rsidRPr="00A45780">
          <w:rPr>
            <w:rStyle w:val="Hyperlink"/>
            <w:noProof/>
            <w:highlight w:val="yellow"/>
          </w:rPr>
          <w:t>Young carers</w:t>
        </w:r>
        <w:r>
          <w:rPr>
            <w:noProof/>
            <w:webHidden/>
          </w:rPr>
          <w:tab/>
        </w:r>
        <w:r>
          <w:rPr>
            <w:noProof/>
            <w:webHidden/>
          </w:rPr>
          <w:fldChar w:fldCharType="begin"/>
        </w:r>
        <w:r>
          <w:rPr>
            <w:noProof/>
            <w:webHidden/>
          </w:rPr>
          <w:instrText xml:space="preserve"> PAGEREF _Toc238035906 \h </w:instrText>
        </w:r>
        <w:r>
          <w:rPr>
            <w:noProof/>
            <w:webHidden/>
          </w:rPr>
        </w:r>
        <w:r>
          <w:rPr>
            <w:noProof/>
            <w:webHidden/>
          </w:rPr>
          <w:fldChar w:fldCharType="separate"/>
        </w:r>
        <w:r>
          <w:rPr>
            <w:noProof/>
            <w:webHidden/>
          </w:rPr>
          <w:t>32</w:t>
        </w:r>
        <w:r>
          <w:rPr>
            <w:noProof/>
            <w:webHidden/>
          </w:rPr>
          <w:fldChar w:fldCharType="end"/>
        </w:r>
      </w:hyperlink>
    </w:p>
    <w:p w14:paraId="349B79C2" w14:textId="053B93E8"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07" w:history="1">
        <w:r w:rsidRPr="00A45780">
          <w:rPr>
            <w:rStyle w:val="Hyperlink"/>
            <w:noProof/>
          </w:rPr>
          <w:t>31.</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Children who are absent from education</w:t>
        </w:r>
        <w:r>
          <w:rPr>
            <w:noProof/>
            <w:webHidden/>
          </w:rPr>
          <w:tab/>
        </w:r>
        <w:r>
          <w:rPr>
            <w:noProof/>
            <w:webHidden/>
          </w:rPr>
          <w:fldChar w:fldCharType="begin"/>
        </w:r>
        <w:r>
          <w:rPr>
            <w:noProof/>
            <w:webHidden/>
          </w:rPr>
          <w:instrText xml:space="preserve"> PAGEREF _Toc238035907 \h </w:instrText>
        </w:r>
        <w:r>
          <w:rPr>
            <w:noProof/>
            <w:webHidden/>
          </w:rPr>
        </w:r>
        <w:r>
          <w:rPr>
            <w:noProof/>
            <w:webHidden/>
          </w:rPr>
          <w:fldChar w:fldCharType="separate"/>
        </w:r>
        <w:r>
          <w:rPr>
            <w:noProof/>
            <w:webHidden/>
          </w:rPr>
          <w:t>32</w:t>
        </w:r>
        <w:r>
          <w:rPr>
            <w:noProof/>
            <w:webHidden/>
          </w:rPr>
          <w:fldChar w:fldCharType="end"/>
        </w:r>
      </w:hyperlink>
    </w:p>
    <w:p w14:paraId="4B9ACA2A" w14:textId="49E13B59"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08" w:history="1">
        <w:r w:rsidRPr="00A45780">
          <w:rPr>
            <w:rStyle w:val="Hyperlink"/>
            <w:noProof/>
          </w:rPr>
          <w:t>32.</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Child-on-Child Abuse</w:t>
        </w:r>
        <w:r>
          <w:rPr>
            <w:noProof/>
            <w:webHidden/>
          </w:rPr>
          <w:tab/>
        </w:r>
        <w:r>
          <w:rPr>
            <w:noProof/>
            <w:webHidden/>
          </w:rPr>
          <w:fldChar w:fldCharType="begin"/>
        </w:r>
        <w:r>
          <w:rPr>
            <w:noProof/>
            <w:webHidden/>
          </w:rPr>
          <w:instrText xml:space="preserve"> PAGEREF _Toc238035908 \h </w:instrText>
        </w:r>
        <w:r>
          <w:rPr>
            <w:noProof/>
            <w:webHidden/>
          </w:rPr>
        </w:r>
        <w:r>
          <w:rPr>
            <w:noProof/>
            <w:webHidden/>
          </w:rPr>
          <w:fldChar w:fldCharType="separate"/>
        </w:r>
        <w:r>
          <w:rPr>
            <w:noProof/>
            <w:webHidden/>
          </w:rPr>
          <w:t>33</w:t>
        </w:r>
        <w:r>
          <w:rPr>
            <w:noProof/>
            <w:webHidden/>
          </w:rPr>
          <w:fldChar w:fldCharType="end"/>
        </w:r>
      </w:hyperlink>
    </w:p>
    <w:p w14:paraId="0C4A7A10" w14:textId="27B27A6C"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09" w:history="1">
        <w:r w:rsidRPr="00A45780">
          <w:rPr>
            <w:rStyle w:val="Hyperlink"/>
            <w:noProof/>
            <w:highlight w:val="yellow"/>
          </w:rPr>
          <w:t>33.</w:t>
        </w:r>
        <w:r>
          <w:rPr>
            <w:rFonts w:asciiTheme="minorHAnsi" w:eastAsiaTheme="minorEastAsia" w:hAnsiTheme="minorHAnsi" w:cstheme="minorBidi"/>
            <w:bCs w:val="0"/>
            <w:noProof/>
            <w:kern w:val="2"/>
            <w:sz w:val="24"/>
            <w:szCs w:val="24"/>
            <w14:ligatures w14:val="standardContextual"/>
          </w:rPr>
          <w:tab/>
        </w:r>
        <w:r w:rsidRPr="00A45780">
          <w:rPr>
            <w:rStyle w:val="Hyperlink"/>
            <w:noProof/>
            <w:highlight w:val="yellow"/>
          </w:rPr>
          <w:t>Children who are lesbian, gay, bisexual</w:t>
        </w:r>
        <w:r>
          <w:rPr>
            <w:noProof/>
            <w:webHidden/>
          </w:rPr>
          <w:tab/>
        </w:r>
        <w:r>
          <w:rPr>
            <w:noProof/>
            <w:webHidden/>
          </w:rPr>
          <w:fldChar w:fldCharType="begin"/>
        </w:r>
        <w:r>
          <w:rPr>
            <w:noProof/>
            <w:webHidden/>
          </w:rPr>
          <w:instrText xml:space="preserve"> PAGEREF _Toc238035909 \h </w:instrText>
        </w:r>
        <w:r>
          <w:rPr>
            <w:noProof/>
            <w:webHidden/>
          </w:rPr>
        </w:r>
        <w:r>
          <w:rPr>
            <w:noProof/>
            <w:webHidden/>
          </w:rPr>
          <w:fldChar w:fldCharType="separate"/>
        </w:r>
        <w:r>
          <w:rPr>
            <w:noProof/>
            <w:webHidden/>
          </w:rPr>
          <w:t>34</w:t>
        </w:r>
        <w:r>
          <w:rPr>
            <w:noProof/>
            <w:webHidden/>
          </w:rPr>
          <w:fldChar w:fldCharType="end"/>
        </w:r>
      </w:hyperlink>
    </w:p>
    <w:p w14:paraId="20397242" w14:textId="383CE40D"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10" w:history="1">
        <w:r w:rsidRPr="00A45780">
          <w:rPr>
            <w:rStyle w:val="Hyperlink"/>
            <w:noProof/>
            <w:highlight w:val="yellow"/>
          </w:rPr>
          <w:t>34.</w:t>
        </w:r>
        <w:r>
          <w:rPr>
            <w:rFonts w:asciiTheme="minorHAnsi" w:eastAsiaTheme="minorEastAsia" w:hAnsiTheme="minorHAnsi" w:cstheme="minorBidi"/>
            <w:bCs w:val="0"/>
            <w:noProof/>
            <w:kern w:val="2"/>
            <w:sz w:val="24"/>
            <w:szCs w:val="24"/>
            <w14:ligatures w14:val="standardContextual"/>
          </w:rPr>
          <w:tab/>
        </w:r>
        <w:r w:rsidRPr="00A45780">
          <w:rPr>
            <w:rStyle w:val="Hyperlink"/>
            <w:noProof/>
            <w:highlight w:val="yellow"/>
          </w:rPr>
          <w:t>Gender questioning</w:t>
        </w:r>
        <w:r>
          <w:rPr>
            <w:noProof/>
            <w:webHidden/>
          </w:rPr>
          <w:tab/>
        </w:r>
        <w:r>
          <w:rPr>
            <w:noProof/>
            <w:webHidden/>
          </w:rPr>
          <w:fldChar w:fldCharType="begin"/>
        </w:r>
        <w:r>
          <w:rPr>
            <w:noProof/>
            <w:webHidden/>
          </w:rPr>
          <w:instrText xml:space="preserve"> PAGEREF _Toc238035910 \h </w:instrText>
        </w:r>
        <w:r>
          <w:rPr>
            <w:noProof/>
            <w:webHidden/>
          </w:rPr>
        </w:r>
        <w:r>
          <w:rPr>
            <w:noProof/>
            <w:webHidden/>
          </w:rPr>
          <w:fldChar w:fldCharType="separate"/>
        </w:r>
        <w:r>
          <w:rPr>
            <w:noProof/>
            <w:webHidden/>
          </w:rPr>
          <w:t>34</w:t>
        </w:r>
        <w:r>
          <w:rPr>
            <w:noProof/>
            <w:webHidden/>
          </w:rPr>
          <w:fldChar w:fldCharType="end"/>
        </w:r>
      </w:hyperlink>
    </w:p>
    <w:p w14:paraId="56E11B87" w14:textId="58247A8C"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11" w:history="1">
        <w:r w:rsidRPr="00A45780">
          <w:rPr>
            <w:rStyle w:val="Hyperlink"/>
            <w:noProof/>
          </w:rPr>
          <w:t>35.</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Gangs, County Lines, Serious violence, Crime and Exploitation</w:t>
        </w:r>
        <w:r>
          <w:rPr>
            <w:noProof/>
            <w:webHidden/>
          </w:rPr>
          <w:tab/>
        </w:r>
        <w:r>
          <w:rPr>
            <w:noProof/>
            <w:webHidden/>
          </w:rPr>
          <w:fldChar w:fldCharType="begin"/>
        </w:r>
        <w:r>
          <w:rPr>
            <w:noProof/>
            <w:webHidden/>
          </w:rPr>
          <w:instrText xml:space="preserve"> PAGEREF _Toc238035911 \h </w:instrText>
        </w:r>
        <w:r>
          <w:rPr>
            <w:noProof/>
            <w:webHidden/>
          </w:rPr>
        </w:r>
        <w:r>
          <w:rPr>
            <w:noProof/>
            <w:webHidden/>
          </w:rPr>
          <w:fldChar w:fldCharType="separate"/>
        </w:r>
        <w:r>
          <w:rPr>
            <w:noProof/>
            <w:webHidden/>
          </w:rPr>
          <w:t>34</w:t>
        </w:r>
        <w:r>
          <w:rPr>
            <w:noProof/>
            <w:webHidden/>
          </w:rPr>
          <w:fldChar w:fldCharType="end"/>
        </w:r>
      </w:hyperlink>
    </w:p>
    <w:p w14:paraId="14E9E3CF" w14:textId="25040E2D"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12" w:history="1">
        <w:r w:rsidRPr="00A45780">
          <w:rPr>
            <w:rStyle w:val="Hyperlink"/>
            <w:noProof/>
          </w:rPr>
          <w:t>36.</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Female genital mutilation (FGM)</w:t>
        </w:r>
        <w:r>
          <w:rPr>
            <w:noProof/>
            <w:webHidden/>
          </w:rPr>
          <w:tab/>
        </w:r>
        <w:r>
          <w:rPr>
            <w:noProof/>
            <w:webHidden/>
          </w:rPr>
          <w:fldChar w:fldCharType="begin"/>
        </w:r>
        <w:r>
          <w:rPr>
            <w:noProof/>
            <w:webHidden/>
          </w:rPr>
          <w:instrText xml:space="preserve"> PAGEREF _Toc238035912 \h </w:instrText>
        </w:r>
        <w:r>
          <w:rPr>
            <w:noProof/>
            <w:webHidden/>
          </w:rPr>
        </w:r>
        <w:r>
          <w:rPr>
            <w:noProof/>
            <w:webHidden/>
          </w:rPr>
          <w:fldChar w:fldCharType="separate"/>
        </w:r>
        <w:r>
          <w:rPr>
            <w:noProof/>
            <w:webHidden/>
          </w:rPr>
          <w:t>35</w:t>
        </w:r>
        <w:r>
          <w:rPr>
            <w:noProof/>
            <w:webHidden/>
          </w:rPr>
          <w:fldChar w:fldCharType="end"/>
        </w:r>
      </w:hyperlink>
    </w:p>
    <w:p w14:paraId="6BD546E6" w14:textId="55D7CC31"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13" w:history="1">
        <w:r w:rsidRPr="00A45780">
          <w:rPr>
            <w:rStyle w:val="Hyperlink"/>
            <w:noProof/>
          </w:rPr>
          <w:t>37.</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Preventing radicalisation</w:t>
        </w:r>
        <w:r>
          <w:rPr>
            <w:noProof/>
            <w:webHidden/>
          </w:rPr>
          <w:tab/>
        </w:r>
        <w:r>
          <w:rPr>
            <w:noProof/>
            <w:webHidden/>
          </w:rPr>
          <w:fldChar w:fldCharType="begin"/>
        </w:r>
        <w:r>
          <w:rPr>
            <w:noProof/>
            <w:webHidden/>
          </w:rPr>
          <w:instrText xml:space="preserve"> PAGEREF _Toc238035913 \h </w:instrText>
        </w:r>
        <w:r>
          <w:rPr>
            <w:noProof/>
            <w:webHidden/>
          </w:rPr>
        </w:r>
        <w:r>
          <w:rPr>
            <w:noProof/>
            <w:webHidden/>
          </w:rPr>
          <w:fldChar w:fldCharType="separate"/>
        </w:r>
        <w:r>
          <w:rPr>
            <w:noProof/>
            <w:webHidden/>
          </w:rPr>
          <w:t>35</w:t>
        </w:r>
        <w:r>
          <w:rPr>
            <w:noProof/>
            <w:webHidden/>
          </w:rPr>
          <w:fldChar w:fldCharType="end"/>
        </w:r>
      </w:hyperlink>
    </w:p>
    <w:p w14:paraId="700DE96D" w14:textId="5F366271"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14" w:history="1">
        <w:r w:rsidRPr="00A45780">
          <w:rPr>
            <w:rStyle w:val="Hyperlink"/>
            <w:noProof/>
          </w:rPr>
          <w:t>38.</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Restrictive interventions, including use of reasonable force</w:t>
        </w:r>
        <w:r>
          <w:rPr>
            <w:noProof/>
            <w:webHidden/>
          </w:rPr>
          <w:tab/>
        </w:r>
        <w:r>
          <w:rPr>
            <w:noProof/>
            <w:webHidden/>
          </w:rPr>
          <w:fldChar w:fldCharType="begin"/>
        </w:r>
        <w:r>
          <w:rPr>
            <w:noProof/>
            <w:webHidden/>
          </w:rPr>
          <w:instrText xml:space="preserve"> PAGEREF _Toc238035914 \h </w:instrText>
        </w:r>
        <w:r>
          <w:rPr>
            <w:noProof/>
            <w:webHidden/>
          </w:rPr>
        </w:r>
        <w:r>
          <w:rPr>
            <w:noProof/>
            <w:webHidden/>
          </w:rPr>
          <w:fldChar w:fldCharType="separate"/>
        </w:r>
        <w:r>
          <w:rPr>
            <w:noProof/>
            <w:webHidden/>
          </w:rPr>
          <w:t>36</w:t>
        </w:r>
        <w:r>
          <w:rPr>
            <w:noProof/>
            <w:webHidden/>
          </w:rPr>
          <w:fldChar w:fldCharType="end"/>
        </w:r>
      </w:hyperlink>
    </w:p>
    <w:p w14:paraId="60C0EECF" w14:textId="6BDF3B65"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15" w:history="1">
        <w:r w:rsidRPr="00A45780">
          <w:rPr>
            <w:rStyle w:val="Hyperlink"/>
            <w:noProof/>
          </w:rPr>
          <w:t>39.</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Curriculum – Opportunities to Teach Safeguarding</w:t>
        </w:r>
        <w:r>
          <w:rPr>
            <w:noProof/>
            <w:webHidden/>
          </w:rPr>
          <w:tab/>
        </w:r>
        <w:r>
          <w:rPr>
            <w:noProof/>
            <w:webHidden/>
          </w:rPr>
          <w:fldChar w:fldCharType="begin"/>
        </w:r>
        <w:r>
          <w:rPr>
            <w:noProof/>
            <w:webHidden/>
          </w:rPr>
          <w:instrText xml:space="preserve"> PAGEREF _Toc238035915 \h </w:instrText>
        </w:r>
        <w:r>
          <w:rPr>
            <w:noProof/>
            <w:webHidden/>
          </w:rPr>
        </w:r>
        <w:r>
          <w:rPr>
            <w:noProof/>
            <w:webHidden/>
          </w:rPr>
          <w:fldChar w:fldCharType="separate"/>
        </w:r>
        <w:r>
          <w:rPr>
            <w:noProof/>
            <w:webHidden/>
          </w:rPr>
          <w:t>36</w:t>
        </w:r>
        <w:r>
          <w:rPr>
            <w:noProof/>
            <w:webHidden/>
          </w:rPr>
          <w:fldChar w:fldCharType="end"/>
        </w:r>
      </w:hyperlink>
    </w:p>
    <w:p w14:paraId="649670E9" w14:textId="26AF76DF"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16" w:history="1">
        <w:r w:rsidRPr="00A45780">
          <w:rPr>
            <w:rStyle w:val="Hyperlink"/>
            <w:noProof/>
          </w:rPr>
          <w:t>40.</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Alternative provision</w:t>
        </w:r>
        <w:r>
          <w:rPr>
            <w:noProof/>
            <w:webHidden/>
          </w:rPr>
          <w:tab/>
        </w:r>
        <w:r>
          <w:rPr>
            <w:noProof/>
            <w:webHidden/>
          </w:rPr>
          <w:fldChar w:fldCharType="begin"/>
        </w:r>
        <w:r>
          <w:rPr>
            <w:noProof/>
            <w:webHidden/>
          </w:rPr>
          <w:instrText xml:space="preserve"> PAGEREF _Toc238035916 \h </w:instrText>
        </w:r>
        <w:r>
          <w:rPr>
            <w:noProof/>
            <w:webHidden/>
          </w:rPr>
        </w:r>
        <w:r>
          <w:rPr>
            <w:noProof/>
            <w:webHidden/>
          </w:rPr>
          <w:fldChar w:fldCharType="separate"/>
        </w:r>
        <w:r>
          <w:rPr>
            <w:noProof/>
            <w:webHidden/>
          </w:rPr>
          <w:t>37</w:t>
        </w:r>
        <w:r>
          <w:rPr>
            <w:noProof/>
            <w:webHidden/>
          </w:rPr>
          <w:fldChar w:fldCharType="end"/>
        </w:r>
      </w:hyperlink>
    </w:p>
    <w:p w14:paraId="7A768231" w14:textId="477B15FA"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17" w:history="1">
        <w:r w:rsidRPr="00A45780">
          <w:rPr>
            <w:rStyle w:val="Hyperlink"/>
            <w:noProof/>
          </w:rPr>
          <w:t>41.</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Elective home education</w:t>
        </w:r>
        <w:r>
          <w:rPr>
            <w:noProof/>
            <w:webHidden/>
          </w:rPr>
          <w:tab/>
        </w:r>
        <w:r>
          <w:rPr>
            <w:noProof/>
            <w:webHidden/>
          </w:rPr>
          <w:fldChar w:fldCharType="begin"/>
        </w:r>
        <w:r>
          <w:rPr>
            <w:noProof/>
            <w:webHidden/>
          </w:rPr>
          <w:instrText xml:space="preserve"> PAGEREF _Toc238035917 \h </w:instrText>
        </w:r>
        <w:r>
          <w:rPr>
            <w:noProof/>
            <w:webHidden/>
          </w:rPr>
        </w:r>
        <w:r>
          <w:rPr>
            <w:noProof/>
            <w:webHidden/>
          </w:rPr>
          <w:fldChar w:fldCharType="separate"/>
        </w:r>
        <w:r>
          <w:rPr>
            <w:noProof/>
            <w:webHidden/>
          </w:rPr>
          <w:t>38</w:t>
        </w:r>
        <w:r>
          <w:rPr>
            <w:noProof/>
            <w:webHidden/>
          </w:rPr>
          <w:fldChar w:fldCharType="end"/>
        </w:r>
      </w:hyperlink>
    </w:p>
    <w:p w14:paraId="2F6D930E" w14:textId="1FCD56E9"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18" w:history="1">
        <w:r w:rsidRPr="00A45780">
          <w:rPr>
            <w:rStyle w:val="Hyperlink"/>
            <w:noProof/>
          </w:rPr>
          <w:t>42.</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Private fostering and host families</w:t>
        </w:r>
        <w:r>
          <w:rPr>
            <w:noProof/>
            <w:webHidden/>
          </w:rPr>
          <w:tab/>
        </w:r>
        <w:r>
          <w:rPr>
            <w:noProof/>
            <w:webHidden/>
          </w:rPr>
          <w:fldChar w:fldCharType="begin"/>
        </w:r>
        <w:r>
          <w:rPr>
            <w:noProof/>
            <w:webHidden/>
          </w:rPr>
          <w:instrText xml:space="preserve"> PAGEREF _Toc238035918 \h </w:instrText>
        </w:r>
        <w:r>
          <w:rPr>
            <w:noProof/>
            <w:webHidden/>
          </w:rPr>
        </w:r>
        <w:r>
          <w:rPr>
            <w:noProof/>
            <w:webHidden/>
          </w:rPr>
          <w:fldChar w:fldCharType="separate"/>
        </w:r>
        <w:r>
          <w:rPr>
            <w:noProof/>
            <w:webHidden/>
          </w:rPr>
          <w:t>38</w:t>
        </w:r>
        <w:r>
          <w:rPr>
            <w:noProof/>
            <w:webHidden/>
          </w:rPr>
          <w:fldChar w:fldCharType="end"/>
        </w:r>
      </w:hyperlink>
    </w:p>
    <w:p w14:paraId="19AF404D" w14:textId="4A00C67B"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19" w:history="1">
        <w:r w:rsidRPr="00A45780">
          <w:rPr>
            <w:rStyle w:val="Hyperlink"/>
            <w:noProof/>
          </w:rPr>
          <w:t>43.</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Safer Recruitment</w:t>
        </w:r>
        <w:r>
          <w:rPr>
            <w:noProof/>
            <w:webHidden/>
          </w:rPr>
          <w:tab/>
        </w:r>
        <w:r>
          <w:rPr>
            <w:noProof/>
            <w:webHidden/>
          </w:rPr>
          <w:fldChar w:fldCharType="begin"/>
        </w:r>
        <w:r>
          <w:rPr>
            <w:noProof/>
            <w:webHidden/>
          </w:rPr>
          <w:instrText xml:space="preserve"> PAGEREF _Toc238035919 \h </w:instrText>
        </w:r>
        <w:r>
          <w:rPr>
            <w:noProof/>
            <w:webHidden/>
          </w:rPr>
        </w:r>
        <w:r>
          <w:rPr>
            <w:noProof/>
            <w:webHidden/>
          </w:rPr>
          <w:fldChar w:fldCharType="separate"/>
        </w:r>
        <w:r>
          <w:rPr>
            <w:noProof/>
            <w:webHidden/>
          </w:rPr>
          <w:t>38</w:t>
        </w:r>
        <w:r>
          <w:rPr>
            <w:noProof/>
            <w:webHidden/>
          </w:rPr>
          <w:fldChar w:fldCharType="end"/>
        </w:r>
      </w:hyperlink>
    </w:p>
    <w:p w14:paraId="734296FF" w14:textId="0302ACD1"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20" w:history="1">
        <w:r w:rsidRPr="00A45780">
          <w:rPr>
            <w:rStyle w:val="Hyperlink"/>
            <w:noProof/>
            <w:highlight w:val="yellow"/>
          </w:rPr>
          <w:t>44.</w:t>
        </w:r>
        <w:r>
          <w:rPr>
            <w:rFonts w:asciiTheme="minorHAnsi" w:eastAsiaTheme="minorEastAsia" w:hAnsiTheme="minorHAnsi" w:cstheme="minorBidi"/>
            <w:bCs w:val="0"/>
            <w:noProof/>
            <w:kern w:val="2"/>
            <w:sz w:val="24"/>
            <w:szCs w:val="24"/>
            <w14:ligatures w14:val="standardContextual"/>
          </w:rPr>
          <w:tab/>
        </w:r>
        <w:r w:rsidRPr="00A45780">
          <w:rPr>
            <w:rStyle w:val="Hyperlink"/>
            <w:noProof/>
            <w:highlight w:val="yellow"/>
          </w:rPr>
          <w:t>Volunteers</w:t>
        </w:r>
        <w:r>
          <w:rPr>
            <w:noProof/>
            <w:webHidden/>
          </w:rPr>
          <w:tab/>
        </w:r>
        <w:r>
          <w:rPr>
            <w:noProof/>
            <w:webHidden/>
          </w:rPr>
          <w:fldChar w:fldCharType="begin"/>
        </w:r>
        <w:r>
          <w:rPr>
            <w:noProof/>
            <w:webHidden/>
          </w:rPr>
          <w:instrText xml:space="preserve"> PAGEREF _Toc238035920 \h </w:instrText>
        </w:r>
        <w:r>
          <w:rPr>
            <w:noProof/>
            <w:webHidden/>
          </w:rPr>
        </w:r>
        <w:r>
          <w:rPr>
            <w:noProof/>
            <w:webHidden/>
          </w:rPr>
          <w:fldChar w:fldCharType="separate"/>
        </w:r>
        <w:r>
          <w:rPr>
            <w:noProof/>
            <w:webHidden/>
          </w:rPr>
          <w:t>39</w:t>
        </w:r>
        <w:r>
          <w:rPr>
            <w:noProof/>
            <w:webHidden/>
          </w:rPr>
          <w:fldChar w:fldCharType="end"/>
        </w:r>
      </w:hyperlink>
    </w:p>
    <w:p w14:paraId="5CA7AA59" w14:textId="2845AF61"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21" w:history="1">
        <w:r w:rsidRPr="00A45780">
          <w:rPr>
            <w:rStyle w:val="Hyperlink"/>
            <w:noProof/>
          </w:rPr>
          <w:t>45.</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 xml:space="preserve">Concerns and allegations against members of staff and adults in </w:t>
        </w:r>
        <w:r w:rsidR="00AB5995">
          <w:rPr>
            <w:rStyle w:val="Hyperlink"/>
            <w:noProof/>
          </w:rPr>
          <w:t>the BILC</w:t>
        </w:r>
        <w:r>
          <w:rPr>
            <w:noProof/>
            <w:webHidden/>
          </w:rPr>
          <w:tab/>
        </w:r>
        <w:r>
          <w:rPr>
            <w:noProof/>
            <w:webHidden/>
          </w:rPr>
          <w:fldChar w:fldCharType="begin"/>
        </w:r>
        <w:r>
          <w:rPr>
            <w:noProof/>
            <w:webHidden/>
          </w:rPr>
          <w:instrText xml:space="preserve"> PAGEREF _Toc238035921 \h </w:instrText>
        </w:r>
        <w:r>
          <w:rPr>
            <w:noProof/>
            <w:webHidden/>
          </w:rPr>
        </w:r>
        <w:r>
          <w:rPr>
            <w:noProof/>
            <w:webHidden/>
          </w:rPr>
          <w:fldChar w:fldCharType="separate"/>
        </w:r>
        <w:r>
          <w:rPr>
            <w:noProof/>
            <w:webHidden/>
          </w:rPr>
          <w:t>39</w:t>
        </w:r>
        <w:r>
          <w:rPr>
            <w:noProof/>
            <w:webHidden/>
          </w:rPr>
          <w:fldChar w:fldCharType="end"/>
        </w:r>
      </w:hyperlink>
    </w:p>
    <w:p w14:paraId="273EFFF6" w14:textId="78C1E053"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22" w:history="1">
        <w:r w:rsidRPr="00A45780">
          <w:rPr>
            <w:rStyle w:val="Hyperlink"/>
            <w:noProof/>
          </w:rPr>
          <w:t>46.</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Duties of referral</w:t>
        </w:r>
        <w:r>
          <w:rPr>
            <w:noProof/>
            <w:webHidden/>
          </w:rPr>
          <w:tab/>
        </w:r>
        <w:r>
          <w:rPr>
            <w:noProof/>
            <w:webHidden/>
          </w:rPr>
          <w:fldChar w:fldCharType="begin"/>
        </w:r>
        <w:r>
          <w:rPr>
            <w:noProof/>
            <w:webHidden/>
          </w:rPr>
          <w:instrText xml:space="preserve"> PAGEREF _Toc238035922 \h </w:instrText>
        </w:r>
        <w:r>
          <w:rPr>
            <w:noProof/>
            <w:webHidden/>
          </w:rPr>
        </w:r>
        <w:r>
          <w:rPr>
            <w:noProof/>
            <w:webHidden/>
          </w:rPr>
          <w:fldChar w:fldCharType="separate"/>
        </w:r>
        <w:r>
          <w:rPr>
            <w:noProof/>
            <w:webHidden/>
          </w:rPr>
          <w:t>40</w:t>
        </w:r>
        <w:r>
          <w:rPr>
            <w:noProof/>
            <w:webHidden/>
          </w:rPr>
          <w:fldChar w:fldCharType="end"/>
        </w:r>
      </w:hyperlink>
    </w:p>
    <w:p w14:paraId="36EE3BDC" w14:textId="4D181ECD"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23" w:history="1">
        <w:r w:rsidRPr="00A45780">
          <w:rPr>
            <w:rStyle w:val="Hyperlink"/>
            <w:noProof/>
          </w:rPr>
          <w:t>47.</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Whistle blowing</w:t>
        </w:r>
        <w:r>
          <w:rPr>
            <w:noProof/>
            <w:webHidden/>
          </w:rPr>
          <w:tab/>
        </w:r>
        <w:r>
          <w:rPr>
            <w:noProof/>
            <w:webHidden/>
          </w:rPr>
          <w:fldChar w:fldCharType="begin"/>
        </w:r>
        <w:r>
          <w:rPr>
            <w:noProof/>
            <w:webHidden/>
          </w:rPr>
          <w:instrText xml:space="preserve"> PAGEREF _Toc238035923 \h </w:instrText>
        </w:r>
        <w:r>
          <w:rPr>
            <w:noProof/>
            <w:webHidden/>
          </w:rPr>
        </w:r>
        <w:r>
          <w:rPr>
            <w:noProof/>
            <w:webHidden/>
          </w:rPr>
          <w:fldChar w:fldCharType="separate"/>
        </w:r>
        <w:r>
          <w:rPr>
            <w:noProof/>
            <w:webHidden/>
          </w:rPr>
          <w:t>41</w:t>
        </w:r>
        <w:r>
          <w:rPr>
            <w:noProof/>
            <w:webHidden/>
          </w:rPr>
          <w:fldChar w:fldCharType="end"/>
        </w:r>
      </w:hyperlink>
    </w:p>
    <w:p w14:paraId="6C7B494D" w14:textId="2B6BF2B1"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24" w:history="1">
        <w:r w:rsidRPr="00A45780">
          <w:rPr>
            <w:rStyle w:val="Hyperlink"/>
            <w:noProof/>
          </w:rPr>
          <w:t>48.</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The use of premises by other organisations</w:t>
        </w:r>
        <w:r>
          <w:rPr>
            <w:noProof/>
            <w:webHidden/>
          </w:rPr>
          <w:tab/>
        </w:r>
        <w:r>
          <w:rPr>
            <w:noProof/>
            <w:webHidden/>
          </w:rPr>
          <w:fldChar w:fldCharType="begin"/>
        </w:r>
        <w:r>
          <w:rPr>
            <w:noProof/>
            <w:webHidden/>
          </w:rPr>
          <w:instrText xml:space="preserve"> PAGEREF _Toc238035924 \h </w:instrText>
        </w:r>
        <w:r>
          <w:rPr>
            <w:noProof/>
            <w:webHidden/>
          </w:rPr>
        </w:r>
        <w:r>
          <w:rPr>
            <w:noProof/>
            <w:webHidden/>
          </w:rPr>
          <w:fldChar w:fldCharType="separate"/>
        </w:r>
        <w:r>
          <w:rPr>
            <w:noProof/>
            <w:webHidden/>
          </w:rPr>
          <w:t>41</w:t>
        </w:r>
        <w:r>
          <w:rPr>
            <w:noProof/>
            <w:webHidden/>
          </w:rPr>
          <w:fldChar w:fldCharType="end"/>
        </w:r>
      </w:hyperlink>
    </w:p>
    <w:p w14:paraId="50B7FBC5" w14:textId="243CA498"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25" w:history="1">
        <w:r w:rsidRPr="00A45780">
          <w:rPr>
            <w:rStyle w:val="Hyperlink"/>
            <w:noProof/>
          </w:rPr>
          <w:t>49.</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Site security and arrangements for visitors</w:t>
        </w:r>
        <w:r>
          <w:rPr>
            <w:noProof/>
            <w:webHidden/>
          </w:rPr>
          <w:tab/>
        </w:r>
        <w:r>
          <w:rPr>
            <w:noProof/>
            <w:webHidden/>
          </w:rPr>
          <w:fldChar w:fldCharType="begin"/>
        </w:r>
        <w:r>
          <w:rPr>
            <w:noProof/>
            <w:webHidden/>
          </w:rPr>
          <w:instrText xml:space="preserve"> PAGEREF _Toc238035925 \h </w:instrText>
        </w:r>
        <w:r>
          <w:rPr>
            <w:noProof/>
            <w:webHidden/>
          </w:rPr>
        </w:r>
        <w:r>
          <w:rPr>
            <w:noProof/>
            <w:webHidden/>
          </w:rPr>
          <w:fldChar w:fldCharType="separate"/>
        </w:r>
        <w:r>
          <w:rPr>
            <w:noProof/>
            <w:webHidden/>
          </w:rPr>
          <w:t>42</w:t>
        </w:r>
        <w:r>
          <w:rPr>
            <w:noProof/>
            <w:webHidden/>
          </w:rPr>
          <w:fldChar w:fldCharType="end"/>
        </w:r>
      </w:hyperlink>
    </w:p>
    <w:p w14:paraId="3D428484" w14:textId="522A9991"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26" w:history="1">
        <w:r w:rsidRPr="00A45780">
          <w:rPr>
            <w:rStyle w:val="Hyperlink"/>
            <w:noProof/>
          </w:rPr>
          <w:t>50.</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Complaints</w:t>
        </w:r>
        <w:r>
          <w:rPr>
            <w:noProof/>
            <w:webHidden/>
          </w:rPr>
          <w:tab/>
        </w:r>
        <w:r>
          <w:rPr>
            <w:noProof/>
            <w:webHidden/>
          </w:rPr>
          <w:fldChar w:fldCharType="begin"/>
        </w:r>
        <w:r>
          <w:rPr>
            <w:noProof/>
            <w:webHidden/>
          </w:rPr>
          <w:instrText xml:space="preserve"> PAGEREF _Toc238035926 \h </w:instrText>
        </w:r>
        <w:r>
          <w:rPr>
            <w:noProof/>
            <w:webHidden/>
          </w:rPr>
        </w:r>
        <w:r>
          <w:rPr>
            <w:noProof/>
            <w:webHidden/>
          </w:rPr>
          <w:fldChar w:fldCharType="separate"/>
        </w:r>
        <w:r>
          <w:rPr>
            <w:noProof/>
            <w:webHidden/>
          </w:rPr>
          <w:t>42</w:t>
        </w:r>
        <w:r>
          <w:rPr>
            <w:noProof/>
            <w:webHidden/>
          </w:rPr>
          <w:fldChar w:fldCharType="end"/>
        </w:r>
      </w:hyperlink>
    </w:p>
    <w:p w14:paraId="3BE28E86" w14:textId="34A26F0D" w:rsidR="008A082E" w:rsidRDefault="008A082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38035927" w:history="1">
        <w:r w:rsidRPr="00A45780">
          <w:rPr>
            <w:rStyle w:val="Hyperlink"/>
            <w:noProof/>
          </w:rPr>
          <w:t>51.</w:t>
        </w:r>
        <w:r>
          <w:rPr>
            <w:rFonts w:asciiTheme="minorHAnsi" w:eastAsiaTheme="minorEastAsia" w:hAnsiTheme="minorHAnsi" w:cstheme="minorBidi"/>
            <w:bCs w:val="0"/>
            <w:noProof/>
            <w:kern w:val="2"/>
            <w:sz w:val="24"/>
            <w:szCs w:val="24"/>
            <w14:ligatures w14:val="standardContextual"/>
          </w:rPr>
          <w:tab/>
        </w:r>
        <w:r w:rsidRPr="00A45780">
          <w:rPr>
            <w:rStyle w:val="Hyperlink"/>
            <w:noProof/>
          </w:rPr>
          <w:t>Policy Monitoring and Review</w:t>
        </w:r>
        <w:r>
          <w:rPr>
            <w:noProof/>
            <w:webHidden/>
          </w:rPr>
          <w:tab/>
        </w:r>
        <w:r>
          <w:rPr>
            <w:noProof/>
            <w:webHidden/>
          </w:rPr>
          <w:fldChar w:fldCharType="begin"/>
        </w:r>
        <w:r>
          <w:rPr>
            <w:noProof/>
            <w:webHidden/>
          </w:rPr>
          <w:instrText xml:space="preserve"> PAGEREF _Toc238035927 \h </w:instrText>
        </w:r>
        <w:r>
          <w:rPr>
            <w:noProof/>
            <w:webHidden/>
          </w:rPr>
        </w:r>
        <w:r>
          <w:rPr>
            <w:noProof/>
            <w:webHidden/>
          </w:rPr>
          <w:fldChar w:fldCharType="separate"/>
        </w:r>
        <w:r>
          <w:rPr>
            <w:noProof/>
            <w:webHidden/>
          </w:rPr>
          <w:t>42</w:t>
        </w:r>
        <w:r>
          <w:rPr>
            <w:noProof/>
            <w:webHidden/>
          </w:rPr>
          <w:fldChar w:fldCharType="end"/>
        </w:r>
      </w:hyperlink>
    </w:p>
    <w:p w14:paraId="7D828AF6" w14:textId="3027616E" w:rsidR="008A082E" w:rsidRDefault="008A082E">
      <w:pPr>
        <w:pStyle w:val="TOC1"/>
        <w:tabs>
          <w:tab w:val="right" w:leader="dot" w:pos="9743"/>
        </w:tabs>
        <w:rPr>
          <w:rFonts w:asciiTheme="minorHAnsi" w:eastAsiaTheme="minorEastAsia" w:hAnsiTheme="minorHAnsi" w:cstheme="minorBidi"/>
          <w:bCs w:val="0"/>
          <w:noProof/>
          <w:kern w:val="2"/>
          <w:sz w:val="24"/>
          <w:szCs w:val="24"/>
          <w14:ligatures w14:val="standardContextual"/>
        </w:rPr>
      </w:pPr>
      <w:hyperlink w:anchor="_Toc238035928" w:history="1">
        <w:r w:rsidRPr="00A45780">
          <w:rPr>
            <w:rStyle w:val="Hyperlink"/>
            <w:noProof/>
          </w:rPr>
          <w:t>Appendix 1: Categories &amp; Indicators of Abuse, Neglect and exploitation</w:t>
        </w:r>
        <w:r>
          <w:rPr>
            <w:noProof/>
            <w:webHidden/>
          </w:rPr>
          <w:tab/>
        </w:r>
        <w:r>
          <w:rPr>
            <w:noProof/>
            <w:webHidden/>
          </w:rPr>
          <w:fldChar w:fldCharType="begin"/>
        </w:r>
        <w:r>
          <w:rPr>
            <w:noProof/>
            <w:webHidden/>
          </w:rPr>
          <w:instrText xml:space="preserve"> PAGEREF _Toc238035928 \h </w:instrText>
        </w:r>
        <w:r>
          <w:rPr>
            <w:noProof/>
            <w:webHidden/>
          </w:rPr>
        </w:r>
        <w:r>
          <w:rPr>
            <w:noProof/>
            <w:webHidden/>
          </w:rPr>
          <w:fldChar w:fldCharType="separate"/>
        </w:r>
        <w:r>
          <w:rPr>
            <w:noProof/>
            <w:webHidden/>
          </w:rPr>
          <w:t>44</w:t>
        </w:r>
        <w:r>
          <w:rPr>
            <w:noProof/>
            <w:webHidden/>
          </w:rPr>
          <w:fldChar w:fldCharType="end"/>
        </w:r>
      </w:hyperlink>
    </w:p>
    <w:p w14:paraId="1419E8DF" w14:textId="0BE62318" w:rsidR="008A082E" w:rsidRDefault="008A082E">
      <w:pPr>
        <w:pStyle w:val="TOC1"/>
        <w:tabs>
          <w:tab w:val="right" w:leader="dot" w:pos="9743"/>
        </w:tabs>
        <w:rPr>
          <w:rFonts w:asciiTheme="minorHAnsi" w:eastAsiaTheme="minorEastAsia" w:hAnsiTheme="minorHAnsi" w:cstheme="minorBidi"/>
          <w:bCs w:val="0"/>
          <w:noProof/>
          <w:kern w:val="2"/>
          <w:sz w:val="24"/>
          <w:szCs w:val="24"/>
          <w14:ligatures w14:val="standardContextual"/>
        </w:rPr>
      </w:pPr>
      <w:hyperlink w:anchor="_Toc238035929" w:history="1">
        <w:r w:rsidRPr="00A45780">
          <w:rPr>
            <w:rStyle w:val="Hyperlink"/>
            <w:noProof/>
          </w:rPr>
          <w:t>Appendix 2: Job description of DSL &amp; DDSLs (KCSIE Annex B)</w:t>
        </w:r>
        <w:r>
          <w:rPr>
            <w:noProof/>
            <w:webHidden/>
          </w:rPr>
          <w:tab/>
        </w:r>
        <w:r>
          <w:rPr>
            <w:noProof/>
            <w:webHidden/>
          </w:rPr>
          <w:fldChar w:fldCharType="begin"/>
        </w:r>
        <w:r>
          <w:rPr>
            <w:noProof/>
            <w:webHidden/>
          </w:rPr>
          <w:instrText xml:space="preserve"> PAGEREF _Toc238035929 \h </w:instrText>
        </w:r>
        <w:r>
          <w:rPr>
            <w:noProof/>
            <w:webHidden/>
          </w:rPr>
        </w:r>
        <w:r>
          <w:rPr>
            <w:noProof/>
            <w:webHidden/>
          </w:rPr>
          <w:fldChar w:fldCharType="separate"/>
        </w:r>
        <w:r>
          <w:rPr>
            <w:noProof/>
            <w:webHidden/>
          </w:rPr>
          <w:t>47</w:t>
        </w:r>
        <w:r>
          <w:rPr>
            <w:noProof/>
            <w:webHidden/>
          </w:rPr>
          <w:fldChar w:fldCharType="end"/>
        </w:r>
      </w:hyperlink>
    </w:p>
    <w:p w14:paraId="41075CE6" w14:textId="37B967DF" w:rsidR="008A082E" w:rsidRDefault="008A082E">
      <w:pPr>
        <w:pStyle w:val="TOC1"/>
        <w:tabs>
          <w:tab w:val="right" w:leader="dot" w:pos="9743"/>
        </w:tabs>
        <w:rPr>
          <w:rFonts w:asciiTheme="minorHAnsi" w:eastAsiaTheme="minorEastAsia" w:hAnsiTheme="minorHAnsi" w:cstheme="minorBidi"/>
          <w:bCs w:val="0"/>
          <w:noProof/>
          <w:kern w:val="2"/>
          <w:sz w:val="24"/>
          <w:szCs w:val="24"/>
          <w14:ligatures w14:val="standardContextual"/>
        </w:rPr>
      </w:pPr>
      <w:hyperlink w:anchor="_Toc238035930" w:history="1">
        <w:r w:rsidRPr="00A45780">
          <w:rPr>
            <w:rStyle w:val="Hyperlink"/>
            <w:noProof/>
          </w:rPr>
          <w:t>Appendix 3: Specific safeguarding issues (KCSIE Annex A)</w:t>
        </w:r>
        <w:r>
          <w:rPr>
            <w:noProof/>
            <w:webHidden/>
          </w:rPr>
          <w:tab/>
        </w:r>
        <w:r>
          <w:rPr>
            <w:noProof/>
            <w:webHidden/>
          </w:rPr>
          <w:fldChar w:fldCharType="begin"/>
        </w:r>
        <w:r>
          <w:rPr>
            <w:noProof/>
            <w:webHidden/>
          </w:rPr>
          <w:instrText xml:space="preserve"> PAGEREF _Toc238035930 \h </w:instrText>
        </w:r>
        <w:r>
          <w:rPr>
            <w:noProof/>
            <w:webHidden/>
          </w:rPr>
        </w:r>
        <w:r>
          <w:rPr>
            <w:noProof/>
            <w:webHidden/>
          </w:rPr>
          <w:fldChar w:fldCharType="separate"/>
        </w:r>
        <w:r>
          <w:rPr>
            <w:noProof/>
            <w:webHidden/>
          </w:rPr>
          <w:t>50</w:t>
        </w:r>
        <w:r>
          <w:rPr>
            <w:noProof/>
            <w:webHidden/>
          </w:rPr>
          <w:fldChar w:fldCharType="end"/>
        </w:r>
      </w:hyperlink>
    </w:p>
    <w:p w14:paraId="5283ABA3" w14:textId="52D0D9F4" w:rsidR="008A082E" w:rsidRDefault="008A082E">
      <w:pPr>
        <w:pStyle w:val="TOC1"/>
        <w:tabs>
          <w:tab w:val="right" w:leader="dot" w:pos="9743"/>
        </w:tabs>
        <w:rPr>
          <w:rFonts w:asciiTheme="minorHAnsi" w:eastAsiaTheme="minorEastAsia" w:hAnsiTheme="minorHAnsi" w:cstheme="minorBidi"/>
          <w:bCs w:val="0"/>
          <w:noProof/>
          <w:kern w:val="2"/>
          <w:sz w:val="24"/>
          <w:szCs w:val="24"/>
          <w14:ligatures w14:val="standardContextual"/>
        </w:rPr>
      </w:pPr>
      <w:hyperlink w:anchor="_Toc238035931" w:history="1">
        <w:r w:rsidRPr="00A45780">
          <w:rPr>
            <w:rStyle w:val="Hyperlink"/>
            <w:noProof/>
          </w:rPr>
          <w:t>Appendix 4: Safer recruitment</w:t>
        </w:r>
        <w:r>
          <w:rPr>
            <w:noProof/>
            <w:webHidden/>
          </w:rPr>
          <w:tab/>
        </w:r>
        <w:r>
          <w:rPr>
            <w:noProof/>
            <w:webHidden/>
          </w:rPr>
          <w:fldChar w:fldCharType="begin"/>
        </w:r>
        <w:r>
          <w:rPr>
            <w:noProof/>
            <w:webHidden/>
          </w:rPr>
          <w:instrText xml:space="preserve"> PAGEREF _Toc238035931 \h </w:instrText>
        </w:r>
        <w:r>
          <w:rPr>
            <w:noProof/>
            <w:webHidden/>
          </w:rPr>
        </w:r>
        <w:r>
          <w:rPr>
            <w:noProof/>
            <w:webHidden/>
          </w:rPr>
          <w:fldChar w:fldCharType="separate"/>
        </w:r>
        <w:r>
          <w:rPr>
            <w:noProof/>
            <w:webHidden/>
          </w:rPr>
          <w:t>61</w:t>
        </w:r>
        <w:r>
          <w:rPr>
            <w:noProof/>
            <w:webHidden/>
          </w:rPr>
          <w:fldChar w:fldCharType="end"/>
        </w:r>
      </w:hyperlink>
    </w:p>
    <w:p w14:paraId="205C5C04" w14:textId="711A8B0A" w:rsidR="008A082E" w:rsidRDefault="008A082E">
      <w:pPr>
        <w:pStyle w:val="TOC1"/>
        <w:tabs>
          <w:tab w:val="right" w:leader="dot" w:pos="9743"/>
        </w:tabs>
        <w:rPr>
          <w:rFonts w:asciiTheme="minorHAnsi" w:eastAsiaTheme="minorEastAsia" w:hAnsiTheme="minorHAnsi" w:cstheme="minorBidi"/>
          <w:bCs w:val="0"/>
          <w:noProof/>
          <w:kern w:val="2"/>
          <w:sz w:val="24"/>
          <w:szCs w:val="24"/>
          <w14:ligatures w14:val="standardContextual"/>
        </w:rPr>
      </w:pPr>
      <w:hyperlink w:anchor="_Toc238035932" w:history="1">
        <w:r w:rsidRPr="00A45780">
          <w:rPr>
            <w:rStyle w:val="Hyperlink"/>
            <w:noProof/>
          </w:rPr>
          <w:t>Appendix 5: Safeguarding concerns or allegations made about staff, including supply teachers, trainee teachers, volunteers, and contractors</w:t>
        </w:r>
        <w:r>
          <w:rPr>
            <w:noProof/>
            <w:webHidden/>
          </w:rPr>
          <w:tab/>
        </w:r>
        <w:r>
          <w:rPr>
            <w:noProof/>
            <w:webHidden/>
          </w:rPr>
          <w:fldChar w:fldCharType="begin"/>
        </w:r>
        <w:r>
          <w:rPr>
            <w:noProof/>
            <w:webHidden/>
          </w:rPr>
          <w:instrText xml:space="preserve"> PAGEREF _Toc238035932 \h </w:instrText>
        </w:r>
        <w:r>
          <w:rPr>
            <w:noProof/>
            <w:webHidden/>
          </w:rPr>
        </w:r>
        <w:r>
          <w:rPr>
            <w:noProof/>
            <w:webHidden/>
          </w:rPr>
          <w:fldChar w:fldCharType="separate"/>
        </w:r>
        <w:r>
          <w:rPr>
            <w:noProof/>
            <w:webHidden/>
          </w:rPr>
          <w:t>68</w:t>
        </w:r>
        <w:r>
          <w:rPr>
            <w:noProof/>
            <w:webHidden/>
          </w:rPr>
          <w:fldChar w:fldCharType="end"/>
        </w:r>
      </w:hyperlink>
    </w:p>
    <w:p w14:paraId="1242CA17" w14:textId="30907733" w:rsidR="008A082E" w:rsidRDefault="008A082E">
      <w:pPr>
        <w:pStyle w:val="TOC1"/>
        <w:tabs>
          <w:tab w:val="right" w:leader="dot" w:pos="9743"/>
        </w:tabs>
        <w:rPr>
          <w:rFonts w:asciiTheme="minorHAnsi" w:eastAsiaTheme="minorEastAsia" w:hAnsiTheme="minorHAnsi" w:cstheme="minorBidi"/>
          <w:bCs w:val="0"/>
          <w:noProof/>
          <w:kern w:val="2"/>
          <w:sz w:val="24"/>
          <w:szCs w:val="24"/>
          <w14:ligatures w14:val="standardContextual"/>
        </w:rPr>
      </w:pPr>
      <w:hyperlink w:anchor="_Toc238035933" w:history="1">
        <w:r w:rsidRPr="00A45780">
          <w:rPr>
            <w:rStyle w:val="Hyperlink"/>
            <w:noProof/>
          </w:rPr>
          <w:t>Appendix 6: Online safety</w:t>
        </w:r>
        <w:r>
          <w:rPr>
            <w:noProof/>
            <w:webHidden/>
          </w:rPr>
          <w:tab/>
        </w:r>
        <w:r>
          <w:rPr>
            <w:noProof/>
            <w:webHidden/>
          </w:rPr>
          <w:fldChar w:fldCharType="begin"/>
        </w:r>
        <w:r>
          <w:rPr>
            <w:noProof/>
            <w:webHidden/>
          </w:rPr>
          <w:instrText xml:space="preserve"> PAGEREF _Toc238035933 \h </w:instrText>
        </w:r>
        <w:r>
          <w:rPr>
            <w:noProof/>
            <w:webHidden/>
          </w:rPr>
        </w:r>
        <w:r>
          <w:rPr>
            <w:noProof/>
            <w:webHidden/>
          </w:rPr>
          <w:fldChar w:fldCharType="separate"/>
        </w:r>
        <w:r>
          <w:rPr>
            <w:noProof/>
            <w:webHidden/>
          </w:rPr>
          <w:t>70</w:t>
        </w:r>
        <w:r>
          <w:rPr>
            <w:noProof/>
            <w:webHidden/>
          </w:rPr>
          <w:fldChar w:fldCharType="end"/>
        </w:r>
      </w:hyperlink>
    </w:p>
    <w:p w14:paraId="274F9685" w14:textId="0BFC9A2E" w:rsidR="008A082E" w:rsidRDefault="008A082E">
      <w:pPr>
        <w:pStyle w:val="TOC1"/>
        <w:tabs>
          <w:tab w:val="right" w:leader="dot" w:pos="9743"/>
        </w:tabs>
        <w:rPr>
          <w:rFonts w:asciiTheme="minorHAnsi" w:eastAsiaTheme="minorEastAsia" w:hAnsiTheme="minorHAnsi" w:cstheme="minorBidi"/>
          <w:bCs w:val="0"/>
          <w:noProof/>
          <w:kern w:val="2"/>
          <w:sz w:val="24"/>
          <w:szCs w:val="24"/>
          <w14:ligatures w14:val="standardContextual"/>
        </w:rPr>
      </w:pPr>
      <w:hyperlink w:anchor="_Toc238035934" w:history="1">
        <w:r w:rsidRPr="00A45780">
          <w:rPr>
            <w:rStyle w:val="Hyperlink"/>
            <w:noProof/>
          </w:rPr>
          <w:t>Appendix 7: Child-on-child abuse</w:t>
        </w:r>
        <w:r>
          <w:rPr>
            <w:noProof/>
            <w:webHidden/>
          </w:rPr>
          <w:tab/>
        </w:r>
        <w:r>
          <w:rPr>
            <w:noProof/>
            <w:webHidden/>
          </w:rPr>
          <w:fldChar w:fldCharType="begin"/>
        </w:r>
        <w:r>
          <w:rPr>
            <w:noProof/>
            <w:webHidden/>
          </w:rPr>
          <w:instrText xml:space="preserve"> PAGEREF _Toc238035934 \h </w:instrText>
        </w:r>
        <w:r>
          <w:rPr>
            <w:noProof/>
            <w:webHidden/>
          </w:rPr>
        </w:r>
        <w:r>
          <w:rPr>
            <w:noProof/>
            <w:webHidden/>
          </w:rPr>
          <w:fldChar w:fldCharType="separate"/>
        </w:r>
        <w:r>
          <w:rPr>
            <w:noProof/>
            <w:webHidden/>
          </w:rPr>
          <w:t>72</w:t>
        </w:r>
        <w:r>
          <w:rPr>
            <w:noProof/>
            <w:webHidden/>
          </w:rPr>
          <w:fldChar w:fldCharType="end"/>
        </w:r>
      </w:hyperlink>
    </w:p>
    <w:p w14:paraId="3D7EB916" w14:textId="334E2EB4" w:rsidR="00056217" w:rsidRPr="00465929" w:rsidRDefault="004A1319" w:rsidP="00ED753A">
      <w:pPr>
        <w:rPr>
          <w:rFonts w:cs="Arial"/>
          <w:b/>
        </w:rPr>
      </w:pPr>
      <w:r>
        <w:rPr>
          <w:rFonts w:asciiTheme="minorHAnsi" w:hAnsiTheme="minorHAnsi" w:cs="Arial"/>
          <w:bCs/>
          <w:smallCaps/>
          <w:szCs w:val="22"/>
        </w:rPr>
        <w:fldChar w:fldCharType="end"/>
      </w:r>
    </w:p>
    <w:p w14:paraId="0962A535" w14:textId="77777777" w:rsidR="00FD1ECA" w:rsidRPr="00465929" w:rsidRDefault="00056217" w:rsidP="00FD1ECA">
      <w:pPr>
        <w:pStyle w:val="Heading1"/>
        <w:rPr>
          <w:rFonts w:cs="Arial"/>
          <w:sz w:val="30"/>
          <w:szCs w:val="24"/>
        </w:rPr>
      </w:pPr>
      <w:r w:rsidRPr="00465929">
        <w:rPr>
          <w:rFonts w:cs="Arial"/>
          <w:lang w:eastAsia="en-US"/>
        </w:rPr>
        <w:br w:type="page"/>
      </w:r>
    </w:p>
    <w:p w14:paraId="646AB877" w14:textId="77777777" w:rsidR="0057770A" w:rsidRDefault="00FD1ECA" w:rsidP="00645C3B">
      <w:pPr>
        <w:pStyle w:val="Head1"/>
        <w:numPr>
          <w:ilvl w:val="0"/>
          <w:numId w:val="48"/>
        </w:numPr>
        <w:ind w:left="357" w:hanging="357"/>
        <w:rPr>
          <w:sz w:val="20"/>
          <w:szCs w:val="20"/>
        </w:rPr>
      </w:pPr>
      <w:bookmarkStart w:id="0" w:name="_Toc238035877"/>
      <w:r w:rsidRPr="00645C3B">
        <w:rPr>
          <w:sz w:val="20"/>
          <w:szCs w:val="20"/>
        </w:rPr>
        <w:lastRenderedPageBreak/>
        <w:t>Key Contacts</w:t>
      </w:r>
      <w:bookmarkEnd w:id="0"/>
      <w:r w:rsidRPr="00645C3B">
        <w:rPr>
          <w:sz w:val="20"/>
          <w:szCs w:val="20"/>
        </w:rPr>
        <w:t xml:space="preserve"> </w:t>
      </w:r>
    </w:p>
    <w:p w14:paraId="1CEFFEBC" w14:textId="77777777" w:rsidR="00151795" w:rsidRPr="007437C2" w:rsidRDefault="00151795" w:rsidP="00151795">
      <w:pPr>
        <w:jc w:val="both"/>
        <w:rPr>
          <w:rFonts w:eastAsia="Calibri" w:cs="Arial"/>
          <w:b/>
          <w:i/>
          <w:color w:val="FF0096"/>
          <w:sz w:val="22"/>
          <w:szCs w:val="22"/>
          <w:highlight w:val="yellow"/>
          <w:lang w:eastAsia="en-US"/>
        </w:rPr>
      </w:pPr>
    </w:p>
    <w:tbl>
      <w:tblPr>
        <w:tblStyle w:val="TableGrid2"/>
        <w:tblW w:w="0" w:type="auto"/>
        <w:tblLook w:val="04A0" w:firstRow="1" w:lastRow="0" w:firstColumn="1" w:lastColumn="0" w:noHBand="0" w:noVBand="1"/>
      </w:tblPr>
      <w:tblGrid>
        <w:gridCol w:w="4764"/>
        <w:gridCol w:w="4285"/>
        <w:gridCol w:w="694"/>
      </w:tblGrid>
      <w:tr w:rsidR="00151795" w:rsidRPr="000D748F" w14:paraId="32722AFF" w14:textId="77777777" w:rsidTr="00151795">
        <w:tc>
          <w:tcPr>
            <w:tcW w:w="9743" w:type="dxa"/>
            <w:gridSpan w:val="3"/>
          </w:tcPr>
          <w:p w14:paraId="3E0C4445" w14:textId="77777777" w:rsidR="00151795" w:rsidRPr="000D748F" w:rsidRDefault="00151795" w:rsidP="00731876">
            <w:pPr>
              <w:autoSpaceDE w:val="0"/>
              <w:autoSpaceDN w:val="0"/>
              <w:adjustRightInd w:val="0"/>
              <w:jc w:val="both"/>
              <w:rPr>
                <w:rFonts w:cstheme="minorHAnsi"/>
                <w:bCs/>
                <w:color w:val="000000"/>
              </w:rPr>
            </w:pPr>
          </w:p>
          <w:p w14:paraId="77A3D9F6" w14:textId="77777777" w:rsidR="00151795" w:rsidRPr="000D748F" w:rsidRDefault="00151795" w:rsidP="00731876">
            <w:pPr>
              <w:autoSpaceDE w:val="0"/>
              <w:autoSpaceDN w:val="0"/>
              <w:adjustRightInd w:val="0"/>
              <w:jc w:val="both"/>
              <w:rPr>
                <w:rFonts w:cstheme="minorHAnsi"/>
                <w:b/>
                <w:bCs/>
                <w:color w:val="000000"/>
                <w:sz w:val="28"/>
              </w:rPr>
            </w:pPr>
            <w:r w:rsidRPr="000D748F">
              <w:rPr>
                <w:rFonts w:cstheme="minorHAnsi"/>
                <w:b/>
                <w:bCs/>
                <w:color w:val="000000"/>
                <w:sz w:val="28"/>
              </w:rPr>
              <w:t>The Willow Primary School and Broadwaters Children Centre</w:t>
            </w:r>
          </w:p>
          <w:p w14:paraId="63EDBCD5" w14:textId="77777777" w:rsidR="00151795" w:rsidRPr="000D748F" w:rsidRDefault="00151795" w:rsidP="00731876">
            <w:pPr>
              <w:autoSpaceDE w:val="0"/>
              <w:autoSpaceDN w:val="0"/>
              <w:adjustRightInd w:val="0"/>
              <w:jc w:val="both"/>
              <w:rPr>
                <w:rFonts w:cstheme="minorHAnsi"/>
                <w:bCs/>
                <w:color w:val="000000"/>
              </w:rPr>
            </w:pPr>
          </w:p>
        </w:tc>
      </w:tr>
      <w:tr w:rsidR="00151795" w:rsidRPr="000D748F" w14:paraId="679BA318" w14:textId="77777777" w:rsidTr="00151795">
        <w:tc>
          <w:tcPr>
            <w:tcW w:w="4764" w:type="dxa"/>
          </w:tcPr>
          <w:p w14:paraId="60E83687" w14:textId="77777777" w:rsidR="00151795" w:rsidRPr="000909D0" w:rsidRDefault="00151795" w:rsidP="00731876">
            <w:pPr>
              <w:autoSpaceDE w:val="0"/>
              <w:autoSpaceDN w:val="0"/>
              <w:adjustRightInd w:val="0"/>
              <w:jc w:val="both"/>
              <w:rPr>
                <w:rFonts w:cstheme="minorHAnsi"/>
                <w:bCs/>
              </w:rPr>
            </w:pPr>
          </w:p>
          <w:p w14:paraId="4780B43B" w14:textId="77777777" w:rsidR="00151795" w:rsidRPr="000909D0" w:rsidRDefault="00151795" w:rsidP="00731876">
            <w:pPr>
              <w:autoSpaceDE w:val="0"/>
              <w:autoSpaceDN w:val="0"/>
              <w:adjustRightInd w:val="0"/>
              <w:jc w:val="both"/>
              <w:rPr>
                <w:rFonts w:cstheme="minorHAnsi"/>
                <w:bCs/>
                <w:highlight w:val="magenta"/>
              </w:rPr>
            </w:pPr>
            <w:r w:rsidRPr="000909D0">
              <w:rPr>
                <w:rFonts w:cstheme="minorHAnsi"/>
                <w:bCs/>
              </w:rPr>
              <w:t>Designated Child Protection Lead</w:t>
            </w:r>
          </w:p>
        </w:tc>
        <w:tc>
          <w:tcPr>
            <w:tcW w:w="4979" w:type="dxa"/>
            <w:gridSpan w:val="2"/>
          </w:tcPr>
          <w:p w14:paraId="2F8F1772" w14:textId="77777777" w:rsidR="00151795" w:rsidRPr="000909D0" w:rsidRDefault="00151795" w:rsidP="00731876">
            <w:pPr>
              <w:autoSpaceDE w:val="0"/>
              <w:autoSpaceDN w:val="0"/>
              <w:adjustRightInd w:val="0"/>
              <w:jc w:val="both"/>
              <w:rPr>
                <w:rFonts w:cstheme="minorHAnsi"/>
                <w:bCs/>
              </w:rPr>
            </w:pPr>
          </w:p>
          <w:p w14:paraId="3CEE6BD9" w14:textId="6D7F68CD" w:rsidR="00151795" w:rsidRPr="000909D0" w:rsidRDefault="000909D0" w:rsidP="00731876">
            <w:pPr>
              <w:autoSpaceDE w:val="0"/>
              <w:autoSpaceDN w:val="0"/>
              <w:adjustRightInd w:val="0"/>
              <w:jc w:val="both"/>
              <w:rPr>
                <w:rFonts w:cstheme="minorHAnsi"/>
                <w:bCs/>
              </w:rPr>
            </w:pPr>
            <w:r w:rsidRPr="000909D0">
              <w:rPr>
                <w:rFonts w:cstheme="minorHAnsi"/>
                <w:bCs/>
              </w:rPr>
              <w:t>Sarah Harris</w:t>
            </w:r>
          </w:p>
          <w:p w14:paraId="21AC3C8D" w14:textId="77777777" w:rsidR="00151795" w:rsidRPr="000909D0" w:rsidRDefault="00151795" w:rsidP="00731876">
            <w:pPr>
              <w:autoSpaceDE w:val="0"/>
              <w:autoSpaceDN w:val="0"/>
              <w:adjustRightInd w:val="0"/>
              <w:jc w:val="both"/>
              <w:rPr>
                <w:rFonts w:cstheme="minorHAnsi"/>
                <w:bCs/>
              </w:rPr>
            </w:pPr>
          </w:p>
        </w:tc>
      </w:tr>
      <w:tr w:rsidR="00151795" w:rsidRPr="000D748F" w14:paraId="35B17AA4" w14:textId="77777777" w:rsidTr="00151795">
        <w:trPr>
          <w:trHeight w:val="382"/>
        </w:trPr>
        <w:tc>
          <w:tcPr>
            <w:tcW w:w="4764" w:type="dxa"/>
          </w:tcPr>
          <w:p w14:paraId="58CCC08F" w14:textId="77777777" w:rsidR="00151795" w:rsidRPr="000909D0" w:rsidRDefault="00151795" w:rsidP="00731876">
            <w:pPr>
              <w:autoSpaceDE w:val="0"/>
              <w:autoSpaceDN w:val="0"/>
              <w:adjustRightInd w:val="0"/>
              <w:jc w:val="both"/>
              <w:rPr>
                <w:rFonts w:cstheme="minorHAnsi"/>
                <w:bCs/>
              </w:rPr>
            </w:pPr>
          </w:p>
          <w:p w14:paraId="42041CEB" w14:textId="77777777" w:rsidR="00151795" w:rsidRPr="000909D0" w:rsidRDefault="00151795" w:rsidP="00731876">
            <w:pPr>
              <w:autoSpaceDE w:val="0"/>
              <w:autoSpaceDN w:val="0"/>
              <w:adjustRightInd w:val="0"/>
              <w:jc w:val="both"/>
              <w:rPr>
                <w:rFonts w:cstheme="minorHAnsi"/>
                <w:bCs/>
              </w:rPr>
            </w:pPr>
            <w:r w:rsidRPr="000909D0">
              <w:rPr>
                <w:rFonts w:cstheme="minorHAnsi"/>
                <w:bCs/>
              </w:rPr>
              <w:t>Deputy Designated Child Protection Leads</w:t>
            </w:r>
          </w:p>
          <w:p w14:paraId="32D63D96" w14:textId="77777777" w:rsidR="00151795" w:rsidRPr="000909D0" w:rsidRDefault="00151795" w:rsidP="00731876">
            <w:pPr>
              <w:autoSpaceDE w:val="0"/>
              <w:autoSpaceDN w:val="0"/>
              <w:adjustRightInd w:val="0"/>
              <w:jc w:val="both"/>
              <w:rPr>
                <w:rFonts w:cstheme="minorHAnsi"/>
                <w:bCs/>
              </w:rPr>
            </w:pPr>
          </w:p>
        </w:tc>
        <w:tc>
          <w:tcPr>
            <w:tcW w:w="4979" w:type="dxa"/>
            <w:gridSpan w:val="2"/>
          </w:tcPr>
          <w:p w14:paraId="4392193D" w14:textId="77777777" w:rsidR="000909D0" w:rsidRDefault="000909D0" w:rsidP="00731876">
            <w:pPr>
              <w:autoSpaceDE w:val="0"/>
              <w:autoSpaceDN w:val="0"/>
              <w:adjustRightInd w:val="0"/>
              <w:jc w:val="both"/>
              <w:rPr>
                <w:rFonts w:cstheme="minorHAnsi"/>
                <w:bCs/>
              </w:rPr>
            </w:pPr>
          </w:p>
          <w:p w14:paraId="16A3388E" w14:textId="53AA33CD" w:rsidR="000909D0" w:rsidRPr="000909D0" w:rsidRDefault="000909D0" w:rsidP="00731876">
            <w:pPr>
              <w:autoSpaceDE w:val="0"/>
              <w:autoSpaceDN w:val="0"/>
              <w:adjustRightInd w:val="0"/>
              <w:jc w:val="both"/>
              <w:rPr>
                <w:rFonts w:cstheme="minorHAnsi"/>
                <w:bCs/>
              </w:rPr>
            </w:pPr>
            <w:r w:rsidRPr="000909D0">
              <w:rPr>
                <w:rFonts w:cstheme="minorHAnsi"/>
                <w:bCs/>
              </w:rPr>
              <w:t>Dawn Ferdinand</w:t>
            </w:r>
          </w:p>
          <w:p w14:paraId="46C136A1" w14:textId="6310B006" w:rsidR="00151795" w:rsidRPr="000909D0" w:rsidRDefault="00151795" w:rsidP="00731876">
            <w:pPr>
              <w:autoSpaceDE w:val="0"/>
              <w:autoSpaceDN w:val="0"/>
              <w:adjustRightInd w:val="0"/>
              <w:jc w:val="both"/>
              <w:rPr>
                <w:rFonts w:cstheme="minorHAnsi"/>
                <w:bCs/>
              </w:rPr>
            </w:pPr>
            <w:r w:rsidRPr="000909D0">
              <w:rPr>
                <w:rFonts w:cstheme="minorHAnsi"/>
                <w:bCs/>
              </w:rPr>
              <w:t xml:space="preserve">Umarani Nathan </w:t>
            </w:r>
          </w:p>
          <w:p w14:paraId="7D599687" w14:textId="17142F4F" w:rsidR="00151795" w:rsidRPr="000909D0" w:rsidRDefault="000909D0" w:rsidP="00731876">
            <w:pPr>
              <w:autoSpaceDE w:val="0"/>
              <w:autoSpaceDN w:val="0"/>
              <w:adjustRightInd w:val="0"/>
              <w:jc w:val="both"/>
              <w:rPr>
                <w:rFonts w:cstheme="minorHAnsi"/>
                <w:bCs/>
              </w:rPr>
            </w:pPr>
            <w:r w:rsidRPr="000909D0">
              <w:rPr>
                <w:rFonts w:cstheme="minorHAnsi"/>
                <w:bCs/>
              </w:rPr>
              <w:t>Benedict Ndu-Seaba</w:t>
            </w:r>
          </w:p>
          <w:p w14:paraId="70F0A34A" w14:textId="7C67A171" w:rsidR="00151795" w:rsidRPr="000909D0" w:rsidRDefault="00151795" w:rsidP="00731876">
            <w:pPr>
              <w:autoSpaceDE w:val="0"/>
              <w:autoSpaceDN w:val="0"/>
              <w:adjustRightInd w:val="0"/>
              <w:jc w:val="both"/>
              <w:rPr>
                <w:rFonts w:cstheme="minorHAnsi"/>
                <w:bCs/>
              </w:rPr>
            </w:pPr>
            <w:r w:rsidRPr="000909D0">
              <w:rPr>
                <w:rFonts w:cstheme="minorHAnsi"/>
                <w:bCs/>
              </w:rPr>
              <w:t>Quynh Hua</w:t>
            </w:r>
          </w:p>
          <w:p w14:paraId="3579C20D" w14:textId="26E2BA45" w:rsidR="000909D0" w:rsidRPr="000909D0" w:rsidRDefault="000909D0" w:rsidP="00731876">
            <w:pPr>
              <w:autoSpaceDE w:val="0"/>
              <w:autoSpaceDN w:val="0"/>
              <w:adjustRightInd w:val="0"/>
              <w:jc w:val="both"/>
              <w:rPr>
                <w:rFonts w:cstheme="minorHAnsi"/>
                <w:bCs/>
              </w:rPr>
            </w:pPr>
            <w:r w:rsidRPr="000909D0">
              <w:rPr>
                <w:rFonts w:cstheme="minorHAnsi"/>
                <w:bCs/>
              </w:rPr>
              <w:t>Ruth Robinson</w:t>
            </w:r>
          </w:p>
          <w:p w14:paraId="76035072" w14:textId="77777777" w:rsidR="00151795" w:rsidRPr="000909D0" w:rsidRDefault="00151795" w:rsidP="00731876">
            <w:pPr>
              <w:autoSpaceDE w:val="0"/>
              <w:autoSpaceDN w:val="0"/>
              <w:adjustRightInd w:val="0"/>
              <w:jc w:val="both"/>
              <w:rPr>
                <w:rFonts w:cstheme="minorHAnsi"/>
                <w:bCs/>
              </w:rPr>
            </w:pPr>
          </w:p>
          <w:p w14:paraId="6CB2E05B" w14:textId="77777777" w:rsidR="000909D0" w:rsidRPr="000909D0" w:rsidRDefault="000909D0" w:rsidP="00731876">
            <w:pPr>
              <w:autoSpaceDE w:val="0"/>
              <w:autoSpaceDN w:val="0"/>
              <w:adjustRightInd w:val="0"/>
              <w:jc w:val="both"/>
              <w:rPr>
                <w:rFonts w:cstheme="minorHAnsi"/>
                <w:bCs/>
              </w:rPr>
            </w:pPr>
            <w:r w:rsidRPr="000909D0">
              <w:rPr>
                <w:rFonts w:cstheme="minorHAnsi"/>
                <w:bCs/>
              </w:rPr>
              <w:t>CC</w:t>
            </w:r>
          </w:p>
          <w:p w14:paraId="7832264A" w14:textId="3F3EF111" w:rsidR="00151795" w:rsidRPr="000909D0" w:rsidRDefault="00151795" w:rsidP="00731876">
            <w:pPr>
              <w:autoSpaceDE w:val="0"/>
              <w:autoSpaceDN w:val="0"/>
              <w:adjustRightInd w:val="0"/>
              <w:jc w:val="both"/>
              <w:rPr>
                <w:rFonts w:cstheme="minorHAnsi"/>
                <w:bCs/>
              </w:rPr>
            </w:pPr>
            <w:r w:rsidRPr="000909D0">
              <w:rPr>
                <w:rFonts w:cstheme="minorHAnsi"/>
                <w:bCs/>
              </w:rPr>
              <w:t xml:space="preserve">Cherri Fox </w:t>
            </w:r>
          </w:p>
          <w:p w14:paraId="63771961" w14:textId="2555F254" w:rsidR="00151795" w:rsidRPr="000909D0" w:rsidRDefault="00151795" w:rsidP="00731876">
            <w:pPr>
              <w:autoSpaceDE w:val="0"/>
              <w:autoSpaceDN w:val="0"/>
              <w:adjustRightInd w:val="0"/>
              <w:jc w:val="both"/>
              <w:rPr>
                <w:rFonts w:cstheme="minorHAnsi"/>
                <w:bCs/>
              </w:rPr>
            </w:pPr>
            <w:r w:rsidRPr="000909D0">
              <w:rPr>
                <w:rFonts w:cstheme="minorHAnsi"/>
                <w:bCs/>
              </w:rPr>
              <w:t>Alison Walmsley</w:t>
            </w:r>
          </w:p>
          <w:p w14:paraId="6B1592E6" w14:textId="77777777" w:rsidR="00151795" w:rsidRPr="000909D0" w:rsidRDefault="00151795" w:rsidP="00731876">
            <w:pPr>
              <w:autoSpaceDE w:val="0"/>
              <w:autoSpaceDN w:val="0"/>
              <w:adjustRightInd w:val="0"/>
              <w:jc w:val="both"/>
              <w:rPr>
                <w:rFonts w:cstheme="minorHAnsi"/>
                <w:bCs/>
              </w:rPr>
            </w:pPr>
          </w:p>
        </w:tc>
      </w:tr>
      <w:tr w:rsidR="00151795" w:rsidRPr="000D748F" w14:paraId="0821C8B8" w14:textId="77777777" w:rsidTr="00151795">
        <w:trPr>
          <w:gridAfter w:val="1"/>
          <w:wAfter w:w="694" w:type="dxa"/>
        </w:trPr>
        <w:tc>
          <w:tcPr>
            <w:tcW w:w="4764" w:type="dxa"/>
          </w:tcPr>
          <w:p w14:paraId="74BAAD6E" w14:textId="77777777" w:rsidR="00151795" w:rsidRDefault="00151795" w:rsidP="00731876">
            <w:pPr>
              <w:autoSpaceDE w:val="0"/>
              <w:autoSpaceDN w:val="0"/>
              <w:adjustRightInd w:val="0"/>
              <w:jc w:val="both"/>
              <w:rPr>
                <w:rFonts w:cstheme="minorHAnsi"/>
                <w:bCs/>
                <w:color w:val="000000"/>
              </w:rPr>
            </w:pPr>
          </w:p>
          <w:p w14:paraId="389C5C95" w14:textId="77777777" w:rsidR="00151795" w:rsidRDefault="00151795" w:rsidP="00731876">
            <w:pPr>
              <w:autoSpaceDE w:val="0"/>
              <w:autoSpaceDN w:val="0"/>
              <w:adjustRightInd w:val="0"/>
              <w:jc w:val="both"/>
              <w:rPr>
                <w:rFonts w:cstheme="minorHAnsi"/>
                <w:bCs/>
                <w:color w:val="000000"/>
              </w:rPr>
            </w:pPr>
            <w:r>
              <w:rPr>
                <w:rFonts w:cstheme="minorHAnsi"/>
                <w:bCs/>
                <w:color w:val="000000"/>
              </w:rPr>
              <w:t>Chair of Governors</w:t>
            </w:r>
          </w:p>
          <w:p w14:paraId="61989120" w14:textId="77777777" w:rsidR="00151795" w:rsidRPr="005B4D49" w:rsidRDefault="00151795" w:rsidP="00731876">
            <w:pPr>
              <w:autoSpaceDE w:val="0"/>
              <w:autoSpaceDN w:val="0"/>
              <w:adjustRightInd w:val="0"/>
              <w:jc w:val="both"/>
              <w:rPr>
                <w:rFonts w:cstheme="minorHAnsi"/>
                <w:bCs/>
                <w:color w:val="000000"/>
              </w:rPr>
            </w:pPr>
          </w:p>
        </w:tc>
        <w:tc>
          <w:tcPr>
            <w:tcW w:w="4285" w:type="dxa"/>
          </w:tcPr>
          <w:p w14:paraId="35046007" w14:textId="77777777" w:rsidR="00151795" w:rsidRDefault="00151795" w:rsidP="00731876">
            <w:pPr>
              <w:autoSpaceDE w:val="0"/>
              <w:autoSpaceDN w:val="0"/>
              <w:adjustRightInd w:val="0"/>
              <w:jc w:val="both"/>
              <w:rPr>
                <w:rFonts w:cstheme="minorHAnsi"/>
                <w:bCs/>
                <w:color w:val="000000"/>
              </w:rPr>
            </w:pPr>
          </w:p>
          <w:p w14:paraId="03E4B980" w14:textId="77777777" w:rsidR="00151795" w:rsidRDefault="00151795" w:rsidP="00731876">
            <w:pPr>
              <w:autoSpaceDE w:val="0"/>
              <w:autoSpaceDN w:val="0"/>
              <w:adjustRightInd w:val="0"/>
              <w:jc w:val="both"/>
              <w:rPr>
                <w:rFonts w:cstheme="minorHAnsi"/>
                <w:bCs/>
                <w:color w:val="000000"/>
              </w:rPr>
            </w:pPr>
            <w:r>
              <w:rPr>
                <w:rFonts w:cstheme="minorHAnsi"/>
                <w:bCs/>
                <w:color w:val="000000"/>
              </w:rPr>
              <w:t>Nofer Fari</w:t>
            </w:r>
          </w:p>
          <w:p w14:paraId="78AD0584" w14:textId="77777777" w:rsidR="00151795" w:rsidRDefault="00151795" w:rsidP="00731876">
            <w:pPr>
              <w:autoSpaceDE w:val="0"/>
              <w:autoSpaceDN w:val="0"/>
              <w:adjustRightInd w:val="0"/>
              <w:jc w:val="both"/>
              <w:rPr>
                <w:rFonts w:cstheme="minorHAnsi"/>
                <w:bCs/>
                <w:color w:val="000000"/>
              </w:rPr>
            </w:pPr>
            <w:hyperlink r:id="rId18" w:history="1">
              <w:r w:rsidRPr="00965FEC">
                <w:rPr>
                  <w:rStyle w:val="Hyperlink"/>
                  <w:rFonts w:cstheme="minorHAnsi"/>
                  <w:bCs/>
                </w:rPr>
                <w:t>NFari@fortismere.</w:t>
              </w:r>
              <w:r>
                <w:rPr>
                  <w:rStyle w:val="Hyperlink"/>
                  <w:rFonts w:cstheme="minorHAnsi"/>
                  <w:bCs/>
                </w:rPr>
                <w:t>o</w:t>
              </w:r>
              <w:r>
                <w:rPr>
                  <w:rStyle w:val="Hyperlink"/>
                </w:rPr>
                <w:t>rg</w:t>
              </w:r>
              <w:r w:rsidRPr="00965FEC">
                <w:rPr>
                  <w:rStyle w:val="Hyperlink"/>
                  <w:rFonts w:cstheme="minorHAnsi"/>
                  <w:bCs/>
                </w:rPr>
                <w:t>.uk</w:t>
              </w:r>
            </w:hyperlink>
          </w:p>
          <w:p w14:paraId="20B984A1" w14:textId="77777777" w:rsidR="00151795" w:rsidRPr="005B4D49" w:rsidRDefault="00151795" w:rsidP="00731876">
            <w:pPr>
              <w:autoSpaceDE w:val="0"/>
              <w:autoSpaceDN w:val="0"/>
              <w:adjustRightInd w:val="0"/>
              <w:jc w:val="both"/>
              <w:rPr>
                <w:rFonts w:cstheme="minorHAnsi"/>
                <w:bCs/>
                <w:color w:val="000000"/>
              </w:rPr>
            </w:pPr>
          </w:p>
        </w:tc>
      </w:tr>
      <w:tr w:rsidR="00151795" w:rsidRPr="000D748F" w14:paraId="6D81E8BD" w14:textId="77777777" w:rsidTr="00151795">
        <w:tc>
          <w:tcPr>
            <w:tcW w:w="4764" w:type="dxa"/>
          </w:tcPr>
          <w:p w14:paraId="131DDF1D" w14:textId="77777777" w:rsidR="00151795" w:rsidRPr="005B4D49" w:rsidRDefault="00151795" w:rsidP="00731876">
            <w:pPr>
              <w:autoSpaceDE w:val="0"/>
              <w:autoSpaceDN w:val="0"/>
              <w:adjustRightInd w:val="0"/>
              <w:jc w:val="both"/>
              <w:rPr>
                <w:rFonts w:cstheme="minorHAnsi"/>
                <w:bCs/>
                <w:color w:val="000000"/>
              </w:rPr>
            </w:pPr>
          </w:p>
          <w:p w14:paraId="7C050BB6" w14:textId="77777777" w:rsidR="00151795" w:rsidRPr="005B4D49" w:rsidRDefault="00151795" w:rsidP="00731876">
            <w:pPr>
              <w:autoSpaceDE w:val="0"/>
              <w:autoSpaceDN w:val="0"/>
              <w:adjustRightInd w:val="0"/>
              <w:jc w:val="both"/>
              <w:rPr>
                <w:rFonts w:cstheme="minorHAnsi"/>
                <w:bCs/>
                <w:color w:val="000000"/>
              </w:rPr>
            </w:pPr>
            <w:r>
              <w:rPr>
                <w:rFonts w:cstheme="minorHAnsi"/>
                <w:bCs/>
                <w:color w:val="000000"/>
              </w:rPr>
              <w:t>Link Governor for safeguarding</w:t>
            </w:r>
          </w:p>
          <w:p w14:paraId="689F3D73" w14:textId="77777777" w:rsidR="00151795" w:rsidRPr="005B4D49" w:rsidRDefault="00151795" w:rsidP="00731876">
            <w:pPr>
              <w:autoSpaceDE w:val="0"/>
              <w:autoSpaceDN w:val="0"/>
              <w:adjustRightInd w:val="0"/>
              <w:jc w:val="both"/>
              <w:rPr>
                <w:rFonts w:cstheme="minorHAnsi"/>
                <w:bCs/>
                <w:color w:val="000000"/>
              </w:rPr>
            </w:pPr>
          </w:p>
        </w:tc>
        <w:tc>
          <w:tcPr>
            <w:tcW w:w="4979" w:type="dxa"/>
            <w:gridSpan w:val="2"/>
          </w:tcPr>
          <w:p w14:paraId="40055A0A" w14:textId="77777777" w:rsidR="00151795" w:rsidRPr="005B4D49" w:rsidRDefault="00151795" w:rsidP="00731876">
            <w:pPr>
              <w:autoSpaceDE w:val="0"/>
              <w:autoSpaceDN w:val="0"/>
              <w:adjustRightInd w:val="0"/>
              <w:jc w:val="both"/>
              <w:rPr>
                <w:rFonts w:cstheme="minorHAnsi"/>
                <w:bCs/>
                <w:color w:val="000000"/>
              </w:rPr>
            </w:pPr>
          </w:p>
          <w:p w14:paraId="285C15BD" w14:textId="77777777" w:rsidR="00151795" w:rsidRDefault="00151795" w:rsidP="00731876">
            <w:pPr>
              <w:autoSpaceDE w:val="0"/>
              <w:autoSpaceDN w:val="0"/>
              <w:adjustRightInd w:val="0"/>
              <w:jc w:val="both"/>
              <w:rPr>
                <w:rFonts w:cstheme="minorHAnsi"/>
                <w:bCs/>
                <w:color w:val="000000"/>
              </w:rPr>
            </w:pPr>
            <w:r w:rsidRPr="005B4D49">
              <w:rPr>
                <w:rFonts w:cstheme="minorHAnsi"/>
                <w:bCs/>
                <w:color w:val="000000"/>
              </w:rPr>
              <w:t>Marilyn Francis</w:t>
            </w:r>
          </w:p>
          <w:p w14:paraId="6FBAC0E9" w14:textId="77777777" w:rsidR="00151795" w:rsidRDefault="00151795" w:rsidP="00731876">
            <w:pPr>
              <w:autoSpaceDE w:val="0"/>
              <w:autoSpaceDN w:val="0"/>
              <w:adjustRightInd w:val="0"/>
              <w:jc w:val="both"/>
              <w:rPr>
                <w:rFonts w:cstheme="minorHAnsi"/>
                <w:bCs/>
                <w:color w:val="000000"/>
              </w:rPr>
            </w:pPr>
            <w:hyperlink r:id="rId19" w:history="1">
              <w:r w:rsidRPr="009F16FE">
                <w:rPr>
                  <w:rStyle w:val="Hyperlink"/>
                  <w:rFonts w:cstheme="minorHAnsi"/>
                  <w:bCs/>
                </w:rPr>
                <w:t>Mar_francis@hotmail.com</w:t>
              </w:r>
            </w:hyperlink>
          </w:p>
          <w:p w14:paraId="6A878EE5" w14:textId="77777777" w:rsidR="00151795" w:rsidRPr="005B4D49" w:rsidRDefault="00151795" w:rsidP="00731876">
            <w:pPr>
              <w:autoSpaceDE w:val="0"/>
              <w:autoSpaceDN w:val="0"/>
              <w:adjustRightInd w:val="0"/>
              <w:jc w:val="both"/>
              <w:rPr>
                <w:rFonts w:cstheme="minorHAnsi"/>
                <w:bCs/>
                <w:color w:val="000000"/>
              </w:rPr>
            </w:pPr>
          </w:p>
        </w:tc>
      </w:tr>
      <w:tr w:rsidR="00151795" w:rsidRPr="000D748F" w14:paraId="447333E4" w14:textId="77777777" w:rsidTr="00151795">
        <w:tc>
          <w:tcPr>
            <w:tcW w:w="4764" w:type="dxa"/>
          </w:tcPr>
          <w:p w14:paraId="2BCA9D09" w14:textId="77777777" w:rsidR="00151795" w:rsidRPr="005B4D49" w:rsidRDefault="00151795" w:rsidP="00731876">
            <w:pPr>
              <w:autoSpaceDE w:val="0"/>
              <w:autoSpaceDN w:val="0"/>
              <w:adjustRightInd w:val="0"/>
              <w:jc w:val="both"/>
              <w:rPr>
                <w:rFonts w:cstheme="minorHAnsi"/>
                <w:bCs/>
                <w:color w:val="000000"/>
              </w:rPr>
            </w:pPr>
          </w:p>
          <w:p w14:paraId="16F73E36" w14:textId="399BE97D" w:rsidR="00151795" w:rsidRPr="005B4D49" w:rsidRDefault="00151795" w:rsidP="00731876">
            <w:pPr>
              <w:autoSpaceDE w:val="0"/>
              <w:autoSpaceDN w:val="0"/>
              <w:adjustRightInd w:val="0"/>
              <w:jc w:val="both"/>
              <w:rPr>
                <w:rFonts w:cstheme="minorHAnsi"/>
                <w:bCs/>
                <w:color w:val="000000"/>
              </w:rPr>
            </w:pPr>
            <w:r>
              <w:rPr>
                <w:rFonts w:cstheme="minorHAnsi"/>
                <w:bCs/>
                <w:color w:val="000000"/>
              </w:rPr>
              <w:t>Co-</w:t>
            </w:r>
            <w:r w:rsidRPr="005B4D49">
              <w:rPr>
                <w:rFonts w:cstheme="minorHAnsi"/>
                <w:bCs/>
                <w:color w:val="000000"/>
              </w:rPr>
              <w:t>Head</w:t>
            </w:r>
            <w:r>
              <w:rPr>
                <w:rFonts w:cstheme="minorHAnsi"/>
                <w:bCs/>
                <w:color w:val="000000"/>
              </w:rPr>
              <w:t>T</w:t>
            </w:r>
            <w:r w:rsidRPr="005B4D49">
              <w:rPr>
                <w:rFonts w:cstheme="minorHAnsi"/>
                <w:bCs/>
                <w:color w:val="000000"/>
              </w:rPr>
              <w:t>eacher</w:t>
            </w:r>
            <w:r>
              <w:rPr>
                <w:rFonts w:cstheme="minorHAnsi"/>
                <w:bCs/>
                <w:color w:val="000000"/>
              </w:rPr>
              <w:t>s</w:t>
            </w:r>
          </w:p>
          <w:p w14:paraId="261A4C39" w14:textId="77777777" w:rsidR="00151795" w:rsidRPr="005B4D49" w:rsidRDefault="00151795" w:rsidP="00731876">
            <w:pPr>
              <w:autoSpaceDE w:val="0"/>
              <w:autoSpaceDN w:val="0"/>
              <w:adjustRightInd w:val="0"/>
              <w:jc w:val="both"/>
              <w:rPr>
                <w:rFonts w:cstheme="minorHAnsi"/>
                <w:bCs/>
                <w:color w:val="000000"/>
              </w:rPr>
            </w:pPr>
          </w:p>
        </w:tc>
        <w:tc>
          <w:tcPr>
            <w:tcW w:w="4979" w:type="dxa"/>
            <w:gridSpan w:val="2"/>
          </w:tcPr>
          <w:p w14:paraId="59EAFFCC" w14:textId="77777777" w:rsidR="00151795" w:rsidRPr="005B4D49" w:rsidRDefault="00151795" w:rsidP="00731876">
            <w:pPr>
              <w:autoSpaceDE w:val="0"/>
              <w:autoSpaceDN w:val="0"/>
              <w:adjustRightInd w:val="0"/>
              <w:jc w:val="both"/>
              <w:rPr>
                <w:rFonts w:cstheme="minorHAnsi"/>
                <w:bCs/>
                <w:color w:val="000000"/>
              </w:rPr>
            </w:pPr>
          </w:p>
          <w:p w14:paraId="27640DD4" w14:textId="77777777" w:rsidR="00151795" w:rsidRPr="005B4D49" w:rsidRDefault="00151795" w:rsidP="00731876">
            <w:pPr>
              <w:autoSpaceDE w:val="0"/>
              <w:autoSpaceDN w:val="0"/>
              <w:adjustRightInd w:val="0"/>
              <w:jc w:val="both"/>
              <w:rPr>
                <w:rFonts w:cstheme="minorHAnsi"/>
                <w:bCs/>
                <w:color w:val="000000"/>
              </w:rPr>
            </w:pPr>
            <w:r w:rsidRPr="005B4D49">
              <w:rPr>
                <w:rFonts w:cstheme="minorHAnsi"/>
                <w:bCs/>
                <w:color w:val="000000"/>
              </w:rPr>
              <w:t>Dawn Ferdinand</w:t>
            </w:r>
          </w:p>
        </w:tc>
      </w:tr>
      <w:tr w:rsidR="00151795" w:rsidRPr="000D748F" w14:paraId="02C5ABAA" w14:textId="77777777" w:rsidTr="00151795">
        <w:tc>
          <w:tcPr>
            <w:tcW w:w="4764" w:type="dxa"/>
          </w:tcPr>
          <w:p w14:paraId="129A7C4F" w14:textId="77777777" w:rsidR="00151795" w:rsidRPr="000D748F" w:rsidRDefault="00151795" w:rsidP="00731876">
            <w:pPr>
              <w:autoSpaceDE w:val="0"/>
              <w:autoSpaceDN w:val="0"/>
              <w:adjustRightInd w:val="0"/>
              <w:jc w:val="both"/>
              <w:rPr>
                <w:rFonts w:cstheme="minorHAnsi"/>
                <w:bCs/>
                <w:color w:val="000000"/>
              </w:rPr>
            </w:pPr>
          </w:p>
          <w:p w14:paraId="4B9FAB4E" w14:textId="77777777" w:rsidR="00151795" w:rsidRPr="000D748F" w:rsidRDefault="00151795" w:rsidP="00731876">
            <w:pPr>
              <w:autoSpaceDE w:val="0"/>
              <w:autoSpaceDN w:val="0"/>
              <w:adjustRightInd w:val="0"/>
              <w:jc w:val="both"/>
              <w:rPr>
                <w:rFonts w:cstheme="minorHAnsi"/>
                <w:bCs/>
                <w:color w:val="000000"/>
              </w:rPr>
            </w:pPr>
            <w:r w:rsidRPr="000D748F">
              <w:rPr>
                <w:rFonts w:cstheme="minorHAnsi"/>
                <w:bCs/>
                <w:color w:val="000000"/>
              </w:rPr>
              <w:t>Safer recruitment trained staff</w:t>
            </w:r>
          </w:p>
          <w:p w14:paraId="477BA98D" w14:textId="77777777" w:rsidR="00151795" w:rsidRPr="000D748F" w:rsidRDefault="00151795" w:rsidP="00731876">
            <w:pPr>
              <w:autoSpaceDE w:val="0"/>
              <w:autoSpaceDN w:val="0"/>
              <w:adjustRightInd w:val="0"/>
              <w:jc w:val="both"/>
              <w:rPr>
                <w:rFonts w:cstheme="minorHAnsi"/>
                <w:bCs/>
                <w:color w:val="000000"/>
              </w:rPr>
            </w:pPr>
          </w:p>
        </w:tc>
        <w:tc>
          <w:tcPr>
            <w:tcW w:w="4979" w:type="dxa"/>
            <w:gridSpan w:val="2"/>
          </w:tcPr>
          <w:p w14:paraId="6E24545F" w14:textId="77777777" w:rsidR="00151795" w:rsidRPr="000D748F" w:rsidRDefault="00151795" w:rsidP="00731876">
            <w:pPr>
              <w:autoSpaceDE w:val="0"/>
              <w:autoSpaceDN w:val="0"/>
              <w:adjustRightInd w:val="0"/>
              <w:jc w:val="both"/>
              <w:rPr>
                <w:rFonts w:cstheme="minorHAnsi"/>
                <w:bCs/>
                <w:color w:val="000000"/>
              </w:rPr>
            </w:pPr>
            <w:r w:rsidRPr="000D748F">
              <w:rPr>
                <w:rFonts w:cstheme="minorHAnsi"/>
                <w:bCs/>
                <w:color w:val="000000"/>
              </w:rPr>
              <w:t xml:space="preserve">Dawn Ferdinand, Sarah Harris, Umarani Nathan, </w:t>
            </w:r>
            <w:r>
              <w:rPr>
                <w:rFonts w:cstheme="minorHAnsi"/>
                <w:bCs/>
                <w:color w:val="000000"/>
              </w:rPr>
              <w:t xml:space="preserve">Cherri Fox, Alison Walmsley, </w:t>
            </w:r>
            <w:r w:rsidRPr="000D748F">
              <w:rPr>
                <w:rFonts w:cstheme="minorHAnsi"/>
                <w:bCs/>
                <w:color w:val="000000"/>
              </w:rPr>
              <w:t>Marilyn Francis (Gov)</w:t>
            </w:r>
          </w:p>
        </w:tc>
      </w:tr>
      <w:tr w:rsidR="00151795" w:rsidRPr="000D748F" w14:paraId="4B9376D7" w14:textId="77777777" w:rsidTr="00151795">
        <w:tc>
          <w:tcPr>
            <w:tcW w:w="9743" w:type="dxa"/>
            <w:gridSpan w:val="3"/>
          </w:tcPr>
          <w:p w14:paraId="7457427D" w14:textId="77777777" w:rsidR="00151795" w:rsidRPr="000D748F" w:rsidRDefault="00151795" w:rsidP="00731876">
            <w:pPr>
              <w:autoSpaceDE w:val="0"/>
              <w:autoSpaceDN w:val="0"/>
              <w:adjustRightInd w:val="0"/>
              <w:jc w:val="both"/>
              <w:rPr>
                <w:rFonts w:cstheme="minorHAnsi"/>
                <w:bCs/>
                <w:color w:val="000000"/>
              </w:rPr>
            </w:pPr>
          </w:p>
          <w:p w14:paraId="529EBC48" w14:textId="77777777" w:rsidR="00151795" w:rsidRPr="000D748F" w:rsidRDefault="00151795" w:rsidP="00731876">
            <w:pPr>
              <w:autoSpaceDE w:val="0"/>
              <w:autoSpaceDN w:val="0"/>
              <w:adjustRightInd w:val="0"/>
              <w:jc w:val="both"/>
              <w:rPr>
                <w:rFonts w:cstheme="minorHAnsi"/>
                <w:b/>
                <w:bCs/>
                <w:color w:val="000000"/>
                <w:sz w:val="28"/>
              </w:rPr>
            </w:pPr>
            <w:r w:rsidRPr="000D748F">
              <w:rPr>
                <w:rFonts w:cstheme="minorHAnsi"/>
                <w:b/>
                <w:bCs/>
                <w:color w:val="000000"/>
                <w:sz w:val="28"/>
              </w:rPr>
              <w:t>The Brook Special Primary School</w:t>
            </w:r>
          </w:p>
          <w:p w14:paraId="2EAA0520" w14:textId="77777777" w:rsidR="00151795" w:rsidRPr="000D748F" w:rsidRDefault="00151795" w:rsidP="00731876">
            <w:pPr>
              <w:autoSpaceDE w:val="0"/>
              <w:autoSpaceDN w:val="0"/>
              <w:adjustRightInd w:val="0"/>
              <w:jc w:val="both"/>
              <w:rPr>
                <w:rFonts w:cstheme="minorHAnsi"/>
                <w:bCs/>
                <w:color w:val="000000"/>
              </w:rPr>
            </w:pPr>
          </w:p>
        </w:tc>
      </w:tr>
      <w:tr w:rsidR="00151795" w:rsidRPr="00EB246B" w14:paraId="62329424" w14:textId="77777777" w:rsidTr="00151795">
        <w:tc>
          <w:tcPr>
            <w:tcW w:w="4764" w:type="dxa"/>
          </w:tcPr>
          <w:p w14:paraId="7342E441" w14:textId="77777777" w:rsidR="00151795" w:rsidRPr="000D748F" w:rsidRDefault="00151795" w:rsidP="00731876">
            <w:pPr>
              <w:autoSpaceDE w:val="0"/>
              <w:autoSpaceDN w:val="0"/>
              <w:adjustRightInd w:val="0"/>
              <w:jc w:val="both"/>
              <w:rPr>
                <w:rFonts w:cstheme="minorHAnsi"/>
                <w:bCs/>
                <w:color w:val="000000"/>
              </w:rPr>
            </w:pPr>
          </w:p>
          <w:p w14:paraId="683B7CC2" w14:textId="77777777" w:rsidR="00151795" w:rsidRPr="000D748F" w:rsidRDefault="00151795" w:rsidP="00731876">
            <w:pPr>
              <w:autoSpaceDE w:val="0"/>
              <w:autoSpaceDN w:val="0"/>
              <w:adjustRightInd w:val="0"/>
              <w:jc w:val="both"/>
              <w:rPr>
                <w:rFonts w:cstheme="minorHAnsi"/>
                <w:bCs/>
                <w:color w:val="000000"/>
              </w:rPr>
            </w:pPr>
            <w:r w:rsidRPr="000D748F">
              <w:rPr>
                <w:rFonts w:cstheme="minorHAnsi"/>
                <w:bCs/>
                <w:color w:val="000000"/>
              </w:rPr>
              <w:t>Designated Child Protection Lead</w:t>
            </w:r>
          </w:p>
        </w:tc>
        <w:tc>
          <w:tcPr>
            <w:tcW w:w="4979" w:type="dxa"/>
            <w:gridSpan w:val="2"/>
          </w:tcPr>
          <w:p w14:paraId="4D2E14F0" w14:textId="77777777" w:rsidR="00151795" w:rsidRPr="000D748F" w:rsidRDefault="00151795" w:rsidP="00731876">
            <w:pPr>
              <w:autoSpaceDE w:val="0"/>
              <w:autoSpaceDN w:val="0"/>
              <w:adjustRightInd w:val="0"/>
              <w:jc w:val="both"/>
              <w:rPr>
                <w:rFonts w:cstheme="minorHAnsi"/>
                <w:bCs/>
                <w:color w:val="000000"/>
              </w:rPr>
            </w:pPr>
          </w:p>
          <w:p w14:paraId="7BE61BB1" w14:textId="77777777" w:rsidR="00151795" w:rsidRDefault="00151795" w:rsidP="00731876">
            <w:pPr>
              <w:autoSpaceDE w:val="0"/>
              <w:autoSpaceDN w:val="0"/>
              <w:adjustRightInd w:val="0"/>
              <w:jc w:val="both"/>
              <w:rPr>
                <w:rFonts w:cstheme="minorHAnsi"/>
                <w:bCs/>
                <w:color w:val="000000"/>
              </w:rPr>
            </w:pPr>
            <w:r w:rsidRPr="000D748F">
              <w:rPr>
                <w:rFonts w:cstheme="minorHAnsi"/>
                <w:bCs/>
                <w:color w:val="000000"/>
              </w:rPr>
              <w:t>Maureen Duncan</w:t>
            </w:r>
          </w:p>
          <w:p w14:paraId="45C153B4" w14:textId="77777777" w:rsidR="00151795" w:rsidRDefault="00151795" w:rsidP="00731876">
            <w:pPr>
              <w:autoSpaceDE w:val="0"/>
              <w:autoSpaceDN w:val="0"/>
              <w:adjustRightInd w:val="0"/>
              <w:jc w:val="both"/>
              <w:rPr>
                <w:rFonts w:cstheme="minorHAnsi"/>
                <w:bCs/>
                <w:color w:val="000000"/>
              </w:rPr>
            </w:pPr>
          </w:p>
          <w:p w14:paraId="24B50AB7" w14:textId="77777777" w:rsidR="00151795" w:rsidRDefault="00151795" w:rsidP="00731876">
            <w:pPr>
              <w:autoSpaceDE w:val="0"/>
              <w:autoSpaceDN w:val="0"/>
              <w:adjustRightInd w:val="0"/>
              <w:jc w:val="both"/>
              <w:rPr>
                <w:rFonts w:cstheme="minorHAnsi"/>
                <w:bCs/>
                <w:color w:val="000000"/>
              </w:rPr>
            </w:pPr>
            <w:hyperlink r:id="rId20" w:history="1">
              <w:r w:rsidRPr="00965FEC">
                <w:rPr>
                  <w:rStyle w:val="Hyperlink"/>
                  <w:rFonts w:cstheme="minorHAnsi"/>
                  <w:bCs/>
                </w:rPr>
                <w:t>mduncan@thebrook.haringey.sch</w:t>
              </w:r>
              <w:r w:rsidRPr="00D54048">
                <w:rPr>
                  <w:rStyle w:val="Hyperlink"/>
                  <w:rFonts w:cs="Times New Roman"/>
                </w:rPr>
                <w:t>.uk</w:t>
              </w:r>
            </w:hyperlink>
          </w:p>
          <w:p w14:paraId="5068DEA7" w14:textId="77777777" w:rsidR="00151795" w:rsidRPr="00EB246B" w:rsidRDefault="00151795" w:rsidP="00731876">
            <w:pPr>
              <w:autoSpaceDE w:val="0"/>
              <w:autoSpaceDN w:val="0"/>
              <w:adjustRightInd w:val="0"/>
              <w:jc w:val="both"/>
              <w:rPr>
                <w:rFonts w:cstheme="minorHAnsi"/>
                <w:bCs/>
                <w:color w:val="000000"/>
              </w:rPr>
            </w:pPr>
          </w:p>
        </w:tc>
      </w:tr>
      <w:tr w:rsidR="00151795" w:rsidRPr="008E78B7" w14:paraId="4CA5064E" w14:textId="77777777" w:rsidTr="00151795">
        <w:tc>
          <w:tcPr>
            <w:tcW w:w="4764" w:type="dxa"/>
          </w:tcPr>
          <w:p w14:paraId="496A235C" w14:textId="77777777" w:rsidR="00151795" w:rsidRPr="00EB246B" w:rsidRDefault="00151795" w:rsidP="00731876">
            <w:pPr>
              <w:autoSpaceDE w:val="0"/>
              <w:autoSpaceDN w:val="0"/>
              <w:adjustRightInd w:val="0"/>
              <w:jc w:val="both"/>
              <w:rPr>
                <w:rFonts w:cstheme="minorHAnsi"/>
                <w:bCs/>
                <w:color w:val="000000"/>
              </w:rPr>
            </w:pPr>
          </w:p>
          <w:p w14:paraId="07DB6B0C" w14:textId="77777777" w:rsidR="00151795" w:rsidRPr="000D748F" w:rsidRDefault="00151795" w:rsidP="00731876">
            <w:pPr>
              <w:autoSpaceDE w:val="0"/>
              <w:autoSpaceDN w:val="0"/>
              <w:adjustRightInd w:val="0"/>
              <w:jc w:val="both"/>
              <w:rPr>
                <w:rFonts w:cstheme="minorHAnsi"/>
                <w:bCs/>
                <w:color w:val="000000"/>
              </w:rPr>
            </w:pPr>
            <w:r w:rsidRPr="000D748F">
              <w:rPr>
                <w:rFonts w:cstheme="minorHAnsi"/>
                <w:bCs/>
                <w:color w:val="000000"/>
              </w:rPr>
              <w:t>Deputy Designated Child Protection Leads</w:t>
            </w:r>
          </w:p>
          <w:p w14:paraId="07A6710C" w14:textId="77777777" w:rsidR="00151795" w:rsidRPr="000D748F" w:rsidRDefault="00151795" w:rsidP="00731876">
            <w:pPr>
              <w:autoSpaceDE w:val="0"/>
              <w:autoSpaceDN w:val="0"/>
              <w:adjustRightInd w:val="0"/>
              <w:jc w:val="both"/>
              <w:rPr>
                <w:rFonts w:cstheme="minorHAnsi"/>
                <w:bCs/>
                <w:color w:val="000000"/>
              </w:rPr>
            </w:pPr>
          </w:p>
        </w:tc>
        <w:tc>
          <w:tcPr>
            <w:tcW w:w="4979" w:type="dxa"/>
            <w:gridSpan w:val="2"/>
          </w:tcPr>
          <w:p w14:paraId="174B89FE" w14:textId="77777777" w:rsidR="00151795" w:rsidRPr="00D54048" w:rsidRDefault="00151795" w:rsidP="00731876">
            <w:pPr>
              <w:autoSpaceDE w:val="0"/>
              <w:autoSpaceDN w:val="0"/>
              <w:adjustRightInd w:val="0"/>
              <w:jc w:val="both"/>
              <w:rPr>
                <w:rFonts w:cstheme="minorHAnsi"/>
                <w:bCs/>
                <w:color w:val="000000"/>
                <w:lang w:val="it-IT"/>
              </w:rPr>
            </w:pPr>
          </w:p>
          <w:p w14:paraId="47F98454" w14:textId="77777777" w:rsidR="00151795" w:rsidRDefault="00151795" w:rsidP="00731876">
            <w:pPr>
              <w:autoSpaceDE w:val="0"/>
              <w:autoSpaceDN w:val="0"/>
              <w:adjustRightInd w:val="0"/>
              <w:jc w:val="both"/>
              <w:rPr>
                <w:rFonts w:cstheme="minorHAnsi"/>
                <w:bCs/>
                <w:color w:val="000000"/>
                <w:lang w:val="it-IT"/>
              </w:rPr>
            </w:pPr>
            <w:r w:rsidRPr="00D54048">
              <w:rPr>
                <w:rFonts w:cstheme="minorHAnsi"/>
                <w:bCs/>
                <w:color w:val="000000"/>
                <w:lang w:val="it-IT"/>
              </w:rPr>
              <w:t xml:space="preserve">Sukina Campos, </w:t>
            </w:r>
          </w:p>
          <w:p w14:paraId="4A56670D" w14:textId="77777777" w:rsidR="00151795" w:rsidRPr="00D54048" w:rsidRDefault="00151795" w:rsidP="00731876">
            <w:pPr>
              <w:autoSpaceDE w:val="0"/>
              <w:autoSpaceDN w:val="0"/>
              <w:adjustRightInd w:val="0"/>
              <w:jc w:val="both"/>
              <w:rPr>
                <w:rFonts w:cstheme="minorHAnsi"/>
                <w:bCs/>
                <w:color w:val="000000"/>
                <w:lang w:val="it-IT"/>
              </w:rPr>
            </w:pPr>
            <w:hyperlink r:id="rId21" w:history="1">
              <w:r w:rsidRPr="000909D0">
                <w:rPr>
                  <w:rStyle w:val="Hyperlink"/>
                  <w:rFonts w:cs="Times New Roman"/>
                  <w:lang w:val="it-IT"/>
                </w:rPr>
                <w:t>sca</w:t>
              </w:r>
              <w:r w:rsidRPr="00D54048">
                <w:rPr>
                  <w:rStyle w:val="Hyperlink"/>
                  <w:rFonts w:cstheme="minorHAnsi"/>
                  <w:bCs/>
                  <w:lang w:val="it-IT"/>
                </w:rPr>
                <w:t>mpos@thebrook.haringey.sch.uk</w:t>
              </w:r>
            </w:hyperlink>
          </w:p>
          <w:p w14:paraId="6FBC4412" w14:textId="77777777" w:rsidR="00151795" w:rsidRPr="005D65E1" w:rsidRDefault="00151795" w:rsidP="00731876">
            <w:pPr>
              <w:autoSpaceDE w:val="0"/>
              <w:autoSpaceDN w:val="0"/>
              <w:adjustRightInd w:val="0"/>
              <w:jc w:val="both"/>
              <w:rPr>
                <w:rFonts w:cstheme="minorHAnsi"/>
                <w:bCs/>
                <w:color w:val="000000"/>
                <w:lang w:val="it-IT"/>
              </w:rPr>
            </w:pPr>
          </w:p>
          <w:p w14:paraId="248C6B64" w14:textId="77777777" w:rsidR="00151795" w:rsidRPr="005D65E1" w:rsidRDefault="00151795" w:rsidP="00731876">
            <w:pPr>
              <w:autoSpaceDE w:val="0"/>
              <w:autoSpaceDN w:val="0"/>
              <w:adjustRightInd w:val="0"/>
              <w:jc w:val="both"/>
              <w:rPr>
                <w:rFonts w:cstheme="minorHAnsi"/>
                <w:bCs/>
                <w:color w:val="000000"/>
                <w:lang w:val="it-IT"/>
              </w:rPr>
            </w:pPr>
            <w:r w:rsidRPr="00D54048">
              <w:rPr>
                <w:rFonts w:cstheme="minorHAnsi"/>
                <w:bCs/>
                <w:color w:val="000000"/>
                <w:lang w:val="it-IT"/>
              </w:rPr>
              <w:t>Felicia Rock</w:t>
            </w:r>
            <w:r w:rsidRPr="005D65E1">
              <w:rPr>
                <w:rFonts w:cstheme="minorHAnsi"/>
                <w:bCs/>
                <w:color w:val="000000"/>
                <w:lang w:val="it-IT"/>
              </w:rPr>
              <w:t xml:space="preserve">, </w:t>
            </w:r>
          </w:p>
          <w:p w14:paraId="3A0090C1" w14:textId="77777777" w:rsidR="00151795" w:rsidRPr="00D54048" w:rsidRDefault="00151795" w:rsidP="00731876">
            <w:pPr>
              <w:autoSpaceDE w:val="0"/>
              <w:autoSpaceDN w:val="0"/>
              <w:adjustRightInd w:val="0"/>
              <w:jc w:val="both"/>
              <w:rPr>
                <w:rFonts w:cstheme="minorHAnsi"/>
                <w:bCs/>
                <w:color w:val="000000"/>
                <w:lang w:val="it-IT"/>
              </w:rPr>
            </w:pPr>
            <w:hyperlink r:id="rId22" w:history="1">
              <w:r w:rsidRPr="00D54048">
                <w:rPr>
                  <w:rStyle w:val="Hyperlink"/>
                  <w:rFonts w:cstheme="minorHAnsi"/>
                  <w:bCs/>
                  <w:lang w:val="it-IT"/>
                </w:rPr>
                <w:t>frock@thebrook.haringey.sch.uk</w:t>
              </w:r>
            </w:hyperlink>
          </w:p>
          <w:p w14:paraId="42BE0325" w14:textId="77777777" w:rsidR="00151795" w:rsidRPr="005D65E1" w:rsidRDefault="00151795" w:rsidP="00731876">
            <w:pPr>
              <w:autoSpaceDE w:val="0"/>
              <w:autoSpaceDN w:val="0"/>
              <w:adjustRightInd w:val="0"/>
              <w:jc w:val="both"/>
              <w:rPr>
                <w:rFonts w:cstheme="minorHAnsi"/>
                <w:bCs/>
                <w:color w:val="000000"/>
                <w:lang w:val="it-IT"/>
              </w:rPr>
            </w:pPr>
          </w:p>
          <w:p w14:paraId="0E8B83C7" w14:textId="77777777" w:rsidR="00151795" w:rsidRPr="00D54048" w:rsidRDefault="00151795" w:rsidP="00731876">
            <w:pPr>
              <w:autoSpaceDE w:val="0"/>
              <w:autoSpaceDN w:val="0"/>
              <w:adjustRightInd w:val="0"/>
              <w:jc w:val="both"/>
              <w:rPr>
                <w:rFonts w:cstheme="minorHAnsi"/>
                <w:bCs/>
                <w:color w:val="000000"/>
                <w:lang w:val="fr-FR"/>
              </w:rPr>
            </w:pPr>
            <w:r w:rsidRPr="00D54048">
              <w:rPr>
                <w:rFonts w:cstheme="minorHAnsi"/>
                <w:bCs/>
                <w:color w:val="000000"/>
                <w:lang w:val="fr-FR"/>
              </w:rPr>
              <w:t>Thibaut de Wolf</w:t>
            </w:r>
          </w:p>
          <w:p w14:paraId="194B1AE6" w14:textId="77777777" w:rsidR="00151795" w:rsidRPr="00D54048" w:rsidRDefault="00151795" w:rsidP="00731876">
            <w:pPr>
              <w:autoSpaceDE w:val="0"/>
              <w:autoSpaceDN w:val="0"/>
              <w:adjustRightInd w:val="0"/>
              <w:jc w:val="both"/>
              <w:rPr>
                <w:rFonts w:cstheme="minorHAnsi"/>
                <w:bCs/>
                <w:color w:val="000000"/>
                <w:lang w:val="fr-FR"/>
              </w:rPr>
            </w:pPr>
            <w:hyperlink r:id="rId23" w:history="1">
              <w:r w:rsidRPr="00D54048">
                <w:rPr>
                  <w:rStyle w:val="Hyperlink"/>
                  <w:rFonts w:cstheme="minorHAnsi"/>
                  <w:bCs/>
                  <w:lang w:val="fr-FR"/>
                </w:rPr>
                <w:t>tdewolf@thebrook.haringey.sch.uk</w:t>
              </w:r>
            </w:hyperlink>
          </w:p>
          <w:p w14:paraId="7153A678" w14:textId="77777777" w:rsidR="00151795" w:rsidRPr="00D54048" w:rsidRDefault="00151795" w:rsidP="00731876">
            <w:pPr>
              <w:autoSpaceDE w:val="0"/>
              <w:autoSpaceDN w:val="0"/>
              <w:adjustRightInd w:val="0"/>
              <w:jc w:val="both"/>
              <w:rPr>
                <w:rFonts w:cstheme="minorHAnsi"/>
                <w:bCs/>
                <w:color w:val="000000"/>
                <w:lang w:val="fr-FR"/>
              </w:rPr>
            </w:pPr>
          </w:p>
          <w:p w14:paraId="31263D49" w14:textId="77777777" w:rsidR="00151795" w:rsidRPr="00D54048" w:rsidRDefault="00151795" w:rsidP="00731876">
            <w:pPr>
              <w:autoSpaceDE w:val="0"/>
              <w:autoSpaceDN w:val="0"/>
              <w:adjustRightInd w:val="0"/>
              <w:jc w:val="both"/>
              <w:rPr>
                <w:rFonts w:cstheme="minorHAnsi"/>
                <w:bCs/>
                <w:color w:val="000000"/>
                <w:lang w:val="fr-FR"/>
              </w:rPr>
            </w:pPr>
          </w:p>
          <w:p w14:paraId="2309DE61" w14:textId="77777777" w:rsidR="00151795" w:rsidRPr="00D54048" w:rsidRDefault="00151795" w:rsidP="00731876">
            <w:pPr>
              <w:autoSpaceDE w:val="0"/>
              <w:autoSpaceDN w:val="0"/>
              <w:adjustRightInd w:val="0"/>
              <w:jc w:val="both"/>
              <w:rPr>
                <w:rFonts w:cstheme="minorHAnsi"/>
                <w:bCs/>
                <w:color w:val="000000"/>
                <w:lang w:val="fr-FR"/>
              </w:rPr>
            </w:pPr>
          </w:p>
        </w:tc>
      </w:tr>
      <w:tr w:rsidR="00151795" w:rsidRPr="008E78B7" w14:paraId="7005237B" w14:textId="77777777" w:rsidTr="00151795">
        <w:tc>
          <w:tcPr>
            <w:tcW w:w="4764" w:type="dxa"/>
          </w:tcPr>
          <w:p w14:paraId="71EFBAB8" w14:textId="77777777" w:rsidR="00151795" w:rsidRPr="00D54048" w:rsidRDefault="00151795" w:rsidP="00731876">
            <w:pPr>
              <w:autoSpaceDE w:val="0"/>
              <w:autoSpaceDN w:val="0"/>
              <w:adjustRightInd w:val="0"/>
              <w:jc w:val="both"/>
              <w:rPr>
                <w:rFonts w:cstheme="minorHAnsi"/>
                <w:bCs/>
                <w:color w:val="000000"/>
                <w:lang w:val="fr-FR"/>
              </w:rPr>
            </w:pPr>
          </w:p>
          <w:p w14:paraId="14DB23A0" w14:textId="77777777" w:rsidR="00151795" w:rsidRPr="000D748F" w:rsidRDefault="00151795" w:rsidP="00731876">
            <w:pPr>
              <w:autoSpaceDE w:val="0"/>
              <w:autoSpaceDN w:val="0"/>
              <w:adjustRightInd w:val="0"/>
              <w:jc w:val="both"/>
              <w:rPr>
                <w:rFonts w:cstheme="minorHAnsi"/>
                <w:bCs/>
                <w:color w:val="000000"/>
              </w:rPr>
            </w:pPr>
            <w:r w:rsidRPr="000D748F">
              <w:rPr>
                <w:rFonts w:cstheme="minorHAnsi"/>
                <w:bCs/>
                <w:color w:val="000000"/>
              </w:rPr>
              <w:t>School Nurse Designated Lead for Health</w:t>
            </w:r>
          </w:p>
        </w:tc>
        <w:tc>
          <w:tcPr>
            <w:tcW w:w="4979" w:type="dxa"/>
            <w:gridSpan w:val="2"/>
          </w:tcPr>
          <w:p w14:paraId="1CB5657C" w14:textId="77777777" w:rsidR="00151795" w:rsidRDefault="00151795" w:rsidP="00731876">
            <w:pPr>
              <w:autoSpaceDE w:val="0"/>
              <w:autoSpaceDN w:val="0"/>
              <w:adjustRightInd w:val="0"/>
              <w:jc w:val="both"/>
              <w:rPr>
                <w:rFonts w:cstheme="minorHAnsi"/>
                <w:bCs/>
                <w:color w:val="FF0000"/>
                <w:highlight w:val="cyan"/>
              </w:rPr>
            </w:pPr>
          </w:p>
          <w:p w14:paraId="74961FA2" w14:textId="118F1A14" w:rsidR="00151795" w:rsidRPr="000909D0" w:rsidRDefault="00151795" w:rsidP="00731876">
            <w:pPr>
              <w:autoSpaceDE w:val="0"/>
              <w:autoSpaceDN w:val="0"/>
              <w:adjustRightInd w:val="0"/>
              <w:jc w:val="both"/>
              <w:rPr>
                <w:rFonts w:cstheme="minorHAnsi"/>
                <w:bCs/>
                <w:color w:val="000000" w:themeColor="text1"/>
                <w:lang w:val="it-IT"/>
              </w:rPr>
            </w:pPr>
            <w:r w:rsidRPr="000909D0">
              <w:rPr>
                <w:rFonts w:cstheme="minorHAnsi"/>
                <w:bCs/>
                <w:color w:val="000000" w:themeColor="text1"/>
                <w:lang w:val="it-IT"/>
              </w:rPr>
              <w:t>Leticia Camacho Martins</w:t>
            </w:r>
          </w:p>
          <w:p w14:paraId="1CECDB22" w14:textId="2100F64E" w:rsidR="00151795" w:rsidRPr="000909D0" w:rsidRDefault="00151795" w:rsidP="00731876">
            <w:pPr>
              <w:autoSpaceDE w:val="0"/>
              <w:autoSpaceDN w:val="0"/>
              <w:adjustRightInd w:val="0"/>
              <w:jc w:val="both"/>
              <w:rPr>
                <w:rFonts w:cstheme="minorHAnsi"/>
                <w:bCs/>
                <w:color w:val="000000" w:themeColor="text1"/>
                <w:lang w:val="it-IT"/>
              </w:rPr>
            </w:pPr>
            <w:hyperlink r:id="rId24" w:history="1">
              <w:r w:rsidRPr="000909D0">
                <w:rPr>
                  <w:rStyle w:val="Hyperlink"/>
                  <w:rFonts w:cstheme="minorHAnsi"/>
                  <w:bCs/>
                  <w:lang w:val="it-IT"/>
                </w:rPr>
                <w:t>leticia.camachomartins@nhs.net</w:t>
              </w:r>
            </w:hyperlink>
          </w:p>
          <w:p w14:paraId="713F602C" w14:textId="77777777" w:rsidR="00151795" w:rsidRPr="000909D0" w:rsidRDefault="00151795" w:rsidP="00731876">
            <w:pPr>
              <w:autoSpaceDE w:val="0"/>
              <w:autoSpaceDN w:val="0"/>
              <w:adjustRightInd w:val="0"/>
              <w:jc w:val="both"/>
              <w:rPr>
                <w:rFonts w:cstheme="minorHAnsi"/>
                <w:bCs/>
                <w:color w:val="000000" w:themeColor="text1"/>
                <w:highlight w:val="cyan"/>
                <w:lang w:val="it-IT"/>
              </w:rPr>
            </w:pPr>
          </w:p>
          <w:p w14:paraId="760319E3" w14:textId="77777777" w:rsidR="00151795" w:rsidRPr="000909D0" w:rsidRDefault="00151795" w:rsidP="00731876">
            <w:pPr>
              <w:autoSpaceDE w:val="0"/>
              <w:autoSpaceDN w:val="0"/>
              <w:adjustRightInd w:val="0"/>
              <w:jc w:val="both"/>
              <w:rPr>
                <w:rFonts w:cstheme="minorHAnsi"/>
                <w:bCs/>
                <w:color w:val="FF0000"/>
                <w:highlight w:val="cyan"/>
                <w:lang w:val="it-IT"/>
              </w:rPr>
            </w:pPr>
          </w:p>
        </w:tc>
      </w:tr>
      <w:tr w:rsidR="00151795" w:rsidRPr="000D748F" w14:paraId="42F988A3" w14:textId="77777777" w:rsidTr="00151795">
        <w:trPr>
          <w:gridAfter w:val="1"/>
          <w:wAfter w:w="694" w:type="dxa"/>
        </w:trPr>
        <w:tc>
          <w:tcPr>
            <w:tcW w:w="4764" w:type="dxa"/>
          </w:tcPr>
          <w:p w14:paraId="102F15DB" w14:textId="77777777" w:rsidR="00151795" w:rsidRPr="000909D0" w:rsidRDefault="00151795" w:rsidP="00731876">
            <w:pPr>
              <w:autoSpaceDE w:val="0"/>
              <w:autoSpaceDN w:val="0"/>
              <w:adjustRightInd w:val="0"/>
              <w:jc w:val="both"/>
              <w:rPr>
                <w:rFonts w:cstheme="minorHAnsi"/>
                <w:bCs/>
                <w:color w:val="000000"/>
                <w:lang w:val="it-IT"/>
              </w:rPr>
            </w:pPr>
          </w:p>
          <w:p w14:paraId="796622E2" w14:textId="77777777" w:rsidR="00151795" w:rsidRDefault="00151795" w:rsidP="00731876">
            <w:pPr>
              <w:autoSpaceDE w:val="0"/>
              <w:autoSpaceDN w:val="0"/>
              <w:adjustRightInd w:val="0"/>
              <w:jc w:val="both"/>
              <w:rPr>
                <w:rFonts w:cstheme="minorHAnsi"/>
                <w:bCs/>
                <w:color w:val="000000"/>
              </w:rPr>
            </w:pPr>
            <w:r>
              <w:rPr>
                <w:rFonts w:cstheme="minorHAnsi"/>
                <w:bCs/>
                <w:color w:val="000000"/>
              </w:rPr>
              <w:t>Chair of Governors</w:t>
            </w:r>
          </w:p>
          <w:p w14:paraId="5E553E5F" w14:textId="77777777" w:rsidR="00151795" w:rsidRPr="000D748F" w:rsidRDefault="00151795" w:rsidP="00731876">
            <w:pPr>
              <w:autoSpaceDE w:val="0"/>
              <w:autoSpaceDN w:val="0"/>
              <w:adjustRightInd w:val="0"/>
              <w:jc w:val="both"/>
              <w:rPr>
                <w:rFonts w:cstheme="minorHAnsi"/>
                <w:bCs/>
                <w:color w:val="000000"/>
              </w:rPr>
            </w:pPr>
          </w:p>
        </w:tc>
        <w:tc>
          <w:tcPr>
            <w:tcW w:w="4285" w:type="dxa"/>
          </w:tcPr>
          <w:p w14:paraId="0746AF89" w14:textId="77777777" w:rsidR="00151795" w:rsidRDefault="00151795" w:rsidP="00731876">
            <w:pPr>
              <w:autoSpaceDE w:val="0"/>
              <w:autoSpaceDN w:val="0"/>
              <w:adjustRightInd w:val="0"/>
              <w:jc w:val="both"/>
              <w:rPr>
                <w:rFonts w:cstheme="minorHAnsi"/>
                <w:bCs/>
                <w:color w:val="000000"/>
              </w:rPr>
            </w:pPr>
          </w:p>
          <w:p w14:paraId="3DC8D943" w14:textId="77777777" w:rsidR="00151795" w:rsidRDefault="00151795" w:rsidP="00731876">
            <w:pPr>
              <w:autoSpaceDE w:val="0"/>
              <w:autoSpaceDN w:val="0"/>
              <w:adjustRightInd w:val="0"/>
              <w:jc w:val="both"/>
              <w:rPr>
                <w:rFonts w:cstheme="minorHAnsi"/>
                <w:bCs/>
                <w:color w:val="000000"/>
              </w:rPr>
            </w:pPr>
            <w:r>
              <w:rPr>
                <w:rFonts w:cstheme="minorHAnsi"/>
                <w:bCs/>
                <w:color w:val="000000"/>
              </w:rPr>
              <w:t>Nofer Fari</w:t>
            </w:r>
          </w:p>
          <w:p w14:paraId="5D43A58C" w14:textId="77777777" w:rsidR="00151795" w:rsidRDefault="00151795" w:rsidP="00731876">
            <w:pPr>
              <w:autoSpaceDE w:val="0"/>
              <w:autoSpaceDN w:val="0"/>
              <w:adjustRightInd w:val="0"/>
              <w:jc w:val="both"/>
              <w:rPr>
                <w:rFonts w:cstheme="minorHAnsi"/>
                <w:bCs/>
                <w:color w:val="000000"/>
              </w:rPr>
            </w:pPr>
            <w:hyperlink r:id="rId25" w:history="1">
              <w:r w:rsidRPr="0081509B">
                <w:rPr>
                  <w:rStyle w:val="Hyperlink"/>
                  <w:rFonts w:cstheme="minorHAnsi"/>
                  <w:bCs/>
                </w:rPr>
                <w:t>NFari@fortismere.o</w:t>
              </w:r>
              <w:r w:rsidRPr="0081509B">
                <w:rPr>
                  <w:rStyle w:val="Hyperlink"/>
                </w:rPr>
                <w:t>rg</w:t>
              </w:r>
              <w:r w:rsidRPr="0081509B">
                <w:rPr>
                  <w:rStyle w:val="Hyperlink"/>
                  <w:rFonts w:cstheme="minorHAnsi"/>
                  <w:bCs/>
                </w:rPr>
                <w:t>.uk</w:t>
              </w:r>
            </w:hyperlink>
          </w:p>
          <w:p w14:paraId="0732CD45" w14:textId="77777777" w:rsidR="00151795" w:rsidRPr="000D748F" w:rsidRDefault="00151795" w:rsidP="00731876">
            <w:pPr>
              <w:autoSpaceDE w:val="0"/>
              <w:autoSpaceDN w:val="0"/>
              <w:adjustRightInd w:val="0"/>
              <w:jc w:val="both"/>
              <w:rPr>
                <w:rFonts w:cstheme="minorHAnsi"/>
                <w:bCs/>
                <w:color w:val="000000"/>
              </w:rPr>
            </w:pPr>
          </w:p>
        </w:tc>
      </w:tr>
      <w:tr w:rsidR="00151795" w:rsidRPr="000D748F" w14:paraId="655A1400" w14:textId="77777777" w:rsidTr="00151795">
        <w:tc>
          <w:tcPr>
            <w:tcW w:w="4764" w:type="dxa"/>
          </w:tcPr>
          <w:p w14:paraId="79FBB45F" w14:textId="77777777" w:rsidR="00151795" w:rsidRPr="000D748F" w:rsidRDefault="00151795" w:rsidP="00731876">
            <w:pPr>
              <w:autoSpaceDE w:val="0"/>
              <w:autoSpaceDN w:val="0"/>
              <w:adjustRightInd w:val="0"/>
              <w:jc w:val="both"/>
              <w:rPr>
                <w:rFonts w:cstheme="minorHAnsi"/>
                <w:bCs/>
                <w:color w:val="000000"/>
              </w:rPr>
            </w:pPr>
          </w:p>
          <w:p w14:paraId="48439493" w14:textId="77777777" w:rsidR="00151795" w:rsidRPr="000D748F" w:rsidRDefault="00151795" w:rsidP="00731876">
            <w:pPr>
              <w:autoSpaceDE w:val="0"/>
              <w:autoSpaceDN w:val="0"/>
              <w:adjustRightInd w:val="0"/>
              <w:jc w:val="both"/>
              <w:rPr>
                <w:rFonts w:cstheme="minorHAnsi"/>
                <w:bCs/>
                <w:color w:val="000000"/>
              </w:rPr>
            </w:pPr>
            <w:r w:rsidRPr="000D748F">
              <w:rPr>
                <w:rFonts w:cstheme="minorHAnsi"/>
                <w:bCs/>
                <w:color w:val="000000"/>
              </w:rPr>
              <w:t>Nominated Child Protection Governor</w:t>
            </w:r>
          </w:p>
          <w:p w14:paraId="63A7B32D" w14:textId="77777777" w:rsidR="00151795" w:rsidRPr="000D748F" w:rsidRDefault="00151795" w:rsidP="00731876">
            <w:pPr>
              <w:autoSpaceDE w:val="0"/>
              <w:autoSpaceDN w:val="0"/>
              <w:adjustRightInd w:val="0"/>
              <w:jc w:val="both"/>
              <w:rPr>
                <w:rFonts w:cstheme="minorHAnsi"/>
                <w:bCs/>
                <w:color w:val="000000"/>
              </w:rPr>
            </w:pPr>
          </w:p>
        </w:tc>
        <w:tc>
          <w:tcPr>
            <w:tcW w:w="4979" w:type="dxa"/>
            <w:gridSpan w:val="2"/>
          </w:tcPr>
          <w:p w14:paraId="3391B524" w14:textId="77777777" w:rsidR="00151795" w:rsidRPr="000D748F" w:rsidRDefault="00151795" w:rsidP="00731876">
            <w:pPr>
              <w:autoSpaceDE w:val="0"/>
              <w:autoSpaceDN w:val="0"/>
              <w:adjustRightInd w:val="0"/>
              <w:jc w:val="both"/>
              <w:rPr>
                <w:rFonts w:cstheme="minorHAnsi"/>
                <w:bCs/>
                <w:color w:val="000000"/>
              </w:rPr>
            </w:pPr>
          </w:p>
          <w:p w14:paraId="77DF0037" w14:textId="77777777" w:rsidR="00151795" w:rsidRDefault="00151795" w:rsidP="00731876">
            <w:pPr>
              <w:autoSpaceDE w:val="0"/>
              <w:autoSpaceDN w:val="0"/>
              <w:adjustRightInd w:val="0"/>
              <w:jc w:val="both"/>
              <w:rPr>
                <w:rFonts w:cstheme="minorHAnsi"/>
                <w:bCs/>
                <w:color w:val="000000"/>
              </w:rPr>
            </w:pPr>
            <w:r w:rsidRPr="000D748F">
              <w:rPr>
                <w:rFonts w:cstheme="minorHAnsi"/>
                <w:bCs/>
                <w:color w:val="000000"/>
              </w:rPr>
              <w:t>Marilyn Francis</w:t>
            </w:r>
          </w:p>
          <w:p w14:paraId="41182B87" w14:textId="77777777" w:rsidR="00151795" w:rsidRDefault="00151795" w:rsidP="00731876">
            <w:pPr>
              <w:autoSpaceDE w:val="0"/>
              <w:autoSpaceDN w:val="0"/>
              <w:adjustRightInd w:val="0"/>
              <w:jc w:val="both"/>
              <w:rPr>
                <w:rFonts w:cstheme="minorHAnsi"/>
                <w:bCs/>
                <w:color w:val="000000"/>
              </w:rPr>
            </w:pPr>
            <w:hyperlink r:id="rId26" w:history="1">
              <w:r w:rsidRPr="009F16FE">
                <w:rPr>
                  <w:rStyle w:val="Hyperlink"/>
                  <w:rFonts w:cstheme="minorHAnsi"/>
                  <w:bCs/>
                </w:rPr>
                <w:t>Mar_francis@hotmail.com</w:t>
              </w:r>
            </w:hyperlink>
          </w:p>
          <w:p w14:paraId="574AA2F2" w14:textId="77777777" w:rsidR="00151795" w:rsidRPr="000D748F" w:rsidRDefault="00151795" w:rsidP="00731876">
            <w:pPr>
              <w:autoSpaceDE w:val="0"/>
              <w:autoSpaceDN w:val="0"/>
              <w:adjustRightInd w:val="0"/>
              <w:jc w:val="both"/>
              <w:rPr>
                <w:rFonts w:cstheme="minorHAnsi"/>
                <w:bCs/>
                <w:color w:val="000000"/>
              </w:rPr>
            </w:pPr>
          </w:p>
        </w:tc>
      </w:tr>
      <w:tr w:rsidR="00151795" w:rsidRPr="000D748F" w14:paraId="7691D6A8" w14:textId="77777777" w:rsidTr="00151795">
        <w:tc>
          <w:tcPr>
            <w:tcW w:w="4764" w:type="dxa"/>
          </w:tcPr>
          <w:p w14:paraId="4BBE2807" w14:textId="77777777" w:rsidR="00151795" w:rsidRPr="000D748F" w:rsidRDefault="00151795" w:rsidP="00731876">
            <w:pPr>
              <w:autoSpaceDE w:val="0"/>
              <w:autoSpaceDN w:val="0"/>
              <w:adjustRightInd w:val="0"/>
              <w:jc w:val="both"/>
              <w:rPr>
                <w:rFonts w:cstheme="minorHAnsi"/>
                <w:bCs/>
                <w:color w:val="000000"/>
              </w:rPr>
            </w:pPr>
          </w:p>
          <w:p w14:paraId="59128130" w14:textId="77777777" w:rsidR="00151795" w:rsidRPr="000D748F" w:rsidRDefault="00151795" w:rsidP="00731876">
            <w:pPr>
              <w:autoSpaceDE w:val="0"/>
              <w:autoSpaceDN w:val="0"/>
              <w:adjustRightInd w:val="0"/>
              <w:jc w:val="both"/>
              <w:rPr>
                <w:rFonts w:cstheme="minorHAnsi"/>
                <w:bCs/>
                <w:color w:val="000000"/>
              </w:rPr>
            </w:pPr>
            <w:r w:rsidRPr="000D748F">
              <w:rPr>
                <w:rFonts w:cstheme="minorHAnsi"/>
                <w:bCs/>
                <w:color w:val="000000"/>
              </w:rPr>
              <w:t>Head Teacher</w:t>
            </w:r>
          </w:p>
          <w:p w14:paraId="35F2F6D0" w14:textId="77777777" w:rsidR="00151795" w:rsidRPr="000D748F" w:rsidRDefault="00151795" w:rsidP="00731876">
            <w:pPr>
              <w:autoSpaceDE w:val="0"/>
              <w:autoSpaceDN w:val="0"/>
              <w:adjustRightInd w:val="0"/>
              <w:jc w:val="both"/>
              <w:rPr>
                <w:rFonts w:cstheme="minorHAnsi"/>
                <w:bCs/>
                <w:color w:val="000000"/>
              </w:rPr>
            </w:pPr>
          </w:p>
        </w:tc>
        <w:tc>
          <w:tcPr>
            <w:tcW w:w="4979" w:type="dxa"/>
            <w:gridSpan w:val="2"/>
          </w:tcPr>
          <w:p w14:paraId="44F36460" w14:textId="77777777" w:rsidR="00151795" w:rsidRPr="000D748F" w:rsidRDefault="00151795" w:rsidP="00731876">
            <w:pPr>
              <w:autoSpaceDE w:val="0"/>
              <w:autoSpaceDN w:val="0"/>
              <w:adjustRightInd w:val="0"/>
              <w:jc w:val="both"/>
              <w:rPr>
                <w:rFonts w:cstheme="minorHAnsi"/>
                <w:bCs/>
                <w:color w:val="000000"/>
              </w:rPr>
            </w:pPr>
          </w:p>
          <w:p w14:paraId="485E9669" w14:textId="77777777" w:rsidR="00151795" w:rsidRDefault="00151795" w:rsidP="00731876">
            <w:pPr>
              <w:autoSpaceDE w:val="0"/>
              <w:autoSpaceDN w:val="0"/>
              <w:adjustRightInd w:val="0"/>
              <w:jc w:val="both"/>
              <w:rPr>
                <w:rFonts w:cstheme="minorHAnsi"/>
                <w:bCs/>
                <w:color w:val="000000"/>
              </w:rPr>
            </w:pPr>
            <w:r w:rsidRPr="000D748F">
              <w:rPr>
                <w:rFonts w:cstheme="minorHAnsi"/>
                <w:bCs/>
                <w:color w:val="000000"/>
              </w:rPr>
              <w:t>Maureen Duncan</w:t>
            </w:r>
          </w:p>
          <w:p w14:paraId="6FBD0452" w14:textId="77777777" w:rsidR="00151795" w:rsidRDefault="00151795" w:rsidP="00731876">
            <w:pPr>
              <w:autoSpaceDE w:val="0"/>
              <w:autoSpaceDN w:val="0"/>
              <w:adjustRightInd w:val="0"/>
              <w:jc w:val="both"/>
              <w:rPr>
                <w:rFonts w:cstheme="minorHAnsi"/>
                <w:bCs/>
                <w:color w:val="000000"/>
              </w:rPr>
            </w:pPr>
            <w:hyperlink r:id="rId27" w:history="1">
              <w:r w:rsidRPr="00965FEC">
                <w:rPr>
                  <w:rStyle w:val="Hyperlink"/>
                  <w:rFonts w:cstheme="minorHAnsi"/>
                  <w:bCs/>
                </w:rPr>
                <w:t>mduncan@thebrook.haringey.sch.uk</w:t>
              </w:r>
            </w:hyperlink>
          </w:p>
          <w:p w14:paraId="415BB740" w14:textId="77777777" w:rsidR="00151795" w:rsidRPr="000D748F" w:rsidRDefault="00151795" w:rsidP="00731876">
            <w:pPr>
              <w:autoSpaceDE w:val="0"/>
              <w:autoSpaceDN w:val="0"/>
              <w:adjustRightInd w:val="0"/>
              <w:jc w:val="both"/>
              <w:rPr>
                <w:rFonts w:cstheme="minorHAnsi"/>
                <w:bCs/>
                <w:color w:val="000000"/>
              </w:rPr>
            </w:pPr>
          </w:p>
        </w:tc>
      </w:tr>
      <w:tr w:rsidR="00151795" w:rsidRPr="000D748F" w14:paraId="3837AB0E" w14:textId="77777777" w:rsidTr="00151795">
        <w:tc>
          <w:tcPr>
            <w:tcW w:w="4764" w:type="dxa"/>
          </w:tcPr>
          <w:p w14:paraId="53E4E503" w14:textId="77777777" w:rsidR="00151795" w:rsidRPr="000D748F" w:rsidRDefault="00151795" w:rsidP="00731876">
            <w:pPr>
              <w:autoSpaceDE w:val="0"/>
              <w:autoSpaceDN w:val="0"/>
              <w:adjustRightInd w:val="0"/>
              <w:jc w:val="both"/>
              <w:rPr>
                <w:rFonts w:cstheme="minorHAnsi"/>
                <w:bCs/>
                <w:color w:val="000000"/>
              </w:rPr>
            </w:pPr>
          </w:p>
          <w:p w14:paraId="0F329935" w14:textId="77777777" w:rsidR="00151795" w:rsidRPr="000D748F" w:rsidRDefault="00151795" w:rsidP="00731876">
            <w:pPr>
              <w:autoSpaceDE w:val="0"/>
              <w:autoSpaceDN w:val="0"/>
              <w:adjustRightInd w:val="0"/>
              <w:jc w:val="both"/>
              <w:rPr>
                <w:rFonts w:cstheme="minorHAnsi"/>
                <w:bCs/>
                <w:color w:val="000000"/>
              </w:rPr>
            </w:pPr>
            <w:r w:rsidRPr="000D748F">
              <w:rPr>
                <w:rFonts w:cstheme="minorHAnsi"/>
                <w:bCs/>
                <w:color w:val="000000"/>
              </w:rPr>
              <w:t>Safer recruitment trained staff</w:t>
            </w:r>
          </w:p>
          <w:p w14:paraId="232C360F" w14:textId="77777777" w:rsidR="00151795" w:rsidRPr="000D748F" w:rsidRDefault="00151795" w:rsidP="00731876">
            <w:pPr>
              <w:autoSpaceDE w:val="0"/>
              <w:autoSpaceDN w:val="0"/>
              <w:adjustRightInd w:val="0"/>
              <w:jc w:val="both"/>
              <w:rPr>
                <w:rFonts w:cstheme="minorHAnsi"/>
                <w:bCs/>
                <w:color w:val="000000"/>
              </w:rPr>
            </w:pPr>
          </w:p>
        </w:tc>
        <w:tc>
          <w:tcPr>
            <w:tcW w:w="4979" w:type="dxa"/>
            <w:gridSpan w:val="2"/>
          </w:tcPr>
          <w:p w14:paraId="7222B2F1" w14:textId="77777777" w:rsidR="00151795" w:rsidRPr="000D748F" w:rsidRDefault="00151795" w:rsidP="00731876">
            <w:pPr>
              <w:autoSpaceDE w:val="0"/>
              <w:autoSpaceDN w:val="0"/>
              <w:adjustRightInd w:val="0"/>
              <w:jc w:val="both"/>
              <w:rPr>
                <w:rFonts w:cstheme="minorHAnsi"/>
                <w:bCs/>
                <w:color w:val="000000"/>
              </w:rPr>
            </w:pPr>
            <w:r w:rsidRPr="000D748F">
              <w:rPr>
                <w:rFonts w:cstheme="minorHAnsi"/>
                <w:bCs/>
                <w:color w:val="000000"/>
              </w:rPr>
              <w:t xml:space="preserve">Maureen Duncan, Sukina Campos, Felicia Rock, </w:t>
            </w:r>
            <w:r>
              <w:rPr>
                <w:rFonts w:cstheme="minorHAnsi"/>
                <w:bCs/>
                <w:color w:val="000000"/>
              </w:rPr>
              <w:t xml:space="preserve">Carlos Teixeira, Thibaut de Wolf, </w:t>
            </w:r>
            <w:r w:rsidRPr="000D748F">
              <w:rPr>
                <w:rFonts w:cstheme="minorHAnsi"/>
                <w:bCs/>
                <w:color w:val="000000"/>
              </w:rPr>
              <w:t>Marilyn Francis</w:t>
            </w:r>
            <w:r>
              <w:rPr>
                <w:rFonts w:cstheme="minorHAnsi"/>
                <w:bCs/>
                <w:color w:val="000000"/>
              </w:rPr>
              <w:t>, Lowri Banfield</w:t>
            </w:r>
          </w:p>
        </w:tc>
      </w:tr>
    </w:tbl>
    <w:p w14:paraId="519ADDB4" w14:textId="77777777" w:rsidR="00FD1ECA" w:rsidRPr="00645C3B" w:rsidRDefault="00FD1ECA" w:rsidP="00FD1ECA">
      <w:pPr>
        <w:rPr>
          <w:rFonts w:eastAsia="Calibri" w:cs="Arial"/>
          <w:b/>
          <w:i/>
          <w:color w:val="FF0096"/>
          <w:highlight w:val="yellow"/>
          <w:lang w:eastAsia="en-US"/>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843"/>
        <w:gridCol w:w="5357"/>
      </w:tblGrid>
      <w:tr w:rsidR="00151795" w:rsidRPr="00D3370F" w14:paraId="592B517F" w14:textId="77777777" w:rsidTr="00151795">
        <w:trPr>
          <w:trHeight w:val="636"/>
        </w:trPr>
        <w:tc>
          <w:tcPr>
            <w:tcW w:w="10314" w:type="dxa"/>
            <w:gridSpan w:val="3"/>
          </w:tcPr>
          <w:p w14:paraId="5F1D2210" w14:textId="77777777" w:rsidR="00151795" w:rsidRPr="000D748F" w:rsidRDefault="00151795" w:rsidP="00151795">
            <w:pPr>
              <w:autoSpaceDE w:val="0"/>
              <w:autoSpaceDN w:val="0"/>
              <w:adjustRightInd w:val="0"/>
              <w:jc w:val="both"/>
              <w:rPr>
                <w:rFonts w:cstheme="minorHAnsi"/>
                <w:bCs/>
                <w:color w:val="000000"/>
              </w:rPr>
            </w:pPr>
          </w:p>
          <w:p w14:paraId="7BB09A83" w14:textId="77777777" w:rsidR="00151795" w:rsidRPr="000D748F" w:rsidRDefault="00151795" w:rsidP="00151795">
            <w:pPr>
              <w:autoSpaceDE w:val="0"/>
              <w:autoSpaceDN w:val="0"/>
              <w:adjustRightInd w:val="0"/>
              <w:jc w:val="both"/>
              <w:rPr>
                <w:rFonts w:cstheme="minorHAnsi"/>
                <w:b/>
                <w:bCs/>
                <w:color w:val="000000"/>
                <w:sz w:val="28"/>
                <w:szCs w:val="28"/>
              </w:rPr>
            </w:pPr>
            <w:r w:rsidRPr="000D748F">
              <w:rPr>
                <w:rFonts w:cstheme="minorHAnsi"/>
                <w:b/>
                <w:bCs/>
                <w:color w:val="000000"/>
                <w:sz w:val="28"/>
                <w:szCs w:val="28"/>
              </w:rPr>
              <w:t>Haringey Local Authority CONTACTS</w:t>
            </w:r>
          </w:p>
          <w:p w14:paraId="0FF23015" w14:textId="77777777" w:rsidR="00151795" w:rsidRPr="00D3370F" w:rsidRDefault="00151795" w:rsidP="00151795">
            <w:pPr>
              <w:pStyle w:val="Caption1"/>
              <w:spacing w:before="60" w:after="60"/>
              <w:rPr>
                <w:rFonts w:cs="Arial"/>
                <w:b/>
                <w:bCs/>
                <w:i w:val="0"/>
                <w:iCs/>
                <w:color w:val="auto"/>
                <w:szCs w:val="20"/>
              </w:rPr>
            </w:pPr>
          </w:p>
        </w:tc>
      </w:tr>
      <w:tr w:rsidR="00151795" w:rsidRPr="00D3370F" w14:paraId="4BECFC3D" w14:textId="77777777" w:rsidTr="00FD4EF9">
        <w:trPr>
          <w:trHeight w:val="1967"/>
        </w:trPr>
        <w:tc>
          <w:tcPr>
            <w:tcW w:w="3114" w:type="dxa"/>
            <w:vAlign w:val="center"/>
          </w:tcPr>
          <w:p w14:paraId="33D8D7EA" w14:textId="77777777" w:rsidR="00151795" w:rsidRPr="00645C3B" w:rsidRDefault="00151795" w:rsidP="00151795">
            <w:pPr>
              <w:pStyle w:val="Caption1"/>
              <w:spacing w:before="60" w:after="60"/>
              <w:rPr>
                <w:rFonts w:cs="Arial"/>
                <w:b/>
                <w:i w:val="0"/>
                <w:color w:val="auto"/>
                <w:szCs w:val="20"/>
              </w:rPr>
            </w:pPr>
            <w:r w:rsidRPr="00645C3B">
              <w:rPr>
                <w:rFonts w:cs="Arial"/>
                <w:b/>
                <w:i w:val="0"/>
                <w:color w:val="auto"/>
                <w:szCs w:val="20"/>
              </w:rPr>
              <w:t>Local Authority Designated Officer (LADO)</w:t>
            </w:r>
          </w:p>
        </w:tc>
        <w:tc>
          <w:tcPr>
            <w:tcW w:w="1843" w:type="dxa"/>
            <w:vAlign w:val="center"/>
          </w:tcPr>
          <w:p w14:paraId="20DFEDDF" w14:textId="78AB1E01" w:rsidR="00151795" w:rsidRPr="00645C3B" w:rsidRDefault="00151795" w:rsidP="00151795">
            <w:pPr>
              <w:pStyle w:val="Caption1"/>
              <w:spacing w:before="60" w:after="60"/>
              <w:rPr>
                <w:rFonts w:cs="Arial"/>
                <w:i w:val="0"/>
                <w:color w:val="auto"/>
                <w:szCs w:val="20"/>
              </w:rPr>
            </w:pPr>
            <w:r w:rsidRPr="00D3370F">
              <w:rPr>
                <w:rFonts w:cs="Arial"/>
                <w:i w:val="0"/>
                <w:color w:val="A8D08D" w:themeColor="accent6" w:themeTint="99"/>
                <w:szCs w:val="20"/>
              </w:rPr>
              <w:t>?</w:t>
            </w:r>
          </w:p>
        </w:tc>
        <w:tc>
          <w:tcPr>
            <w:tcW w:w="5357" w:type="dxa"/>
            <w:vAlign w:val="center"/>
          </w:tcPr>
          <w:p w14:paraId="49F73175" w14:textId="0811B077" w:rsidR="00151795" w:rsidRPr="00D3370F" w:rsidRDefault="00151795" w:rsidP="00151795">
            <w:pPr>
              <w:pStyle w:val="Caption1"/>
              <w:spacing w:before="60" w:after="60"/>
              <w:rPr>
                <w:rFonts w:cs="Arial"/>
                <w:szCs w:val="20"/>
              </w:rPr>
            </w:pPr>
            <w:r w:rsidRPr="00D3370F">
              <w:rPr>
                <w:rFonts w:cs="Arial"/>
                <w:b/>
                <w:bCs/>
                <w:i w:val="0"/>
                <w:iCs/>
                <w:color w:val="auto"/>
                <w:szCs w:val="20"/>
              </w:rPr>
              <w:t>Phone</w:t>
            </w:r>
            <w:r w:rsidRPr="00D3370F">
              <w:rPr>
                <w:rFonts w:cs="Arial"/>
                <w:szCs w:val="20"/>
              </w:rPr>
              <w:t xml:space="preserve">: </w:t>
            </w:r>
            <w:r w:rsidRPr="00645C3B">
              <w:rPr>
                <w:rFonts w:cs="Arial"/>
                <w:i w:val="0"/>
                <w:color w:val="auto"/>
                <w:szCs w:val="20"/>
              </w:rPr>
              <w:t>020 8489 2968</w:t>
            </w:r>
          </w:p>
          <w:p w14:paraId="215AB2BF" w14:textId="12276659" w:rsidR="00151795" w:rsidRPr="00645C3B" w:rsidRDefault="00151795" w:rsidP="00151795">
            <w:pPr>
              <w:pStyle w:val="Caption1"/>
              <w:spacing w:before="60" w:after="60"/>
              <w:rPr>
                <w:rFonts w:cs="Arial"/>
                <w:i w:val="0"/>
                <w:color w:val="auto"/>
                <w:szCs w:val="20"/>
              </w:rPr>
            </w:pPr>
            <w:r w:rsidRPr="00645C3B">
              <w:rPr>
                <w:rFonts w:cs="Arial"/>
                <w:b/>
                <w:bCs/>
                <w:i w:val="0"/>
                <w:color w:val="auto"/>
                <w:szCs w:val="20"/>
              </w:rPr>
              <w:t>Email</w:t>
            </w:r>
            <w:r w:rsidRPr="00645C3B">
              <w:rPr>
                <w:rFonts w:cs="Arial"/>
                <w:i w:val="0"/>
                <w:color w:val="auto"/>
                <w:szCs w:val="20"/>
              </w:rPr>
              <w:t xml:space="preserve">: Following an initial conversation, you must complete a </w:t>
            </w:r>
            <w:hyperlink r:id="rId28" w:history="1">
              <w:r w:rsidRPr="00645C3B">
                <w:rPr>
                  <w:rStyle w:val="Hyperlink"/>
                  <w:rFonts w:cs="Arial"/>
                  <w:i w:val="0"/>
                  <w:szCs w:val="20"/>
                </w:rPr>
                <w:t>LADO referral form (Word, 100KB) (docx, 5 page(s))</w:t>
              </w:r>
            </w:hyperlink>
            <w:r w:rsidRPr="00645C3B">
              <w:rPr>
                <w:rFonts w:cs="Arial"/>
                <w:i w:val="0"/>
                <w:szCs w:val="20"/>
              </w:rPr>
              <w:t xml:space="preserve"> </w:t>
            </w:r>
            <w:r w:rsidRPr="00645C3B">
              <w:rPr>
                <w:rFonts w:cs="Arial"/>
                <w:i w:val="0"/>
                <w:color w:val="auto"/>
                <w:szCs w:val="20"/>
              </w:rPr>
              <w:t xml:space="preserve">and return it to </w:t>
            </w:r>
            <w:hyperlink r:id="rId29" w:history="1">
              <w:r w:rsidRPr="00645C3B">
                <w:rPr>
                  <w:rStyle w:val="Hyperlink"/>
                  <w:rFonts w:cs="Arial"/>
                  <w:i w:val="0"/>
                  <w:szCs w:val="20"/>
                </w:rPr>
                <w:t>lado@haringey.gov.uk</w:t>
              </w:r>
            </w:hyperlink>
            <w:r w:rsidRPr="00645C3B">
              <w:rPr>
                <w:rFonts w:cs="Arial"/>
                <w:i w:val="0"/>
                <w:color w:val="auto"/>
                <w:szCs w:val="20"/>
              </w:rPr>
              <w:t>.</w:t>
            </w:r>
          </w:p>
          <w:p w14:paraId="49B550E3" w14:textId="3A114E57" w:rsidR="00151795" w:rsidRPr="00645C3B" w:rsidRDefault="00151795" w:rsidP="00151795">
            <w:pPr>
              <w:pStyle w:val="Caption1"/>
              <w:spacing w:before="60" w:after="60"/>
              <w:rPr>
                <w:rFonts w:cs="Arial"/>
                <w:i w:val="0"/>
                <w:color w:val="auto"/>
                <w:szCs w:val="20"/>
              </w:rPr>
            </w:pPr>
            <w:r w:rsidRPr="00D3370F">
              <w:rPr>
                <w:rFonts w:cs="Arial"/>
                <w:b/>
                <w:bCs/>
                <w:i w:val="0"/>
                <w:iCs/>
                <w:color w:val="auto"/>
                <w:szCs w:val="20"/>
              </w:rPr>
              <w:t>Website</w:t>
            </w:r>
            <w:r w:rsidRPr="00D3370F">
              <w:rPr>
                <w:rFonts w:cs="Arial"/>
                <w:szCs w:val="20"/>
              </w:rPr>
              <w:t xml:space="preserve">: </w:t>
            </w:r>
            <w:hyperlink r:id="rId30" w:history="1">
              <w:r w:rsidRPr="00D3370F">
                <w:rPr>
                  <w:rStyle w:val="Hyperlink"/>
                  <w:rFonts w:cs="Arial"/>
                  <w:szCs w:val="20"/>
                </w:rPr>
                <w:t>Allegations against staff and volunteers who work with children | Haringey Council</w:t>
              </w:r>
            </w:hyperlink>
          </w:p>
        </w:tc>
      </w:tr>
      <w:tr w:rsidR="00151795" w:rsidRPr="00D3370F" w14:paraId="6DE1C3B5" w14:textId="77777777" w:rsidTr="00FD4EF9">
        <w:trPr>
          <w:trHeight w:val="624"/>
        </w:trPr>
        <w:tc>
          <w:tcPr>
            <w:tcW w:w="3114" w:type="dxa"/>
            <w:vAlign w:val="center"/>
          </w:tcPr>
          <w:p w14:paraId="4F242A82" w14:textId="66F70490" w:rsidR="00151795" w:rsidRPr="00645C3B" w:rsidRDefault="00151795" w:rsidP="00151795">
            <w:pPr>
              <w:pStyle w:val="Caption1"/>
              <w:rPr>
                <w:rFonts w:cs="Arial"/>
                <w:b/>
                <w:i w:val="0"/>
                <w:color w:val="auto"/>
                <w:szCs w:val="20"/>
              </w:rPr>
            </w:pPr>
            <w:r w:rsidRPr="00645C3B">
              <w:rPr>
                <w:rFonts w:cs="Arial"/>
                <w:b/>
                <w:bCs/>
                <w:i w:val="0"/>
                <w:iCs/>
                <w:color w:val="auto"/>
                <w:szCs w:val="20"/>
              </w:rPr>
              <w:t>Prevent</w:t>
            </w:r>
            <w:r w:rsidRPr="00645C3B">
              <w:rPr>
                <w:rFonts w:cs="Arial"/>
                <w:b/>
                <w:i w:val="0"/>
                <w:color w:val="auto"/>
                <w:szCs w:val="20"/>
              </w:rPr>
              <w:t xml:space="preserve"> referrals and advice</w:t>
            </w:r>
          </w:p>
        </w:tc>
        <w:tc>
          <w:tcPr>
            <w:tcW w:w="7200" w:type="dxa"/>
            <w:gridSpan w:val="2"/>
            <w:vAlign w:val="center"/>
          </w:tcPr>
          <w:p w14:paraId="46D99C74" w14:textId="77777777" w:rsidR="00151795" w:rsidRPr="00645C3B" w:rsidRDefault="00151795" w:rsidP="00151795">
            <w:pPr>
              <w:pStyle w:val="Caption1"/>
              <w:spacing w:before="60" w:after="60"/>
              <w:rPr>
                <w:rFonts w:cs="Arial"/>
                <w:i w:val="0"/>
                <w:color w:val="auto"/>
                <w:szCs w:val="20"/>
              </w:rPr>
            </w:pPr>
            <w:hyperlink r:id="rId31" w:history="1">
              <w:r w:rsidRPr="00645C3B">
                <w:rPr>
                  <w:rStyle w:val="Hyperlink"/>
                  <w:rFonts w:cs="Arial"/>
                  <w:i w:val="0"/>
                  <w:szCs w:val="20"/>
                </w:rPr>
                <w:t>Haringey Prevent | Haringey Council</w:t>
              </w:r>
            </w:hyperlink>
          </w:p>
          <w:p w14:paraId="2553EBA7" w14:textId="77777777" w:rsidR="00151795" w:rsidRPr="00645C3B" w:rsidRDefault="00151795" w:rsidP="00151795">
            <w:pPr>
              <w:pStyle w:val="Caption1"/>
              <w:spacing w:before="60" w:after="60"/>
              <w:rPr>
                <w:rFonts w:cs="Arial"/>
                <w:szCs w:val="20"/>
              </w:rPr>
            </w:pPr>
            <w:r w:rsidRPr="00645C3B">
              <w:rPr>
                <w:rFonts w:cs="Arial"/>
                <w:b/>
                <w:bCs/>
                <w:szCs w:val="20"/>
              </w:rPr>
              <w:t xml:space="preserve">Contact the Prevent team: </w:t>
            </w:r>
            <w:r w:rsidRPr="00645C3B">
              <w:rPr>
                <w:rFonts w:cs="Arial"/>
                <w:szCs w:val="20"/>
              </w:rPr>
              <w:t xml:space="preserve">Email </w:t>
            </w:r>
            <w:hyperlink r:id="rId32" w:history="1">
              <w:r w:rsidRPr="00645C3B">
                <w:rPr>
                  <w:rStyle w:val="Hyperlink"/>
                  <w:rFonts w:cs="Arial"/>
                  <w:szCs w:val="20"/>
                </w:rPr>
                <w:t>prevent@haringey.gov.uk</w:t>
              </w:r>
            </w:hyperlink>
          </w:p>
          <w:p w14:paraId="232912F6" w14:textId="77777777" w:rsidR="00151795" w:rsidRPr="00645C3B" w:rsidRDefault="00151795" w:rsidP="00151795">
            <w:pPr>
              <w:pStyle w:val="Caption1"/>
              <w:spacing w:before="60" w:after="60"/>
              <w:rPr>
                <w:rFonts w:cs="Arial"/>
                <w:i w:val="0"/>
                <w:color w:val="auto"/>
                <w:szCs w:val="20"/>
              </w:rPr>
            </w:pPr>
            <w:r w:rsidRPr="00645C3B">
              <w:rPr>
                <w:rFonts w:cs="Arial"/>
                <w:i w:val="0"/>
                <w:color w:val="auto"/>
                <w:szCs w:val="20"/>
              </w:rPr>
              <w:t xml:space="preserve">Act Early website: </w:t>
            </w:r>
            <w:hyperlink r:id="rId33" w:history="1">
              <w:r w:rsidRPr="00645C3B">
                <w:rPr>
                  <w:rStyle w:val="Hyperlink"/>
                  <w:rFonts w:cs="Arial"/>
                  <w:i w:val="0"/>
                  <w:szCs w:val="20"/>
                </w:rPr>
                <w:t>ACT Early | Prevent radicalisation</w:t>
              </w:r>
            </w:hyperlink>
            <w:r w:rsidRPr="00645C3B">
              <w:rPr>
                <w:rFonts w:cs="Arial"/>
                <w:i w:val="0"/>
                <w:color w:val="auto"/>
                <w:szCs w:val="20"/>
              </w:rPr>
              <w:t xml:space="preserve"> </w:t>
            </w:r>
          </w:p>
          <w:p w14:paraId="397F90C6" w14:textId="06165E37" w:rsidR="00151795" w:rsidRPr="00645C3B" w:rsidRDefault="00151795" w:rsidP="00151795">
            <w:pPr>
              <w:pStyle w:val="Caption1"/>
              <w:spacing w:before="60" w:after="60"/>
              <w:rPr>
                <w:rFonts w:cs="Arial"/>
                <w:i w:val="0"/>
                <w:color w:val="auto"/>
                <w:szCs w:val="20"/>
              </w:rPr>
            </w:pPr>
            <w:r w:rsidRPr="00645C3B">
              <w:rPr>
                <w:rFonts w:cs="Arial"/>
                <w:i w:val="0"/>
                <w:color w:val="auto"/>
                <w:szCs w:val="20"/>
              </w:rPr>
              <w:t>ACT Early Support Line on 0800 011 3764</w:t>
            </w:r>
          </w:p>
        </w:tc>
      </w:tr>
      <w:tr w:rsidR="00151795" w:rsidRPr="00D3370F" w14:paraId="0BAA6461" w14:textId="77777777" w:rsidTr="00FD4EF9">
        <w:trPr>
          <w:trHeight w:val="624"/>
        </w:trPr>
        <w:tc>
          <w:tcPr>
            <w:tcW w:w="3114" w:type="dxa"/>
            <w:vAlign w:val="center"/>
          </w:tcPr>
          <w:p w14:paraId="080677D1" w14:textId="1468F9C9" w:rsidR="00151795" w:rsidRPr="00645C3B" w:rsidRDefault="00151795" w:rsidP="00151795">
            <w:pPr>
              <w:pStyle w:val="Caption1"/>
              <w:rPr>
                <w:rFonts w:cs="Arial"/>
                <w:b/>
                <w:bCs/>
                <w:i w:val="0"/>
                <w:iCs/>
                <w:szCs w:val="20"/>
              </w:rPr>
            </w:pPr>
            <w:r w:rsidRPr="00645C3B">
              <w:rPr>
                <w:rFonts w:cs="Arial"/>
                <w:b/>
                <w:bCs/>
                <w:i w:val="0"/>
                <w:iCs/>
                <w:color w:val="auto"/>
                <w:szCs w:val="20"/>
              </w:rPr>
              <w:t>Haringey Safeguarding Children Partnership</w:t>
            </w:r>
          </w:p>
        </w:tc>
        <w:tc>
          <w:tcPr>
            <w:tcW w:w="7200" w:type="dxa"/>
            <w:gridSpan w:val="2"/>
            <w:vAlign w:val="center"/>
          </w:tcPr>
          <w:p w14:paraId="758EB3F5" w14:textId="4A3C1E80" w:rsidR="00151795" w:rsidRPr="00645C3B" w:rsidRDefault="00151795" w:rsidP="00151795">
            <w:pPr>
              <w:pStyle w:val="Caption1"/>
              <w:spacing w:before="60" w:after="60"/>
              <w:rPr>
                <w:rFonts w:cs="Arial"/>
                <w:i w:val="0"/>
                <w:color w:val="auto"/>
                <w:szCs w:val="20"/>
              </w:rPr>
            </w:pPr>
            <w:hyperlink r:id="rId34" w:history="1">
              <w:r w:rsidRPr="00645C3B">
                <w:rPr>
                  <w:rStyle w:val="Hyperlink"/>
                  <w:rFonts w:cs="Arial"/>
                  <w:i w:val="0"/>
                  <w:szCs w:val="20"/>
                </w:rPr>
                <w:t>Haringey Safeguarding Children Partnership –</w:t>
              </w:r>
            </w:hyperlink>
          </w:p>
          <w:p w14:paraId="416D32B3" w14:textId="46F6DC6F" w:rsidR="00151795" w:rsidRPr="00645C3B" w:rsidRDefault="00151795" w:rsidP="00151795">
            <w:pPr>
              <w:pStyle w:val="Caption1"/>
              <w:spacing w:before="60" w:after="60"/>
              <w:rPr>
                <w:rFonts w:cs="Arial"/>
                <w:i w:val="0"/>
                <w:color w:val="auto"/>
                <w:szCs w:val="20"/>
              </w:rPr>
            </w:pPr>
            <w:r w:rsidRPr="00645C3B">
              <w:rPr>
                <w:rFonts w:cs="Arial"/>
                <w:i w:val="0"/>
                <w:color w:val="auto"/>
                <w:szCs w:val="20"/>
              </w:rPr>
              <w:t xml:space="preserve">For HSCP Enquiries please email: </w:t>
            </w:r>
            <w:hyperlink r:id="rId35" w:history="1">
              <w:r w:rsidRPr="00645C3B">
                <w:rPr>
                  <w:rStyle w:val="Hyperlink"/>
                  <w:rFonts w:cs="Arial"/>
                  <w:i w:val="0"/>
                  <w:szCs w:val="20"/>
                </w:rPr>
                <w:t>hscp@haringey.gov.uk</w:t>
              </w:r>
            </w:hyperlink>
          </w:p>
          <w:p w14:paraId="02838C4F" w14:textId="3A0481B3" w:rsidR="00151795" w:rsidRPr="00645C3B" w:rsidRDefault="00151795" w:rsidP="00151795">
            <w:pPr>
              <w:pStyle w:val="Caption1"/>
              <w:spacing w:before="60" w:after="60"/>
              <w:rPr>
                <w:rFonts w:cs="Arial"/>
                <w:i w:val="0"/>
                <w:color w:val="auto"/>
                <w:szCs w:val="20"/>
              </w:rPr>
            </w:pPr>
            <w:r w:rsidRPr="00645C3B">
              <w:rPr>
                <w:rFonts w:cs="Arial"/>
                <w:i w:val="0"/>
                <w:color w:val="auto"/>
                <w:szCs w:val="20"/>
              </w:rPr>
              <w:t>5th Floor, 48 Station Road, Wood Green, London N22 7TY</w:t>
            </w:r>
          </w:p>
        </w:tc>
      </w:tr>
      <w:tr w:rsidR="00151795" w:rsidRPr="00D3370F" w14:paraId="0C63B442" w14:textId="77777777" w:rsidTr="00FD4EF9">
        <w:trPr>
          <w:trHeight w:val="624"/>
        </w:trPr>
        <w:tc>
          <w:tcPr>
            <w:tcW w:w="3114" w:type="dxa"/>
            <w:vAlign w:val="center"/>
          </w:tcPr>
          <w:p w14:paraId="22D9A121" w14:textId="77777777" w:rsidR="00151795" w:rsidRPr="00645C3B" w:rsidRDefault="00151795" w:rsidP="00151795">
            <w:pPr>
              <w:pStyle w:val="Caption1"/>
              <w:spacing w:after="0"/>
              <w:rPr>
                <w:rFonts w:cs="Arial"/>
                <w:i w:val="0"/>
                <w:color w:val="auto"/>
                <w:szCs w:val="20"/>
              </w:rPr>
            </w:pPr>
            <w:r w:rsidRPr="00645C3B">
              <w:rPr>
                <w:rFonts w:cs="Arial"/>
                <w:b/>
                <w:i w:val="0"/>
                <w:color w:val="auto"/>
                <w:szCs w:val="20"/>
              </w:rPr>
              <w:t>Haringey Council’s Children’s Services</w:t>
            </w:r>
            <w:r w:rsidRPr="00645C3B">
              <w:rPr>
                <w:rFonts w:cs="Arial"/>
                <w:b/>
                <w:i w:val="0"/>
                <w:color w:val="auto"/>
                <w:szCs w:val="20"/>
              </w:rPr>
              <w:br/>
            </w:r>
            <w:r w:rsidRPr="00645C3B">
              <w:rPr>
                <w:rFonts w:cs="Arial"/>
                <w:i w:val="0"/>
                <w:color w:val="auto"/>
                <w:szCs w:val="20"/>
              </w:rPr>
              <w:t xml:space="preserve">Please only use the out of hours number if you are calling outside of normal working hours.  Your call will be logged and the operator will take brief details.  </w:t>
            </w:r>
            <w:r w:rsidRPr="00645C3B">
              <w:rPr>
                <w:rFonts w:cs="Arial"/>
                <w:i w:val="0"/>
                <w:color w:val="auto"/>
                <w:szCs w:val="20"/>
              </w:rPr>
              <w:lastRenderedPageBreak/>
              <w:t>An out of hours social worker will ring you back.</w:t>
            </w:r>
          </w:p>
        </w:tc>
        <w:tc>
          <w:tcPr>
            <w:tcW w:w="7200" w:type="dxa"/>
            <w:gridSpan w:val="2"/>
            <w:vAlign w:val="center"/>
          </w:tcPr>
          <w:p w14:paraId="1DB7DE59" w14:textId="7EF6135A" w:rsidR="00151795" w:rsidRPr="00645C3B" w:rsidRDefault="00151795" w:rsidP="00151795">
            <w:pPr>
              <w:pStyle w:val="Caption1"/>
              <w:spacing w:before="60" w:after="60"/>
              <w:rPr>
                <w:rFonts w:cs="Arial"/>
                <w:i w:val="0"/>
                <w:color w:val="auto"/>
                <w:szCs w:val="20"/>
              </w:rPr>
            </w:pPr>
            <w:hyperlink r:id="rId36" w:history="1">
              <w:r w:rsidRPr="00645C3B">
                <w:rPr>
                  <w:rStyle w:val="Hyperlink"/>
                  <w:rFonts w:cs="Arial"/>
                  <w:i w:val="0"/>
                  <w:szCs w:val="20"/>
                </w:rPr>
                <w:t>Child protection | Haringey Council</w:t>
              </w:r>
            </w:hyperlink>
          </w:p>
          <w:p w14:paraId="753CC383" w14:textId="65380901" w:rsidR="00151795" w:rsidRPr="00645C3B" w:rsidRDefault="00151795" w:rsidP="00151795">
            <w:pPr>
              <w:pStyle w:val="Caption1"/>
              <w:spacing w:before="60" w:after="60"/>
              <w:rPr>
                <w:rFonts w:cs="Arial"/>
                <w:i w:val="0"/>
                <w:color w:val="auto"/>
                <w:szCs w:val="20"/>
              </w:rPr>
            </w:pPr>
            <w:r w:rsidRPr="00645C3B">
              <w:rPr>
                <w:rFonts w:cs="Arial"/>
                <w:b/>
                <w:bCs/>
                <w:i w:val="0"/>
                <w:color w:val="auto"/>
                <w:szCs w:val="20"/>
              </w:rPr>
              <w:t>Child at risk of immediate harm:</w:t>
            </w:r>
            <w:r w:rsidRPr="00645C3B">
              <w:rPr>
                <w:rFonts w:cs="Arial"/>
                <w:b/>
                <w:bCs/>
                <w:i w:val="0"/>
                <w:color w:val="auto"/>
                <w:szCs w:val="20"/>
              </w:rPr>
              <w:br/>
            </w:r>
            <w:r w:rsidRPr="00645C3B">
              <w:rPr>
                <w:rFonts w:cs="Arial"/>
                <w:i w:val="0"/>
                <w:color w:val="auto"/>
                <w:szCs w:val="20"/>
              </w:rPr>
              <w:t xml:space="preserve">Phone: 020 8489 4533 </w:t>
            </w:r>
            <w:r w:rsidRPr="00645C3B">
              <w:rPr>
                <w:rFonts w:cs="Arial"/>
                <w:i w:val="0"/>
                <w:color w:val="auto"/>
                <w:szCs w:val="20"/>
              </w:rPr>
              <w:br/>
            </w:r>
            <w:r w:rsidRPr="00645C3B">
              <w:rPr>
                <w:rFonts w:cs="Arial"/>
                <w:iCs/>
                <w:color w:val="auto"/>
                <w:szCs w:val="20"/>
              </w:rPr>
              <w:t>Monday to Thursday: 8.45am to 5pm; Friday: 8.45am to 4.45pm</w:t>
            </w:r>
          </w:p>
          <w:p w14:paraId="7C54D023" w14:textId="61871995" w:rsidR="00151795" w:rsidRPr="00645C3B" w:rsidRDefault="00151795" w:rsidP="00151795">
            <w:pPr>
              <w:pStyle w:val="Caption1"/>
              <w:spacing w:before="60" w:after="60"/>
              <w:rPr>
                <w:rFonts w:cs="Arial"/>
                <w:i w:val="0"/>
                <w:color w:val="auto"/>
                <w:szCs w:val="20"/>
              </w:rPr>
            </w:pPr>
            <w:r w:rsidRPr="00645C3B">
              <w:rPr>
                <w:rFonts w:cs="Arial"/>
                <w:b/>
                <w:bCs/>
                <w:i w:val="0"/>
                <w:iCs/>
                <w:color w:val="auto"/>
                <w:szCs w:val="20"/>
              </w:rPr>
              <w:t>NO immediate risk of harm to a child:</w:t>
            </w:r>
            <w:r w:rsidRPr="00645C3B">
              <w:rPr>
                <w:rFonts w:cs="Arial"/>
                <w:b/>
                <w:bCs/>
                <w:i w:val="0"/>
                <w:iCs/>
                <w:color w:val="auto"/>
                <w:szCs w:val="20"/>
              </w:rPr>
              <w:br/>
            </w:r>
            <w:r w:rsidRPr="00645C3B">
              <w:rPr>
                <w:rFonts w:cs="Arial"/>
                <w:i w:val="0"/>
                <w:iCs/>
                <w:color w:val="auto"/>
                <w:szCs w:val="20"/>
              </w:rPr>
              <w:t xml:space="preserve">If you are a professional or volunteer working with a child or their family and there is no immediate risk of harm to the child, but the family would benefit </w:t>
            </w:r>
            <w:r w:rsidRPr="00645C3B">
              <w:rPr>
                <w:rFonts w:cs="Arial"/>
                <w:i w:val="0"/>
                <w:iCs/>
                <w:color w:val="auto"/>
                <w:szCs w:val="20"/>
              </w:rPr>
              <w:lastRenderedPageBreak/>
              <w:t xml:space="preserve">from additional support, you should complete the online referral form via this link: </w:t>
            </w:r>
            <w:hyperlink r:id="rId37" w:history="1">
              <w:r w:rsidRPr="00645C3B">
                <w:rPr>
                  <w:rStyle w:val="Hyperlink"/>
                  <w:rFonts w:cs="Arial"/>
                  <w:i w:val="0"/>
                  <w:szCs w:val="20"/>
                </w:rPr>
                <w:t>Haringey Children's Services Portal</w:t>
              </w:r>
            </w:hyperlink>
          </w:p>
          <w:p w14:paraId="5AECF2B8" w14:textId="77777777" w:rsidR="00151795" w:rsidRPr="00645C3B" w:rsidRDefault="00151795" w:rsidP="00151795">
            <w:pPr>
              <w:pStyle w:val="Caption1"/>
              <w:spacing w:before="60" w:after="60"/>
              <w:rPr>
                <w:rFonts w:cs="Arial"/>
                <w:bCs/>
                <w:iCs/>
                <w:color w:val="EE0000"/>
                <w:szCs w:val="20"/>
              </w:rPr>
            </w:pPr>
            <w:r w:rsidRPr="00645C3B">
              <w:rPr>
                <w:rFonts w:cs="Arial"/>
                <w:b/>
                <w:bCs/>
                <w:i w:val="0"/>
                <w:color w:val="auto"/>
                <w:szCs w:val="20"/>
              </w:rPr>
              <w:t>Out of office hours</w:t>
            </w:r>
            <w:r w:rsidRPr="00645C3B">
              <w:rPr>
                <w:rFonts w:cs="Arial"/>
                <w:i w:val="0"/>
                <w:color w:val="auto"/>
                <w:szCs w:val="20"/>
              </w:rPr>
              <w:t xml:space="preserve">, including weekends: </w:t>
            </w:r>
            <w:r w:rsidRPr="00645C3B">
              <w:rPr>
                <w:rFonts w:cs="Arial"/>
                <w:b/>
                <w:i w:val="0"/>
                <w:color w:val="auto"/>
                <w:szCs w:val="20"/>
              </w:rPr>
              <w:t>020 8489 0000</w:t>
            </w:r>
            <w:r w:rsidRPr="00645C3B">
              <w:rPr>
                <w:rFonts w:cs="Arial"/>
                <w:b/>
                <w:i w:val="0"/>
                <w:color w:val="auto"/>
                <w:szCs w:val="20"/>
              </w:rPr>
              <w:br/>
            </w:r>
            <w:r w:rsidRPr="00645C3B">
              <w:rPr>
                <w:rFonts w:cs="Arial"/>
                <w:bCs/>
                <w:iCs/>
                <w:color w:val="EE0000"/>
                <w:szCs w:val="20"/>
              </w:rPr>
              <w:t>Do not use this number if a child needs immediate assistance from the Police or Ambulance Services.  In these cases, call 999</w:t>
            </w:r>
          </w:p>
          <w:p w14:paraId="1508C469" w14:textId="752E966E" w:rsidR="00151795" w:rsidRPr="00645C3B" w:rsidRDefault="00151795" w:rsidP="00151795">
            <w:pPr>
              <w:pStyle w:val="Caption1"/>
              <w:spacing w:before="60" w:after="60"/>
              <w:rPr>
                <w:rFonts w:cs="Arial"/>
                <w:i w:val="0"/>
                <w:iCs/>
                <w:color w:val="auto"/>
                <w:szCs w:val="20"/>
              </w:rPr>
            </w:pPr>
            <w:r w:rsidRPr="00645C3B">
              <w:rPr>
                <w:rFonts w:cs="Arial"/>
                <w:b/>
                <w:bCs/>
                <w:i w:val="0"/>
                <w:iCs/>
                <w:color w:val="auto"/>
                <w:szCs w:val="20"/>
              </w:rPr>
              <w:t>Child Protection Advisors:</w:t>
            </w:r>
            <w:r w:rsidRPr="00645C3B">
              <w:rPr>
                <w:rFonts w:cs="Arial"/>
                <w:i w:val="0"/>
                <w:iCs/>
                <w:color w:val="auto"/>
                <w:szCs w:val="20"/>
              </w:rPr>
              <w:t xml:space="preserve"> 020 8489 2126</w:t>
            </w:r>
          </w:p>
        </w:tc>
      </w:tr>
      <w:tr w:rsidR="00151795" w:rsidRPr="00D3370F" w14:paraId="3EAC36FB" w14:textId="77777777" w:rsidTr="00FD4EF9">
        <w:trPr>
          <w:trHeight w:val="624"/>
        </w:trPr>
        <w:tc>
          <w:tcPr>
            <w:tcW w:w="3114" w:type="dxa"/>
            <w:vAlign w:val="center"/>
          </w:tcPr>
          <w:p w14:paraId="115334E3" w14:textId="1CBA1BB0" w:rsidR="00151795" w:rsidRPr="00645C3B" w:rsidRDefault="00151795" w:rsidP="00151795">
            <w:pPr>
              <w:pStyle w:val="Caption1"/>
              <w:spacing w:after="0"/>
              <w:rPr>
                <w:rFonts w:cs="Arial"/>
                <w:b/>
                <w:i w:val="0"/>
                <w:color w:val="auto"/>
                <w:szCs w:val="20"/>
              </w:rPr>
            </w:pPr>
            <w:r w:rsidRPr="00645C3B">
              <w:rPr>
                <w:rFonts w:cs="Arial"/>
                <w:b/>
                <w:i w:val="0"/>
                <w:color w:val="auto"/>
                <w:szCs w:val="20"/>
              </w:rPr>
              <w:lastRenderedPageBreak/>
              <w:t>Making a MASH referral</w:t>
            </w:r>
          </w:p>
        </w:tc>
        <w:tc>
          <w:tcPr>
            <w:tcW w:w="7200" w:type="dxa"/>
            <w:gridSpan w:val="2"/>
            <w:vAlign w:val="center"/>
          </w:tcPr>
          <w:p w14:paraId="4AD4457F" w14:textId="77777777" w:rsidR="00151795" w:rsidRPr="00645C3B" w:rsidRDefault="00151795" w:rsidP="00151795">
            <w:pPr>
              <w:pStyle w:val="Caption1"/>
              <w:spacing w:before="60" w:after="60"/>
              <w:rPr>
                <w:rFonts w:cs="Arial"/>
                <w:b/>
                <w:bCs/>
                <w:color w:val="auto"/>
                <w:szCs w:val="20"/>
              </w:rPr>
            </w:pPr>
            <w:r w:rsidRPr="00645C3B">
              <w:rPr>
                <w:rFonts w:cs="Arial"/>
                <w:b/>
                <w:bCs/>
                <w:color w:val="auto"/>
                <w:szCs w:val="20"/>
              </w:rPr>
              <w:t>Contact the multi-agency safeguarding hub (MASH)</w:t>
            </w:r>
          </w:p>
          <w:p w14:paraId="3ACE1029" w14:textId="2360F66E" w:rsidR="00151795" w:rsidRPr="00645C3B" w:rsidRDefault="00151795" w:rsidP="00151795">
            <w:pPr>
              <w:pStyle w:val="Caption1"/>
              <w:spacing w:before="60" w:after="60"/>
              <w:rPr>
                <w:rFonts w:cs="Arial"/>
                <w:color w:val="auto"/>
                <w:szCs w:val="20"/>
              </w:rPr>
            </w:pPr>
            <w:r w:rsidRPr="00645C3B">
              <w:rPr>
                <w:rFonts w:cs="Arial"/>
                <w:color w:val="auto"/>
                <w:szCs w:val="20"/>
              </w:rPr>
              <w:t>Phone 020 8489 4470     Out of hours 020 8489 0000</w:t>
            </w:r>
          </w:p>
          <w:p w14:paraId="4020A023" w14:textId="24733477" w:rsidR="00151795" w:rsidRPr="00645C3B" w:rsidRDefault="00151795" w:rsidP="00151795">
            <w:pPr>
              <w:pStyle w:val="Caption1"/>
              <w:spacing w:before="60" w:after="60"/>
              <w:rPr>
                <w:rFonts w:cs="Arial"/>
                <w:i w:val="0"/>
                <w:color w:val="auto"/>
                <w:szCs w:val="20"/>
              </w:rPr>
            </w:pPr>
            <w:r w:rsidRPr="00645C3B">
              <w:rPr>
                <w:rFonts w:cs="Arial"/>
                <w:i w:val="0"/>
                <w:color w:val="auto"/>
                <w:szCs w:val="20"/>
              </w:rPr>
              <w:t xml:space="preserve">During your phone call (above) if you are a professional working with children you may be asked to complete a </w:t>
            </w:r>
            <w:r w:rsidRPr="00645C3B">
              <w:rPr>
                <w:rFonts w:cs="Arial"/>
                <w:b/>
                <w:i w:val="0"/>
                <w:color w:val="auto"/>
                <w:szCs w:val="20"/>
              </w:rPr>
              <w:t>MASH referral form</w:t>
            </w:r>
            <w:r w:rsidRPr="00645C3B">
              <w:rPr>
                <w:rFonts w:cs="Arial"/>
                <w:i w:val="0"/>
                <w:color w:val="auto"/>
                <w:szCs w:val="20"/>
              </w:rPr>
              <w:t xml:space="preserve"> within 24 hours.  This should be emailed securely to: </w:t>
            </w:r>
            <w:hyperlink r:id="rId38" w:history="1">
              <w:r w:rsidRPr="00645C3B">
                <w:rPr>
                  <w:rStyle w:val="Hyperlink"/>
                  <w:rFonts w:cs="Arial"/>
                  <w:i w:val="0"/>
                  <w:szCs w:val="20"/>
                </w:rPr>
                <w:t>mashreferral@Haringey.gcsx.gov.uk</w:t>
              </w:r>
            </w:hyperlink>
            <w:r w:rsidRPr="00645C3B">
              <w:rPr>
                <w:rFonts w:cs="Arial"/>
                <w:i w:val="0"/>
                <w:color w:val="auto"/>
                <w:szCs w:val="20"/>
              </w:rPr>
              <w:t xml:space="preserve"> </w:t>
            </w:r>
          </w:p>
        </w:tc>
      </w:tr>
    </w:tbl>
    <w:p w14:paraId="035162FE" w14:textId="4C8EA98B" w:rsidR="0050473C" w:rsidRDefault="0050473C">
      <w:pPr>
        <w:rPr>
          <w:rFonts w:cs="Arial"/>
          <w:lang w:eastAsia="en-US"/>
        </w:rPr>
      </w:pPr>
    </w:p>
    <w:p w14:paraId="180B19DB" w14:textId="77777777" w:rsidR="0050473C" w:rsidRDefault="0050473C">
      <w:pPr>
        <w:rPr>
          <w:rFonts w:cs="Arial"/>
          <w:lang w:eastAsia="en-US"/>
        </w:rPr>
      </w:pPr>
      <w:r>
        <w:rPr>
          <w:rFonts w:cs="Arial"/>
          <w:lang w:eastAsia="en-US"/>
        </w:rPr>
        <w:br w:type="page"/>
      </w:r>
    </w:p>
    <w:p w14:paraId="46DAA23C" w14:textId="77777777" w:rsidR="00056217" w:rsidRPr="00465929" w:rsidRDefault="00056217">
      <w:pPr>
        <w:rPr>
          <w:rFonts w:cs="Arial"/>
          <w:lang w:eastAsia="en-US"/>
        </w:rPr>
      </w:pPr>
    </w:p>
    <w:p w14:paraId="57742CAF" w14:textId="1B740892" w:rsidR="00195E5C" w:rsidRPr="002B4A17" w:rsidRDefault="00195E5C" w:rsidP="00C241EB">
      <w:pPr>
        <w:pStyle w:val="Head1"/>
      </w:pPr>
      <w:bookmarkStart w:id="1" w:name="_Toc238035878"/>
      <w:r w:rsidRPr="002B4A17">
        <w:t xml:space="preserve">What to do if you have a welfare concern </w:t>
      </w:r>
      <w:r w:rsidRPr="002B4A17">
        <w:rPr>
          <w:szCs w:val="28"/>
        </w:rPr>
        <w:t xml:space="preserve">in </w:t>
      </w:r>
      <w:bookmarkEnd w:id="1"/>
      <w:r w:rsidR="00151795">
        <w:rPr>
          <w:color w:val="000000" w:themeColor="text1"/>
          <w:szCs w:val="28"/>
        </w:rPr>
        <w:t>the BILC</w:t>
      </w:r>
    </w:p>
    <w:p w14:paraId="2E66C05A" w14:textId="77777777" w:rsidR="009A66FE" w:rsidRPr="004442FC" w:rsidRDefault="009A66FE" w:rsidP="009A66FE">
      <w:pPr>
        <w:keepLines/>
        <w:widowControl w:val="0"/>
        <w:spacing w:after="24"/>
        <w:jc w:val="center"/>
        <w:rPr>
          <w:sz w:val="28"/>
          <w:szCs w:val="28"/>
        </w:rPr>
      </w:pPr>
      <w:r w:rsidRPr="004442FC">
        <w:rPr>
          <w:rFonts w:eastAsia="Arial" w:cs="Arial"/>
          <w:b/>
          <w:color w:val="173B57"/>
          <w:sz w:val="28"/>
          <w:szCs w:val="28"/>
        </w:rPr>
        <w:t>Safeguarding concern: staff response flowchart</w:t>
      </w:r>
    </w:p>
    <w:p w14:paraId="36EE16C3" w14:textId="77777777" w:rsidR="009A66FE" w:rsidRPr="00A6034E" w:rsidRDefault="009A66FE" w:rsidP="009A66FE">
      <w:pPr>
        <w:keepLines/>
        <w:widowControl w:val="0"/>
        <w:spacing w:after="84"/>
        <w:jc w:val="center"/>
        <w:rPr>
          <w:sz w:val="22"/>
        </w:rPr>
      </w:pPr>
      <w:r w:rsidRPr="004442FC">
        <w:rPr>
          <w:rFonts w:eastAsia="Arial" w:cs="Arial"/>
          <w:color w:val="1E2933"/>
        </w:rPr>
        <w:t>Act promptly, record accurately and keep the child's safety at the centre of every decision</w:t>
      </w:r>
      <w:r w:rsidRPr="00A6034E">
        <w:rPr>
          <w:rFonts w:eastAsia="Arial" w:cs="Arial"/>
          <w:color w:val="1E2933"/>
          <w:sz w:val="22"/>
        </w:rPr>
        <w:t>.</w:t>
      </w:r>
    </w:p>
    <w:tbl>
      <w:tblPr>
        <w:tblW w:w="11124" w:type="dxa"/>
        <w:jc w:val="center"/>
        <w:tblCellSpacing w:w="100" w:type="dxa"/>
        <w:tblBorders>
          <w:top w:val="nil"/>
          <w:left w:val="nil"/>
          <w:bottom w:val="nil"/>
          <w:right w:val="nil"/>
          <w:insideH w:val="nil"/>
          <w:insideV w:val="nil"/>
        </w:tblBorders>
        <w:tblLayout w:type="fixed"/>
        <w:tblLook w:val="04A0" w:firstRow="1" w:lastRow="0" w:firstColumn="1" w:lastColumn="0" w:noHBand="0" w:noVBand="1"/>
      </w:tblPr>
      <w:tblGrid>
        <w:gridCol w:w="7909"/>
        <w:gridCol w:w="3215"/>
      </w:tblGrid>
      <w:tr w:rsidR="009A66FE" w14:paraId="28CBB9D1" w14:textId="77777777" w:rsidTr="00731876">
        <w:trPr>
          <w:tblCellSpacing w:w="100" w:type="dxa"/>
          <w:jc w:val="center"/>
        </w:trPr>
        <w:tc>
          <w:tcPr>
            <w:tcW w:w="7385" w:type="dxa"/>
            <w:tcMar>
              <w:top w:w="0" w:type="dxa"/>
              <w:left w:w="0" w:type="dxa"/>
              <w:bottom w:w="0" w:type="dxa"/>
              <w:right w:w="0" w:type="dxa"/>
            </w:tcMar>
          </w:tcPr>
          <w:tbl>
            <w:tblPr>
              <w:tblW w:w="7710" w:type="dxa"/>
              <w:jc w:val="center"/>
              <w:tblCellSpacing w:w="0" w:type="dxa"/>
              <w:tblBorders>
                <w:top w:val="nil"/>
                <w:left w:val="nil"/>
                <w:bottom w:val="nil"/>
                <w:right w:val="nil"/>
                <w:insideH w:val="nil"/>
                <w:insideV w:val="nil"/>
              </w:tblBorders>
              <w:tblLayout w:type="fixed"/>
              <w:tblLook w:val="04A0" w:firstRow="1" w:lastRow="0" w:firstColumn="1" w:lastColumn="0" w:noHBand="0" w:noVBand="1"/>
            </w:tblPr>
            <w:tblGrid>
              <w:gridCol w:w="567"/>
              <w:gridCol w:w="7143"/>
            </w:tblGrid>
            <w:tr w:rsidR="009A66FE" w14:paraId="3A6D24DC" w14:textId="77777777" w:rsidTr="00731876">
              <w:trPr>
                <w:cantSplit/>
                <w:tblCellSpacing w:w="0" w:type="dxa"/>
                <w:jc w:val="center"/>
              </w:trPr>
              <w:tc>
                <w:tcPr>
                  <w:tcW w:w="567" w:type="dxa"/>
                  <w:tcBorders>
                    <w:top w:val="single" w:sz="10" w:space="0" w:color="2E6F95"/>
                    <w:left w:val="single" w:sz="10" w:space="0" w:color="2E6F95"/>
                    <w:bottom w:val="single" w:sz="10" w:space="0" w:color="2E6F95"/>
                    <w:right w:val="nil"/>
                  </w:tcBorders>
                  <w:shd w:val="clear" w:color="auto" w:fill="2E6F95"/>
                  <w:tcMar>
                    <w:top w:w="125" w:type="dxa"/>
                    <w:left w:w="40" w:type="dxa"/>
                    <w:bottom w:w="115" w:type="dxa"/>
                    <w:right w:w="40" w:type="dxa"/>
                  </w:tcMar>
                </w:tcPr>
                <w:p w14:paraId="0571A11E" w14:textId="77777777" w:rsidR="009A66FE" w:rsidRPr="000A0386" w:rsidRDefault="009A66FE" w:rsidP="00731876">
                  <w:pPr>
                    <w:keepLines/>
                    <w:widowControl w:val="0"/>
                    <w:jc w:val="center"/>
                    <w:rPr>
                      <w:sz w:val="28"/>
                      <w:szCs w:val="28"/>
                    </w:rPr>
                  </w:pPr>
                  <w:r w:rsidRPr="000A0386">
                    <w:rPr>
                      <w:rFonts w:eastAsia="Arial" w:cs="Arial"/>
                      <w:b/>
                      <w:color w:val="FFFFFF"/>
                      <w:sz w:val="28"/>
                      <w:szCs w:val="28"/>
                    </w:rPr>
                    <w:t>1</w:t>
                  </w:r>
                </w:p>
              </w:tc>
              <w:tc>
                <w:tcPr>
                  <w:tcW w:w="7143" w:type="dxa"/>
                  <w:tcBorders>
                    <w:top w:val="single" w:sz="10" w:space="0" w:color="2E6F95"/>
                    <w:left w:val="nil"/>
                    <w:bottom w:val="single" w:sz="10" w:space="0" w:color="2E6F95"/>
                    <w:right w:val="single" w:sz="10" w:space="0" w:color="2E6F95"/>
                  </w:tcBorders>
                  <w:shd w:val="clear" w:color="auto" w:fill="EAF3F8"/>
                  <w:tcMar>
                    <w:top w:w="118" w:type="dxa"/>
                    <w:left w:w="95" w:type="dxa"/>
                    <w:bottom w:w="110" w:type="dxa"/>
                    <w:right w:w="90" w:type="dxa"/>
                  </w:tcMar>
                  <w:vAlign w:val="center"/>
                </w:tcPr>
                <w:p w14:paraId="733EA4E2" w14:textId="77777777" w:rsidR="009A66FE" w:rsidRPr="00A6034E" w:rsidRDefault="009A66FE" w:rsidP="00731876">
                  <w:pPr>
                    <w:keepLines/>
                    <w:widowControl w:val="0"/>
                    <w:spacing w:after="10"/>
                  </w:pPr>
                  <w:r w:rsidRPr="00A6034E">
                    <w:rPr>
                      <w:rFonts w:eastAsia="Arial" w:cs="Arial"/>
                      <w:b/>
                      <w:color w:val="173B57"/>
                    </w:rPr>
                    <w:t xml:space="preserve">Recognise </w:t>
                  </w:r>
                  <w:r>
                    <w:rPr>
                      <w:rFonts w:eastAsia="Arial" w:cs="Arial"/>
                      <w:b/>
                      <w:color w:val="173B57"/>
                    </w:rPr>
                    <w:t>a safeguarding</w:t>
                  </w:r>
                  <w:r w:rsidRPr="00A6034E">
                    <w:rPr>
                      <w:rFonts w:eastAsia="Arial" w:cs="Arial"/>
                      <w:b/>
                      <w:color w:val="173B57"/>
                    </w:rPr>
                    <w:t xml:space="preserve"> concern</w:t>
                  </w:r>
                </w:p>
                <w:p w14:paraId="454859A7" w14:textId="77777777" w:rsidR="009A66FE" w:rsidRPr="004442FC" w:rsidRDefault="009A66FE" w:rsidP="00891284">
                  <w:pPr>
                    <w:keepLines/>
                    <w:widowControl w:val="0"/>
                    <w:numPr>
                      <w:ilvl w:val="0"/>
                      <w:numId w:val="60"/>
                    </w:numPr>
                    <w:spacing w:after="1" w:line="247" w:lineRule="auto"/>
                    <w:ind w:left="283" w:hanging="283"/>
                  </w:pPr>
                  <w:r w:rsidRPr="004442FC">
                    <w:t xml:space="preserve">Something a child says or communicates that may indicate harm. </w:t>
                  </w:r>
                </w:p>
                <w:p w14:paraId="03A436B6" w14:textId="77777777" w:rsidR="009A66FE" w:rsidRPr="004442FC" w:rsidRDefault="009A66FE" w:rsidP="00891284">
                  <w:pPr>
                    <w:keepLines/>
                    <w:widowControl w:val="0"/>
                    <w:numPr>
                      <w:ilvl w:val="0"/>
                      <w:numId w:val="60"/>
                    </w:numPr>
                    <w:spacing w:after="1" w:line="247" w:lineRule="auto"/>
                    <w:ind w:left="283" w:hanging="283"/>
                  </w:pPr>
                  <w:r w:rsidRPr="004442FC">
                    <w:t xml:space="preserve">Unexplained injuries or changes in appearance, hygiene or clothing. </w:t>
                  </w:r>
                </w:p>
                <w:p w14:paraId="4DD38BD4" w14:textId="77777777" w:rsidR="009A66FE" w:rsidRPr="004442FC" w:rsidRDefault="009A66FE" w:rsidP="00891284">
                  <w:pPr>
                    <w:keepLines/>
                    <w:widowControl w:val="0"/>
                    <w:numPr>
                      <w:ilvl w:val="0"/>
                      <w:numId w:val="60"/>
                    </w:numPr>
                    <w:spacing w:after="1" w:line="247" w:lineRule="auto"/>
                    <w:ind w:left="283" w:hanging="283"/>
                  </w:pPr>
                  <w:r w:rsidRPr="004442FC">
                    <w:t xml:space="preserve">A sudden or concerning change in behaviour, mood or attendance. </w:t>
                  </w:r>
                </w:p>
                <w:p w14:paraId="47A82832" w14:textId="77777777" w:rsidR="009A66FE" w:rsidRPr="004442FC" w:rsidRDefault="009A66FE" w:rsidP="00891284">
                  <w:pPr>
                    <w:keepLines/>
                    <w:widowControl w:val="0"/>
                    <w:numPr>
                      <w:ilvl w:val="0"/>
                      <w:numId w:val="60"/>
                    </w:numPr>
                    <w:spacing w:after="1" w:line="247" w:lineRule="auto"/>
                    <w:ind w:left="283" w:hanging="283"/>
                  </w:pPr>
                  <w:r w:rsidRPr="004442FC">
                    <w:t xml:space="preserve">Harmful, abusive or neglectful behaviour you witness. </w:t>
                  </w:r>
                </w:p>
                <w:p w14:paraId="191ADA63" w14:textId="77777777" w:rsidR="009A66FE" w:rsidRPr="004442FC" w:rsidRDefault="009A66FE" w:rsidP="00891284">
                  <w:pPr>
                    <w:keepLines/>
                    <w:widowControl w:val="0"/>
                    <w:numPr>
                      <w:ilvl w:val="0"/>
                      <w:numId w:val="60"/>
                    </w:numPr>
                    <w:spacing w:after="1" w:line="247" w:lineRule="auto"/>
                    <w:ind w:left="283" w:hanging="283"/>
                  </w:pPr>
                  <w:r w:rsidRPr="004442FC">
                    <w:t xml:space="preserve">A pattern of concerns that increases over time. </w:t>
                  </w:r>
                </w:p>
                <w:p w14:paraId="3638C1BC" w14:textId="77777777" w:rsidR="009A66FE" w:rsidRPr="00FF50E8" w:rsidRDefault="009A66FE" w:rsidP="00731876">
                  <w:pPr>
                    <w:keepLines/>
                    <w:widowControl w:val="0"/>
                    <w:spacing w:after="1" w:line="247" w:lineRule="auto"/>
                  </w:pPr>
                  <w:r w:rsidRPr="009A6AEC">
                    <w:rPr>
                      <w:b/>
                      <w:bCs/>
                      <w:sz w:val="22"/>
                    </w:rPr>
                    <w:t>Record and report concerns promptly, even if you are unsure.</w:t>
                  </w:r>
                </w:p>
              </w:tc>
            </w:tr>
          </w:tbl>
          <w:p w14:paraId="082BE46A" w14:textId="77777777" w:rsidR="009A66FE" w:rsidRDefault="009A66FE" w:rsidP="00731876">
            <w:pPr>
              <w:keepLines/>
              <w:widowControl w:val="0"/>
              <w:spacing w:before="28" w:after="28" w:line="228" w:lineRule="auto"/>
            </w:pPr>
            <w:r>
              <w:t xml:space="preserve">                                                                                  </w:t>
            </w:r>
            <w:r>
              <w:rPr>
                <w:rFonts w:eastAsia="Arial" w:cs="Arial"/>
                <w:b/>
                <w:color w:val="5B6570"/>
                <w:sz w:val="29"/>
              </w:rPr>
              <w:t>↓</w:t>
            </w:r>
          </w:p>
          <w:tbl>
            <w:tblPr>
              <w:tblW w:w="7710" w:type="dxa"/>
              <w:jc w:val="center"/>
              <w:tblCellSpacing w:w="0" w:type="dxa"/>
              <w:tblBorders>
                <w:top w:val="nil"/>
                <w:left w:val="nil"/>
                <w:bottom w:val="nil"/>
                <w:right w:val="nil"/>
                <w:insideH w:val="nil"/>
                <w:insideV w:val="nil"/>
              </w:tblBorders>
              <w:tblLayout w:type="fixed"/>
              <w:tblLook w:val="04A0" w:firstRow="1" w:lastRow="0" w:firstColumn="1" w:lastColumn="0" w:noHBand="0" w:noVBand="1"/>
            </w:tblPr>
            <w:tblGrid>
              <w:gridCol w:w="567"/>
              <w:gridCol w:w="7143"/>
            </w:tblGrid>
            <w:tr w:rsidR="009A66FE" w14:paraId="5325EC55" w14:textId="77777777" w:rsidTr="00731876">
              <w:trPr>
                <w:cantSplit/>
                <w:tblCellSpacing w:w="0" w:type="dxa"/>
                <w:jc w:val="center"/>
              </w:trPr>
              <w:tc>
                <w:tcPr>
                  <w:tcW w:w="567" w:type="dxa"/>
                  <w:tcBorders>
                    <w:top w:val="single" w:sz="10" w:space="0" w:color="C98300"/>
                    <w:left w:val="single" w:sz="10" w:space="0" w:color="C98300"/>
                    <w:bottom w:val="single" w:sz="10" w:space="0" w:color="C98300"/>
                    <w:right w:val="nil"/>
                  </w:tcBorders>
                  <w:shd w:val="clear" w:color="auto" w:fill="C98300"/>
                  <w:tcMar>
                    <w:top w:w="125" w:type="dxa"/>
                    <w:left w:w="40" w:type="dxa"/>
                    <w:bottom w:w="115" w:type="dxa"/>
                    <w:right w:w="40" w:type="dxa"/>
                  </w:tcMar>
                </w:tcPr>
                <w:p w14:paraId="16E67DD8" w14:textId="77777777" w:rsidR="009A66FE" w:rsidRPr="000A0386" w:rsidRDefault="009A66FE" w:rsidP="00731876">
                  <w:pPr>
                    <w:keepLines/>
                    <w:widowControl w:val="0"/>
                    <w:jc w:val="center"/>
                    <w:rPr>
                      <w:sz w:val="28"/>
                      <w:szCs w:val="28"/>
                    </w:rPr>
                  </w:pPr>
                  <w:r w:rsidRPr="000A0386">
                    <w:rPr>
                      <w:rFonts w:eastAsia="Arial" w:cs="Arial"/>
                      <w:b/>
                      <w:color w:val="FFFFFF"/>
                      <w:sz w:val="28"/>
                      <w:szCs w:val="28"/>
                    </w:rPr>
                    <w:t>2</w:t>
                  </w:r>
                </w:p>
              </w:tc>
              <w:tc>
                <w:tcPr>
                  <w:tcW w:w="7143" w:type="dxa"/>
                  <w:tcBorders>
                    <w:top w:val="single" w:sz="10" w:space="0" w:color="C98300"/>
                    <w:left w:val="nil"/>
                    <w:bottom w:val="single" w:sz="10" w:space="0" w:color="C98300"/>
                    <w:right w:val="single" w:sz="10" w:space="0" w:color="C98300"/>
                  </w:tcBorders>
                  <w:shd w:val="clear" w:color="auto" w:fill="FFF4D8"/>
                  <w:tcMar>
                    <w:top w:w="118" w:type="dxa"/>
                    <w:left w:w="95" w:type="dxa"/>
                    <w:bottom w:w="110" w:type="dxa"/>
                    <w:right w:w="90" w:type="dxa"/>
                  </w:tcMar>
                  <w:vAlign w:val="center"/>
                </w:tcPr>
                <w:p w14:paraId="237677F3" w14:textId="77777777" w:rsidR="009A66FE" w:rsidRPr="00A6034E" w:rsidRDefault="009A66FE" w:rsidP="00731876">
                  <w:pPr>
                    <w:keepLines/>
                    <w:widowControl w:val="0"/>
                    <w:spacing w:after="10"/>
                  </w:pPr>
                  <w:r w:rsidRPr="00A6034E">
                    <w:rPr>
                      <w:rFonts w:eastAsia="Arial" w:cs="Arial"/>
                      <w:b/>
                      <w:color w:val="173B57"/>
                    </w:rPr>
                    <w:t>Respond and record immediately</w:t>
                  </w:r>
                </w:p>
                <w:p w14:paraId="12E46CC3" w14:textId="77777777" w:rsidR="009A66FE" w:rsidRPr="009A6AEC" w:rsidRDefault="009A66FE" w:rsidP="00731876">
                  <w:pPr>
                    <w:keepLines/>
                    <w:widowControl w:val="0"/>
                    <w:spacing w:after="8" w:line="247" w:lineRule="auto"/>
                    <w:rPr>
                      <w:sz w:val="22"/>
                    </w:rPr>
                  </w:pPr>
                  <w:r w:rsidRPr="009A6AEC">
                    <w:rPr>
                      <w:rFonts w:eastAsia="Arial" w:cs="Arial"/>
                      <w:b/>
                      <w:sz w:val="22"/>
                    </w:rPr>
                    <w:t>If the concern is urgent, speak to a DSL first.</w:t>
                  </w:r>
                </w:p>
                <w:p w14:paraId="602D3341" w14:textId="77777777" w:rsidR="009A66FE" w:rsidRPr="004442FC" w:rsidRDefault="009A66FE" w:rsidP="00731876">
                  <w:pPr>
                    <w:keepLines/>
                    <w:widowControl w:val="0"/>
                    <w:spacing w:after="1" w:line="247" w:lineRule="auto"/>
                  </w:pPr>
                  <w:r w:rsidRPr="009A6AEC">
                    <w:rPr>
                      <w:rFonts w:eastAsia="Arial" w:cs="Arial"/>
                      <w:b/>
                      <w:sz w:val="22"/>
                    </w:rPr>
                    <w:t xml:space="preserve">• </w:t>
                  </w:r>
                  <w:r w:rsidRPr="004442FC">
                    <w:rPr>
                      <w:rFonts w:eastAsia="Arial" w:cs="Arial"/>
                    </w:rPr>
                    <w:t>Reassure the child.</w:t>
                  </w:r>
                </w:p>
                <w:p w14:paraId="41142A37" w14:textId="77777777" w:rsidR="009A66FE" w:rsidRPr="004442FC" w:rsidRDefault="009A66FE" w:rsidP="00731876">
                  <w:pPr>
                    <w:keepLines/>
                    <w:widowControl w:val="0"/>
                    <w:spacing w:after="1" w:line="247" w:lineRule="auto"/>
                    <w:rPr>
                      <w:rFonts w:eastAsia="Arial" w:cs="Arial"/>
                    </w:rPr>
                  </w:pPr>
                  <w:r w:rsidRPr="004442FC">
                    <w:rPr>
                      <w:rFonts w:eastAsia="Arial" w:cs="Arial"/>
                      <w:b/>
                    </w:rPr>
                    <w:t xml:space="preserve">• </w:t>
                  </w:r>
                  <w:r w:rsidRPr="004442FC">
                    <w:rPr>
                      <w:rFonts w:eastAsia="Arial" w:cs="Arial"/>
                    </w:rPr>
                    <w:t xml:space="preserve">Clarify only where necessary, using TED prompts: </w:t>
                  </w:r>
                </w:p>
                <w:p w14:paraId="3DA46582" w14:textId="77777777" w:rsidR="009A66FE" w:rsidRPr="004442FC" w:rsidRDefault="009A66FE" w:rsidP="00731876">
                  <w:pPr>
                    <w:keepLines/>
                    <w:widowControl w:val="0"/>
                    <w:spacing w:after="1" w:line="247" w:lineRule="auto"/>
                  </w:pPr>
                  <w:r w:rsidRPr="004442FC">
                    <w:rPr>
                      <w:rFonts w:eastAsia="Arial" w:cs="Arial"/>
                    </w:rPr>
                    <w:t xml:space="preserve">    </w:t>
                  </w:r>
                  <w:r w:rsidRPr="004442FC">
                    <w:rPr>
                      <w:rFonts w:eastAsia="Arial" w:cs="Arial"/>
                      <w:b/>
                      <w:bCs/>
                    </w:rPr>
                    <w:t>T</w:t>
                  </w:r>
                  <w:r w:rsidRPr="004442FC">
                    <w:rPr>
                      <w:rFonts w:eastAsia="Arial" w:cs="Arial"/>
                    </w:rPr>
                    <w:t xml:space="preserve">ell, </w:t>
                  </w:r>
                  <w:r w:rsidRPr="004442FC">
                    <w:rPr>
                      <w:rFonts w:eastAsia="Arial" w:cs="Arial"/>
                      <w:b/>
                      <w:bCs/>
                    </w:rPr>
                    <w:t>E</w:t>
                  </w:r>
                  <w:r w:rsidRPr="004442FC">
                    <w:rPr>
                      <w:rFonts w:eastAsia="Arial" w:cs="Arial"/>
                    </w:rPr>
                    <w:t xml:space="preserve">xplain, </w:t>
                  </w:r>
                  <w:r w:rsidRPr="004442FC">
                    <w:rPr>
                      <w:rFonts w:eastAsia="Arial" w:cs="Arial"/>
                      <w:b/>
                      <w:bCs/>
                    </w:rPr>
                    <w:t>D</w:t>
                  </w:r>
                  <w:r w:rsidRPr="004442FC">
                    <w:rPr>
                      <w:rFonts w:eastAsia="Arial" w:cs="Arial"/>
                    </w:rPr>
                    <w:t>escribe.</w:t>
                  </w:r>
                </w:p>
                <w:p w14:paraId="66D70AC9" w14:textId="77777777" w:rsidR="009A66FE" w:rsidRPr="004442FC" w:rsidRDefault="009A66FE" w:rsidP="00731876">
                  <w:pPr>
                    <w:keepLines/>
                    <w:widowControl w:val="0"/>
                    <w:spacing w:after="1" w:line="247" w:lineRule="auto"/>
                  </w:pPr>
                  <w:r w:rsidRPr="004442FC">
                    <w:rPr>
                      <w:rFonts w:eastAsia="Arial" w:cs="Arial"/>
                      <w:b/>
                    </w:rPr>
                    <w:t xml:space="preserve">• </w:t>
                  </w:r>
                  <w:r w:rsidRPr="004442FC">
                    <w:rPr>
                      <w:rFonts w:eastAsia="Arial" w:cs="Arial"/>
                    </w:rPr>
                    <w:t>Record on CPOMS/MyConcern, using the child's own words.</w:t>
                  </w:r>
                </w:p>
                <w:p w14:paraId="62C5A3B3" w14:textId="77777777" w:rsidR="009A66FE" w:rsidRDefault="009A66FE" w:rsidP="00731876">
                  <w:pPr>
                    <w:keepLines/>
                    <w:widowControl w:val="0"/>
                    <w:spacing w:after="1" w:line="247" w:lineRule="auto"/>
                  </w:pPr>
                  <w:r w:rsidRPr="004442FC">
                    <w:rPr>
                      <w:rFonts w:eastAsia="Arial" w:cs="Arial"/>
                      <w:b/>
                    </w:rPr>
                    <w:t xml:space="preserve">• </w:t>
                  </w:r>
                  <w:r w:rsidRPr="004442FC">
                    <w:rPr>
                      <w:rFonts w:eastAsia="Arial" w:cs="Arial"/>
                    </w:rPr>
                    <w:t>Time and date the record.</w:t>
                  </w:r>
                </w:p>
              </w:tc>
            </w:tr>
          </w:tbl>
          <w:p w14:paraId="70E85EB4" w14:textId="77777777" w:rsidR="009A66FE" w:rsidRDefault="009A66FE" w:rsidP="00731876">
            <w:pPr>
              <w:keepLines/>
              <w:widowControl w:val="0"/>
              <w:spacing w:before="28" w:after="28" w:line="228" w:lineRule="auto"/>
            </w:pPr>
            <w:r>
              <w:t xml:space="preserve">                                                                                    </w:t>
            </w:r>
            <w:r>
              <w:rPr>
                <w:rFonts w:eastAsia="Arial" w:cs="Arial"/>
                <w:b/>
                <w:color w:val="5B6570"/>
                <w:sz w:val="29"/>
              </w:rPr>
              <w:t>↓</w:t>
            </w:r>
          </w:p>
          <w:tbl>
            <w:tblPr>
              <w:tblW w:w="7710" w:type="dxa"/>
              <w:jc w:val="center"/>
              <w:tblLayout w:type="fixed"/>
              <w:tblLook w:val="04A0" w:firstRow="1" w:lastRow="0" w:firstColumn="1" w:lastColumn="0" w:noHBand="0" w:noVBand="1"/>
            </w:tblPr>
            <w:tblGrid>
              <w:gridCol w:w="7710"/>
            </w:tblGrid>
            <w:tr w:rsidR="009A66FE" w14:paraId="3C998600" w14:textId="77777777" w:rsidTr="00731876">
              <w:trPr>
                <w:jc w:val="center"/>
              </w:trPr>
              <w:tc>
                <w:tcPr>
                  <w:tcW w:w="7710" w:type="dxa"/>
                  <w:tcBorders>
                    <w:top w:val="single" w:sz="10" w:space="0" w:color="173B57"/>
                    <w:left w:val="single" w:sz="10" w:space="0" w:color="173B57"/>
                    <w:bottom w:val="single" w:sz="10" w:space="0" w:color="173B57"/>
                    <w:right w:val="single" w:sz="10" w:space="0" w:color="173B57"/>
                  </w:tcBorders>
                  <w:shd w:val="clear" w:color="auto" w:fill="173B57"/>
                  <w:tcMar>
                    <w:top w:w="115" w:type="dxa"/>
                    <w:left w:w="95" w:type="dxa"/>
                    <w:bottom w:w="115" w:type="dxa"/>
                    <w:right w:w="95" w:type="dxa"/>
                  </w:tcMar>
                </w:tcPr>
                <w:p w14:paraId="1D8619D3" w14:textId="77777777" w:rsidR="009A66FE" w:rsidRDefault="009A66FE" w:rsidP="00731876">
                  <w:pPr>
                    <w:keepLines/>
                    <w:widowControl w:val="0"/>
                    <w:jc w:val="center"/>
                  </w:pPr>
                  <w:r w:rsidRPr="000A0386">
                    <w:rPr>
                      <w:rFonts w:eastAsia="Arial" w:cs="Arial"/>
                      <w:b/>
                      <w:color w:val="FFFFFF"/>
                      <w:sz w:val="28"/>
                      <w:szCs w:val="28"/>
                    </w:rPr>
                    <w:t>3.</w:t>
                  </w:r>
                  <w:r>
                    <w:rPr>
                      <w:rFonts w:eastAsia="Arial" w:cs="Arial"/>
                      <w:b/>
                      <w:color w:val="FFFFFF"/>
                    </w:rPr>
                    <w:t xml:space="preserve"> </w:t>
                  </w:r>
                  <w:r w:rsidRPr="000A0386">
                    <w:rPr>
                      <w:rFonts w:eastAsia="Arial" w:cs="Arial"/>
                      <w:bCs/>
                      <w:color w:val="FFFFFF"/>
                    </w:rPr>
                    <w:t>Inform the Designated Safeguarding Lead</w:t>
                  </w:r>
                </w:p>
              </w:tc>
            </w:tr>
          </w:tbl>
          <w:p w14:paraId="68B67960" w14:textId="77777777" w:rsidR="009A66FE" w:rsidRDefault="009A66FE" w:rsidP="00731876">
            <w:pPr>
              <w:keepLines/>
              <w:widowControl w:val="0"/>
              <w:spacing w:before="28" w:after="28" w:line="228" w:lineRule="auto"/>
            </w:pPr>
            <w:r>
              <w:t xml:space="preserve">                                                                                    </w:t>
            </w:r>
            <w:r>
              <w:rPr>
                <w:rFonts w:eastAsia="Arial" w:cs="Arial"/>
                <w:b/>
                <w:color w:val="5B6570"/>
                <w:sz w:val="29"/>
              </w:rPr>
              <w:t>↓</w:t>
            </w:r>
          </w:p>
          <w:tbl>
            <w:tblPr>
              <w:tblW w:w="7710" w:type="dxa"/>
              <w:jc w:val="center"/>
              <w:tblCellSpacing w:w="0" w:type="dxa"/>
              <w:tblBorders>
                <w:top w:val="nil"/>
                <w:left w:val="nil"/>
                <w:bottom w:val="nil"/>
                <w:right w:val="nil"/>
                <w:insideH w:val="nil"/>
                <w:insideV w:val="nil"/>
              </w:tblBorders>
              <w:tblLayout w:type="fixed"/>
              <w:tblLook w:val="04A0" w:firstRow="1" w:lastRow="0" w:firstColumn="1" w:lastColumn="0" w:noHBand="0" w:noVBand="1"/>
            </w:tblPr>
            <w:tblGrid>
              <w:gridCol w:w="567"/>
              <w:gridCol w:w="7143"/>
            </w:tblGrid>
            <w:tr w:rsidR="009A66FE" w14:paraId="50131E6E" w14:textId="77777777" w:rsidTr="00731876">
              <w:trPr>
                <w:cantSplit/>
                <w:tblCellSpacing w:w="0" w:type="dxa"/>
                <w:jc w:val="center"/>
              </w:trPr>
              <w:tc>
                <w:tcPr>
                  <w:tcW w:w="567" w:type="dxa"/>
                  <w:tcBorders>
                    <w:top w:val="single" w:sz="10" w:space="0" w:color="2E6F95"/>
                    <w:left w:val="single" w:sz="10" w:space="0" w:color="2E6F95"/>
                    <w:bottom w:val="single" w:sz="10" w:space="0" w:color="2E6F95"/>
                    <w:right w:val="nil"/>
                  </w:tcBorders>
                  <w:shd w:val="clear" w:color="auto" w:fill="2E6F95"/>
                  <w:tcMar>
                    <w:top w:w="125" w:type="dxa"/>
                    <w:left w:w="40" w:type="dxa"/>
                    <w:bottom w:w="115" w:type="dxa"/>
                    <w:right w:w="40" w:type="dxa"/>
                  </w:tcMar>
                </w:tcPr>
                <w:p w14:paraId="3B5B4DBD" w14:textId="77777777" w:rsidR="009A66FE" w:rsidRPr="000A0386" w:rsidRDefault="009A66FE" w:rsidP="00731876">
                  <w:pPr>
                    <w:keepLines/>
                    <w:widowControl w:val="0"/>
                    <w:jc w:val="center"/>
                    <w:rPr>
                      <w:sz w:val="28"/>
                      <w:szCs w:val="28"/>
                    </w:rPr>
                  </w:pPr>
                  <w:r w:rsidRPr="000A0386">
                    <w:rPr>
                      <w:rFonts w:eastAsia="Arial" w:cs="Arial"/>
                      <w:b/>
                      <w:color w:val="FFFFFF"/>
                      <w:sz w:val="28"/>
                      <w:szCs w:val="28"/>
                    </w:rPr>
                    <w:t>4</w:t>
                  </w:r>
                </w:p>
              </w:tc>
              <w:tc>
                <w:tcPr>
                  <w:tcW w:w="7143" w:type="dxa"/>
                  <w:tcBorders>
                    <w:top w:val="single" w:sz="10" w:space="0" w:color="2E6F95"/>
                    <w:left w:val="nil"/>
                    <w:bottom w:val="single" w:sz="10" w:space="0" w:color="2E6F95"/>
                    <w:right w:val="single" w:sz="10" w:space="0" w:color="2E6F95"/>
                  </w:tcBorders>
                  <w:shd w:val="clear" w:color="auto" w:fill="EAF3F8"/>
                  <w:tcMar>
                    <w:top w:w="118" w:type="dxa"/>
                    <w:left w:w="95" w:type="dxa"/>
                    <w:bottom w:w="110" w:type="dxa"/>
                    <w:right w:w="90" w:type="dxa"/>
                  </w:tcMar>
                  <w:vAlign w:val="center"/>
                </w:tcPr>
                <w:p w14:paraId="38C21AC9" w14:textId="77777777" w:rsidR="009A66FE" w:rsidRPr="004E2F70" w:rsidRDefault="009A66FE" w:rsidP="00731876">
                  <w:pPr>
                    <w:keepLines/>
                    <w:widowControl w:val="0"/>
                    <w:spacing w:after="10"/>
                  </w:pPr>
                  <w:r w:rsidRPr="004E2F70">
                    <w:rPr>
                      <w:rFonts w:eastAsia="Arial" w:cs="Arial"/>
                      <w:b/>
                      <w:color w:val="173B57"/>
                    </w:rPr>
                    <w:t>DSL assesses risk and acts</w:t>
                  </w:r>
                </w:p>
                <w:p w14:paraId="098A63AB" w14:textId="77777777" w:rsidR="009A66FE" w:rsidRPr="004442FC" w:rsidRDefault="009A66FE" w:rsidP="00891284">
                  <w:pPr>
                    <w:pStyle w:val="ListParagraph"/>
                    <w:keepLines/>
                    <w:widowControl w:val="0"/>
                    <w:numPr>
                      <w:ilvl w:val="0"/>
                      <w:numId w:val="63"/>
                    </w:numPr>
                    <w:spacing w:after="1" w:line="247" w:lineRule="auto"/>
                    <w:ind w:left="357" w:hanging="357"/>
                    <w:contextualSpacing/>
                  </w:pPr>
                  <w:r w:rsidRPr="004442FC">
                    <w:rPr>
                      <w:rFonts w:eastAsia="Arial" w:cs="Arial"/>
                    </w:rPr>
                    <w:t>Consider whether the child is at immediate risk of harm, including whether it is safe for them to go home.</w:t>
                  </w:r>
                </w:p>
                <w:p w14:paraId="1D1E5803" w14:textId="77777777" w:rsidR="009A66FE" w:rsidRPr="004442FC" w:rsidRDefault="009A66FE" w:rsidP="00891284">
                  <w:pPr>
                    <w:pStyle w:val="ListParagraph"/>
                    <w:keepLines/>
                    <w:widowControl w:val="0"/>
                    <w:numPr>
                      <w:ilvl w:val="0"/>
                      <w:numId w:val="63"/>
                    </w:numPr>
                    <w:spacing w:after="1" w:line="247" w:lineRule="auto"/>
                    <w:ind w:left="357" w:hanging="357"/>
                    <w:contextualSpacing/>
                  </w:pPr>
                  <w:r w:rsidRPr="004442FC">
                    <w:rPr>
                      <w:rFonts w:eastAsia="Arial" w:cs="Arial"/>
                    </w:rPr>
                    <w:t>Refer as appropriate to MASH/children's social care, police, LADO, early help, or internal/community services.</w:t>
                  </w:r>
                </w:p>
                <w:p w14:paraId="30232A1B" w14:textId="1B0CD9A0" w:rsidR="009A66FE" w:rsidRDefault="009A66FE" w:rsidP="00891284">
                  <w:pPr>
                    <w:pStyle w:val="ListParagraph"/>
                    <w:keepLines/>
                    <w:widowControl w:val="0"/>
                    <w:numPr>
                      <w:ilvl w:val="0"/>
                      <w:numId w:val="63"/>
                    </w:numPr>
                    <w:spacing w:after="1" w:line="247" w:lineRule="auto"/>
                    <w:ind w:left="357" w:hanging="357"/>
                    <w:contextualSpacing/>
                  </w:pPr>
                  <w:r w:rsidRPr="004442FC">
                    <w:rPr>
                      <w:rFonts w:eastAsia="Arial" w:cs="Arial"/>
                    </w:rPr>
                    <w:t>If unsure, consult MASH or if applicable the child’s social worker</w:t>
                  </w:r>
                  <w:r w:rsidRPr="00664BB2">
                    <w:rPr>
                      <w:rFonts w:eastAsia="Arial" w:cs="Arial"/>
                      <w:sz w:val="22"/>
                    </w:rPr>
                    <w:t>.</w:t>
                  </w:r>
                </w:p>
              </w:tc>
            </w:tr>
          </w:tbl>
          <w:p w14:paraId="08834CE3" w14:textId="77777777" w:rsidR="009A66FE" w:rsidRDefault="009A66FE" w:rsidP="00731876">
            <w:pPr>
              <w:keepLines/>
              <w:widowControl w:val="0"/>
              <w:spacing w:before="28" w:after="28" w:line="228" w:lineRule="auto"/>
            </w:pPr>
            <w:r>
              <w:t xml:space="preserve">                                                                                    </w:t>
            </w:r>
            <w:r>
              <w:rPr>
                <w:rFonts w:eastAsia="Arial" w:cs="Arial"/>
                <w:b/>
                <w:color w:val="5B6570"/>
                <w:sz w:val="29"/>
              </w:rPr>
              <w:t>↓</w:t>
            </w:r>
          </w:p>
          <w:tbl>
            <w:tblPr>
              <w:tblW w:w="7710" w:type="dxa"/>
              <w:jc w:val="center"/>
              <w:tblCellSpacing w:w="0" w:type="dxa"/>
              <w:tblBorders>
                <w:top w:val="nil"/>
                <w:left w:val="nil"/>
                <w:bottom w:val="nil"/>
                <w:right w:val="nil"/>
                <w:insideH w:val="nil"/>
                <w:insideV w:val="nil"/>
              </w:tblBorders>
              <w:tblLayout w:type="fixed"/>
              <w:tblLook w:val="04A0" w:firstRow="1" w:lastRow="0" w:firstColumn="1" w:lastColumn="0" w:noHBand="0" w:noVBand="1"/>
            </w:tblPr>
            <w:tblGrid>
              <w:gridCol w:w="567"/>
              <w:gridCol w:w="7143"/>
            </w:tblGrid>
            <w:tr w:rsidR="009A66FE" w14:paraId="5FE76C31" w14:textId="77777777" w:rsidTr="00731876">
              <w:trPr>
                <w:cantSplit/>
                <w:tblCellSpacing w:w="0" w:type="dxa"/>
                <w:jc w:val="center"/>
              </w:trPr>
              <w:tc>
                <w:tcPr>
                  <w:tcW w:w="567" w:type="dxa"/>
                  <w:tcBorders>
                    <w:top w:val="single" w:sz="10" w:space="0" w:color="5B6570"/>
                    <w:left w:val="single" w:sz="10" w:space="0" w:color="5B6570"/>
                    <w:bottom w:val="single" w:sz="10" w:space="0" w:color="5B6570"/>
                    <w:right w:val="nil"/>
                  </w:tcBorders>
                  <w:shd w:val="clear" w:color="auto" w:fill="5B6570"/>
                  <w:tcMar>
                    <w:top w:w="125" w:type="dxa"/>
                    <w:left w:w="40" w:type="dxa"/>
                    <w:bottom w:w="115" w:type="dxa"/>
                    <w:right w:w="40" w:type="dxa"/>
                  </w:tcMar>
                </w:tcPr>
                <w:p w14:paraId="30295BA9" w14:textId="77777777" w:rsidR="009A66FE" w:rsidRPr="000A0386" w:rsidRDefault="009A66FE" w:rsidP="00731876">
                  <w:pPr>
                    <w:keepLines/>
                    <w:widowControl w:val="0"/>
                    <w:jc w:val="center"/>
                    <w:rPr>
                      <w:sz w:val="28"/>
                      <w:szCs w:val="28"/>
                    </w:rPr>
                  </w:pPr>
                  <w:r w:rsidRPr="000A0386">
                    <w:rPr>
                      <w:rFonts w:eastAsia="Arial" w:cs="Arial"/>
                      <w:b/>
                      <w:color w:val="FFFFFF"/>
                      <w:sz w:val="28"/>
                      <w:szCs w:val="28"/>
                    </w:rPr>
                    <w:t>5</w:t>
                  </w:r>
                </w:p>
              </w:tc>
              <w:tc>
                <w:tcPr>
                  <w:tcW w:w="7143" w:type="dxa"/>
                  <w:tcBorders>
                    <w:top w:val="single" w:sz="10" w:space="0" w:color="5B6570"/>
                    <w:left w:val="nil"/>
                    <w:bottom w:val="single" w:sz="10" w:space="0" w:color="5B6570"/>
                    <w:right w:val="single" w:sz="10" w:space="0" w:color="5B6570"/>
                  </w:tcBorders>
                  <w:shd w:val="clear" w:color="auto" w:fill="F2F4F6"/>
                  <w:tcMar>
                    <w:top w:w="118" w:type="dxa"/>
                    <w:left w:w="95" w:type="dxa"/>
                    <w:bottom w:w="110" w:type="dxa"/>
                    <w:right w:w="90" w:type="dxa"/>
                  </w:tcMar>
                  <w:vAlign w:val="center"/>
                </w:tcPr>
                <w:p w14:paraId="3DAE28E7" w14:textId="77777777" w:rsidR="009A66FE" w:rsidRPr="00824E18" w:rsidRDefault="009A66FE" w:rsidP="00731876">
                  <w:pPr>
                    <w:keepLines/>
                    <w:widowControl w:val="0"/>
                    <w:spacing w:after="10"/>
                  </w:pPr>
                  <w:r w:rsidRPr="00824E18">
                    <w:rPr>
                      <w:rFonts w:eastAsia="Arial" w:cs="Arial"/>
                      <w:b/>
                      <w:color w:val="173B57"/>
                    </w:rPr>
                    <w:t>Record decisions and actions</w:t>
                  </w:r>
                </w:p>
                <w:p w14:paraId="5D63FCD5" w14:textId="77777777" w:rsidR="009A66FE" w:rsidRDefault="009A66FE" w:rsidP="00891284">
                  <w:pPr>
                    <w:pStyle w:val="ListParagraph"/>
                    <w:keepLines/>
                    <w:widowControl w:val="0"/>
                    <w:numPr>
                      <w:ilvl w:val="0"/>
                      <w:numId w:val="62"/>
                    </w:numPr>
                    <w:spacing w:after="1" w:line="247" w:lineRule="auto"/>
                    <w:ind w:left="357" w:hanging="357"/>
                    <w:contextualSpacing/>
                  </w:pPr>
                  <w:r w:rsidRPr="004442FC">
                    <w:rPr>
                      <w:rFonts w:eastAsia="Arial" w:cs="Arial"/>
                    </w:rPr>
                    <w:t>Record the rationale, action taken and outcome in the child's</w:t>
                  </w:r>
                  <w:r w:rsidRPr="00A6586D">
                    <w:rPr>
                      <w:rFonts w:eastAsia="Arial" w:cs="Arial"/>
                      <w:sz w:val="22"/>
                    </w:rPr>
                    <w:t xml:space="preserve"> file</w:t>
                  </w:r>
                  <w:r w:rsidRPr="00A6586D">
                    <w:rPr>
                      <w:rFonts w:eastAsia="Arial" w:cs="Arial"/>
                      <w:color w:val="1E2933"/>
                      <w:sz w:val="22"/>
                    </w:rPr>
                    <w:t>.</w:t>
                  </w:r>
                </w:p>
              </w:tc>
            </w:tr>
          </w:tbl>
          <w:p w14:paraId="4C2E7475" w14:textId="77777777" w:rsidR="009A66FE" w:rsidRDefault="009A66FE" w:rsidP="00731876">
            <w:pPr>
              <w:keepLines/>
              <w:widowControl w:val="0"/>
              <w:spacing w:before="28" w:after="28" w:line="228" w:lineRule="auto"/>
            </w:pPr>
            <w:r>
              <w:t xml:space="preserve">                                                                                     </w:t>
            </w:r>
            <w:r>
              <w:rPr>
                <w:rFonts w:eastAsia="Arial" w:cs="Arial"/>
                <w:b/>
                <w:color w:val="5B6570"/>
                <w:sz w:val="29"/>
              </w:rPr>
              <w:t>↓</w:t>
            </w:r>
          </w:p>
          <w:tbl>
            <w:tblPr>
              <w:tblW w:w="7710" w:type="dxa"/>
              <w:jc w:val="center"/>
              <w:tblCellSpacing w:w="0" w:type="dxa"/>
              <w:tblBorders>
                <w:top w:val="nil"/>
                <w:left w:val="nil"/>
                <w:bottom w:val="nil"/>
                <w:right w:val="nil"/>
                <w:insideH w:val="nil"/>
                <w:insideV w:val="nil"/>
              </w:tblBorders>
              <w:tblLayout w:type="fixed"/>
              <w:tblLook w:val="04A0" w:firstRow="1" w:lastRow="0" w:firstColumn="1" w:lastColumn="0" w:noHBand="0" w:noVBand="1"/>
            </w:tblPr>
            <w:tblGrid>
              <w:gridCol w:w="567"/>
              <w:gridCol w:w="7143"/>
            </w:tblGrid>
            <w:tr w:rsidR="009A66FE" w14:paraId="32273FDD" w14:textId="77777777" w:rsidTr="00731876">
              <w:trPr>
                <w:cantSplit/>
                <w:tblCellSpacing w:w="0" w:type="dxa"/>
                <w:jc w:val="center"/>
              </w:trPr>
              <w:tc>
                <w:tcPr>
                  <w:tcW w:w="567" w:type="dxa"/>
                  <w:tcBorders>
                    <w:top w:val="single" w:sz="10" w:space="0" w:color="2F7D4F"/>
                    <w:left w:val="single" w:sz="10" w:space="0" w:color="2F7D4F"/>
                    <w:bottom w:val="single" w:sz="10" w:space="0" w:color="2F7D4F"/>
                    <w:right w:val="nil"/>
                  </w:tcBorders>
                  <w:shd w:val="clear" w:color="auto" w:fill="2F7D4F"/>
                  <w:tcMar>
                    <w:top w:w="125" w:type="dxa"/>
                    <w:left w:w="40" w:type="dxa"/>
                    <w:bottom w:w="115" w:type="dxa"/>
                    <w:right w:w="40" w:type="dxa"/>
                  </w:tcMar>
                </w:tcPr>
                <w:p w14:paraId="2D36927C" w14:textId="77777777" w:rsidR="009A66FE" w:rsidRDefault="009A66FE" w:rsidP="00731876">
                  <w:pPr>
                    <w:keepLines/>
                    <w:widowControl w:val="0"/>
                    <w:jc w:val="center"/>
                  </w:pPr>
                  <w:r>
                    <w:rPr>
                      <w:rFonts w:eastAsia="Arial" w:cs="Arial"/>
                      <w:b/>
                      <w:color w:val="FFFFFF"/>
                      <w:sz w:val="27"/>
                    </w:rPr>
                    <w:t>6</w:t>
                  </w:r>
                </w:p>
              </w:tc>
              <w:tc>
                <w:tcPr>
                  <w:tcW w:w="7143" w:type="dxa"/>
                  <w:tcBorders>
                    <w:top w:val="single" w:sz="10" w:space="0" w:color="2F7D4F"/>
                    <w:left w:val="nil"/>
                    <w:bottom w:val="single" w:sz="10" w:space="0" w:color="2F7D4F"/>
                    <w:right w:val="single" w:sz="10" w:space="0" w:color="2F7D4F"/>
                  </w:tcBorders>
                  <w:shd w:val="clear" w:color="auto" w:fill="EAF6EF"/>
                  <w:tcMar>
                    <w:top w:w="118" w:type="dxa"/>
                    <w:left w:w="95" w:type="dxa"/>
                    <w:bottom w:w="110" w:type="dxa"/>
                    <w:right w:w="90" w:type="dxa"/>
                  </w:tcMar>
                  <w:vAlign w:val="center"/>
                </w:tcPr>
                <w:p w14:paraId="219E5AB1" w14:textId="77777777" w:rsidR="009A66FE" w:rsidRPr="00981D02" w:rsidRDefault="009A66FE" w:rsidP="00731876">
                  <w:pPr>
                    <w:keepLines/>
                    <w:widowControl w:val="0"/>
                    <w:spacing w:after="10"/>
                  </w:pPr>
                  <w:r w:rsidRPr="00981D02">
                    <w:rPr>
                      <w:rFonts w:eastAsia="Arial" w:cs="Arial"/>
                      <w:b/>
                      <w:color w:val="173B57"/>
                    </w:rPr>
                    <w:t>Monitor and support</w:t>
                  </w:r>
                </w:p>
                <w:p w14:paraId="530A0241" w14:textId="77777777" w:rsidR="009A66FE" w:rsidRPr="004442FC" w:rsidRDefault="009A66FE" w:rsidP="00891284">
                  <w:pPr>
                    <w:pStyle w:val="ListParagraph"/>
                    <w:keepLines/>
                    <w:widowControl w:val="0"/>
                    <w:numPr>
                      <w:ilvl w:val="0"/>
                      <w:numId w:val="61"/>
                    </w:numPr>
                    <w:spacing w:after="1" w:line="247" w:lineRule="auto"/>
                    <w:ind w:left="357" w:hanging="357"/>
                    <w:contextualSpacing/>
                  </w:pPr>
                  <w:r w:rsidRPr="004442FC">
                    <w:rPr>
                      <w:rFonts w:eastAsia="Arial" w:cs="Arial"/>
                    </w:rPr>
                    <w:t>Who is responsible for monitoring and providing support.</w:t>
                  </w:r>
                </w:p>
                <w:p w14:paraId="42055C2B" w14:textId="77777777" w:rsidR="009A66FE" w:rsidRPr="004442FC" w:rsidRDefault="009A66FE" w:rsidP="00891284">
                  <w:pPr>
                    <w:pStyle w:val="ListParagraph"/>
                    <w:keepLines/>
                    <w:widowControl w:val="0"/>
                    <w:numPr>
                      <w:ilvl w:val="0"/>
                      <w:numId w:val="61"/>
                    </w:numPr>
                    <w:spacing w:after="1" w:line="247" w:lineRule="auto"/>
                    <w:ind w:left="357" w:hanging="357"/>
                    <w:contextualSpacing/>
                  </w:pPr>
                  <w:r w:rsidRPr="004442FC">
                    <w:rPr>
                      <w:rFonts w:eastAsia="Arial" w:cs="Arial"/>
                    </w:rPr>
                    <w:t>What is being monitored, such as behaviour, appearance or emerging patterns.</w:t>
                  </w:r>
                </w:p>
                <w:p w14:paraId="62ADAE51" w14:textId="77777777" w:rsidR="009A66FE" w:rsidRPr="004442FC" w:rsidRDefault="009A66FE" w:rsidP="00891284">
                  <w:pPr>
                    <w:pStyle w:val="ListParagraph"/>
                    <w:keepLines/>
                    <w:widowControl w:val="0"/>
                    <w:numPr>
                      <w:ilvl w:val="0"/>
                      <w:numId w:val="61"/>
                    </w:numPr>
                    <w:spacing w:after="1" w:line="247" w:lineRule="auto"/>
                    <w:ind w:left="357" w:hanging="357"/>
                    <w:contextualSpacing/>
                    <w:rPr>
                      <w:rFonts w:eastAsia="Arial" w:cs="Arial"/>
                    </w:rPr>
                  </w:pPr>
                  <w:r w:rsidRPr="004442FC">
                    <w:rPr>
                      <w:rFonts w:eastAsia="Arial" w:cs="Arial"/>
                    </w:rPr>
                    <w:t>How, when and to whom feedback will be given, and recorded.</w:t>
                  </w:r>
                </w:p>
                <w:p w14:paraId="3C054B51" w14:textId="77777777" w:rsidR="009A66FE" w:rsidRPr="00A81AF9" w:rsidRDefault="009A66FE" w:rsidP="00891284">
                  <w:pPr>
                    <w:pStyle w:val="ListParagraph"/>
                    <w:keepLines/>
                    <w:widowControl w:val="0"/>
                    <w:numPr>
                      <w:ilvl w:val="0"/>
                      <w:numId w:val="61"/>
                    </w:numPr>
                    <w:spacing w:after="1" w:line="247" w:lineRule="auto"/>
                    <w:ind w:left="357" w:hanging="357"/>
                    <w:contextualSpacing/>
                    <w:rPr>
                      <w:rFonts w:eastAsia="Arial" w:cs="Arial"/>
                      <w:color w:val="1E2933"/>
                      <w:sz w:val="22"/>
                    </w:rPr>
                  </w:pPr>
                  <w:r w:rsidRPr="004442FC">
                    <w:rPr>
                      <w:rFonts w:eastAsia="Arial" w:cs="Arial"/>
                    </w:rPr>
                    <w:t>How long will monitoring continue.</w:t>
                  </w:r>
                </w:p>
              </w:tc>
            </w:tr>
          </w:tbl>
          <w:p w14:paraId="26C9C82B" w14:textId="77777777" w:rsidR="009A66FE" w:rsidRPr="000A0386" w:rsidRDefault="009A66FE" w:rsidP="00731876">
            <w:pPr>
              <w:keepLines/>
              <w:widowControl w:val="0"/>
              <w:spacing w:before="28" w:after="28" w:line="228" w:lineRule="auto"/>
              <w:rPr>
                <w:sz w:val="28"/>
                <w:szCs w:val="28"/>
              </w:rPr>
            </w:pPr>
            <w:r>
              <w:rPr>
                <w:rFonts w:eastAsia="Arial" w:cs="Arial"/>
                <w:b/>
                <w:color w:val="5B6570"/>
                <w:sz w:val="28"/>
                <w:szCs w:val="28"/>
              </w:rPr>
              <w:t xml:space="preserve">                                                 </w:t>
            </w:r>
            <w:r w:rsidRPr="000A0386">
              <w:rPr>
                <w:rFonts w:eastAsia="Arial" w:cs="Arial"/>
                <w:b/>
                <w:color w:val="5B6570"/>
                <w:sz w:val="28"/>
                <w:szCs w:val="28"/>
              </w:rPr>
              <w:t>↓</w:t>
            </w:r>
          </w:p>
          <w:tbl>
            <w:tblPr>
              <w:tblW w:w="7710" w:type="dxa"/>
              <w:jc w:val="center"/>
              <w:tblLayout w:type="fixed"/>
              <w:tblLook w:val="04A0" w:firstRow="1" w:lastRow="0" w:firstColumn="1" w:lastColumn="0" w:noHBand="0" w:noVBand="1"/>
            </w:tblPr>
            <w:tblGrid>
              <w:gridCol w:w="7710"/>
            </w:tblGrid>
            <w:tr w:rsidR="009A66FE" w14:paraId="24443FED" w14:textId="77777777" w:rsidTr="00731876">
              <w:trPr>
                <w:jc w:val="center"/>
              </w:trPr>
              <w:tc>
                <w:tcPr>
                  <w:tcW w:w="7710" w:type="dxa"/>
                  <w:tcBorders>
                    <w:top w:val="single" w:sz="10" w:space="0" w:color="2F7D4F"/>
                    <w:left w:val="single" w:sz="10" w:space="0" w:color="2F7D4F"/>
                    <w:bottom w:val="single" w:sz="10" w:space="0" w:color="2F7D4F"/>
                    <w:right w:val="single" w:sz="10" w:space="0" w:color="2F7D4F"/>
                  </w:tcBorders>
                  <w:shd w:val="clear" w:color="auto" w:fill="2F7D4F"/>
                  <w:tcMar>
                    <w:top w:w="115" w:type="dxa"/>
                    <w:left w:w="95" w:type="dxa"/>
                    <w:bottom w:w="115" w:type="dxa"/>
                    <w:right w:w="95" w:type="dxa"/>
                  </w:tcMar>
                </w:tcPr>
                <w:p w14:paraId="2610ED05" w14:textId="77777777" w:rsidR="009A66FE" w:rsidRPr="000A0386" w:rsidRDefault="009A66FE" w:rsidP="00731876">
                  <w:pPr>
                    <w:keepLines/>
                    <w:widowControl w:val="0"/>
                    <w:jc w:val="center"/>
                  </w:pPr>
                  <w:r w:rsidRPr="000A0386">
                    <w:rPr>
                      <w:rFonts w:eastAsia="Arial" w:cs="Arial"/>
                      <w:b/>
                      <w:color w:val="FFFFFF"/>
                      <w:sz w:val="28"/>
                      <w:szCs w:val="28"/>
                    </w:rPr>
                    <w:t>7</w:t>
                  </w:r>
                  <w:r w:rsidRPr="000A0386">
                    <w:rPr>
                      <w:rFonts w:eastAsia="Arial" w:cs="Arial"/>
                      <w:b/>
                      <w:color w:val="FFFFFF"/>
                    </w:rPr>
                    <w:t>. Review and request further support where necessary</w:t>
                  </w:r>
                </w:p>
                <w:p w14:paraId="726192A9" w14:textId="77777777" w:rsidR="009A66FE" w:rsidRPr="000A0386" w:rsidRDefault="009A66FE" w:rsidP="00731876">
                  <w:pPr>
                    <w:keepLines/>
                    <w:widowControl w:val="0"/>
                    <w:spacing w:line="228" w:lineRule="auto"/>
                    <w:jc w:val="center"/>
                    <w:rPr>
                      <w:sz w:val="22"/>
                    </w:rPr>
                  </w:pPr>
                  <w:r w:rsidRPr="000A0386">
                    <w:rPr>
                      <w:rFonts w:eastAsia="Arial" w:cs="Arial"/>
                      <w:color w:val="FFFFFF"/>
                      <w:sz w:val="22"/>
                    </w:rPr>
                    <w:t>If concerns continue or increase, return to the DSL.</w:t>
                  </w:r>
                </w:p>
              </w:tc>
            </w:tr>
          </w:tbl>
          <w:p w14:paraId="69553B8A" w14:textId="77777777" w:rsidR="009A66FE" w:rsidRDefault="009A66FE" w:rsidP="00731876"/>
        </w:tc>
        <w:tc>
          <w:tcPr>
            <w:tcW w:w="2829" w:type="dxa"/>
            <w:tcMar>
              <w:top w:w="0" w:type="dxa"/>
              <w:left w:w="0" w:type="dxa"/>
              <w:bottom w:w="0" w:type="dxa"/>
              <w:right w:w="0" w:type="dxa"/>
            </w:tcMar>
          </w:tcPr>
          <w:tbl>
            <w:tblPr>
              <w:tblW w:w="2834" w:type="dxa"/>
              <w:jc w:val="center"/>
              <w:tblLayout w:type="fixed"/>
              <w:tblLook w:val="04A0" w:firstRow="1" w:lastRow="0" w:firstColumn="1" w:lastColumn="0" w:noHBand="0" w:noVBand="1"/>
            </w:tblPr>
            <w:tblGrid>
              <w:gridCol w:w="2834"/>
            </w:tblGrid>
            <w:tr w:rsidR="009A66FE" w14:paraId="64C279EB" w14:textId="77777777" w:rsidTr="004442FC">
              <w:trPr>
                <w:jc w:val="center"/>
              </w:trPr>
              <w:tc>
                <w:tcPr>
                  <w:tcW w:w="2834" w:type="dxa"/>
                  <w:tcBorders>
                    <w:top w:val="single" w:sz="9" w:space="0" w:color="B83A3A"/>
                    <w:left w:val="single" w:sz="9" w:space="0" w:color="B83A3A"/>
                    <w:bottom w:val="single" w:sz="9" w:space="0" w:color="B83A3A"/>
                    <w:right w:val="single" w:sz="9" w:space="0" w:color="B83A3A"/>
                  </w:tcBorders>
                  <w:shd w:val="clear" w:color="auto" w:fill="FDECEC"/>
                  <w:tcMar>
                    <w:top w:w="120" w:type="dxa"/>
                    <w:left w:w="95" w:type="dxa"/>
                    <w:bottom w:w="120" w:type="dxa"/>
                    <w:right w:w="95" w:type="dxa"/>
                  </w:tcMar>
                </w:tcPr>
                <w:p w14:paraId="19F7F130" w14:textId="77777777" w:rsidR="009A66FE" w:rsidRPr="000A0386" w:rsidRDefault="009A66FE" w:rsidP="00731876">
                  <w:pPr>
                    <w:keepLines/>
                    <w:widowControl w:val="0"/>
                    <w:spacing w:after="24" w:line="230" w:lineRule="auto"/>
                  </w:pPr>
                  <w:r w:rsidRPr="000A0386">
                    <w:rPr>
                      <w:rFonts w:eastAsia="Arial" w:cs="Arial"/>
                      <w:b/>
                      <w:color w:val="173B57"/>
                    </w:rPr>
                    <w:t>Urgent / out-of-hours</w:t>
                  </w:r>
                </w:p>
                <w:p w14:paraId="57EC71B0" w14:textId="77777777" w:rsidR="009A66FE" w:rsidRPr="000A0386" w:rsidRDefault="009A66FE" w:rsidP="00731876">
                  <w:pPr>
                    <w:keepLines/>
                    <w:widowControl w:val="0"/>
                    <w:spacing w:before="8" w:after="4" w:line="230" w:lineRule="auto"/>
                  </w:pPr>
                  <w:r w:rsidRPr="000A0386">
                    <w:rPr>
                      <w:rFonts w:eastAsia="Arial" w:cs="Arial"/>
                      <w:b/>
                      <w:color w:val="1E2933"/>
                    </w:rPr>
                    <w:t>Do not delay where a child may be at risk</w:t>
                  </w:r>
                </w:p>
                <w:p w14:paraId="24D25012" w14:textId="77777777" w:rsidR="009A66FE" w:rsidRPr="004442FC" w:rsidRDefault="009A66FE" w:rsidP="00891284">
                  <w:pPr>
                    <w:pStyle w:val="ListParagraph"/>
                    <w:keepLines/>
                    <w:widowControl w:val="0"/>
                    <w:numPr>
                      <w:ilvl w:val="0"/>
                      <w:numId w:val="64"/>
                    </w:numPr>
                    <w:spacing w:after="1" w:line="247" w:lineRule="auto"/>
                    <w:ind w:left="222" w:hanging="219"/>
                    <w:contextualSpacing/>
                  </w:pPr>
                  <w:r w:rsidRPr="004442FC">
                    <w:rPr>
                      <w:rFonts w:eastAsia="Arial" w:cs="Arial"/>
                      <w:color w:val="1E2933"/>
                    </w:rPr>
                    <w:t xml:space="preserve">Phone or email the DSL </w:t>
                  </w:r>
                </w:p>
                <w:p w14:paraId="335681EE" w14:textId="250EA0EA" w:rsidR="009A66FE" w:rsidRPr="004442FC" w:rsidRDefault="009A66FE" w:rsidP="00891284">
                  <w:pPr>
                    <w:pStyle w:val="ListParagraph"/>
                    <w:keepLines/>
                    <w:widowControl w:val="0"/>
                    <w:numPr>
                      <w:ilvl w:val="0"/>
                      <w:numId w:val="64"/>
                    </w:numPr>
                    <w:spacing w:after="1" w:line="247" w:lineRule="auto"/>
                    <w:ind w:left="222" w:hanging="219"/>
                    <w:contextualSpacing/>
                  </w:pPr>
                  <w:r w:rsidRPr="004442FC">
                    <w:rPr>
                      <w:rFonts w:eastAsia="Arial" w:cs="Arial"/>
                      <w:color w:val="1E2933"/>
                    </w:rPr>
                    <w:t xml:space="preserve">Follow </w:t>
                  </w:r>
                  <w:r w:rsidR="00AB5995">
                    <w:rPr>
                      <w:rFonts w:eastAsia="Arial" w:cs="Arial"/>
                      <w:color w:val="1E2933"/>
                    </w:rPr>
                    <w:t>the BILC</w:t>
                  </w:r>
                  <w:r w:rsidRPr="004442FC">
                    <w:rPr>
                      <w:rFonts w:eastAsia="Arial" w:cs="Arial"/>
                      <w:color w:val="1E2933"/>
                    </w:rPr>
                    <w:t>'s out-of-hours procedure.</w:t>
                  </w:r>
                </w:p>
                <w:p w14:paraId="18C35491" w14:textId="77777777" w:rsidR="009A66FE" w:rsidRPr="004442FC" w:rsidRDefault="009A66FE" w:rsidP="00891284">
                  <w:pPr>
                    <w:pStyle w:val="ListParagraph"/>
                    <w:keepLines/>
                    <w:widowControl w:val="0"/>
                    <w:numPr>
                      <w:ilvl w:val="0"/>
                      <w:numId w:val="64"/>
                    </w:numPr>
                    <w:spacing w:after="1" w:line="247" w:lineRule="auto"/>
                    <w:ind w:left="222" w:hanging="219"/>
                    <w:contextualSpacing/>
                    <w:rPr>
                      <w:rFonts w:eastAsia="Arial" w:cs="Arial"/>
                      <w:color w:val="1E2933"/>
                    </w:rPr>
                  </w:pPr>
                  <w:r w:rsidRPr="004442FC">
                    <w:rPr>
                      <w:rFonts w:eastAsia="Arial" w:cs="Arial"/>
                      <w:color w:val="1E2933"/>
                    </w:rPr>
                    <w:t>Make a direct referral to children's social care or contact the police where required.</w:t>
                  </w:r>
                </w:p>
                <w:p w14:paraId="188FEEA2" w14:textId="5C771DCE" w:rsidR="009A66FE" w:rsidRPr="00362D4A" w:rsidRDefault="009A66FE" w:rsidP="00891284">
                  <w:pPr>
                    <w:pStyle w:val="ListParagraph"/>
                    <w:keepLines/>
                    <w:widowControl w:val="0"/>
                    <w:numPr>
                      <w:ilvl w:val="0"/>
                      <w:numId w:val="64"/>
                    </w:numPr>
                    <w:spacing w:after="1" w:line="247" w:lineRule="auto"/>
                    <w:ind w:left="222" w:hanging="219"/>
                    <w:contextualSpacing/>
                    <w:rPr>
                      <w:rFonts w:eastAsia="Arial" w:cs="Arial"/>
                      <w:color w:val="1E2933"/>
                      <w:sz w:val="22"/>
                    </w:rPr>
                  </w:pPr>
                  <w:r w:rsidRPr="004442FC">
                    <w:rPr>
                      <w:rFonts w:eastAsia="Arial" w:cs="Arial"/>
                      <w:color w:val="1E2933"/>
                    </w:rPr>
                    <w:t xml:space="preserve">Use </w:t>
                  </w:r>
                  <w:r w:rsidR="00AB5995">
                    <w:rPr>
                      <w:rFonts w:eastAsia="Arial" w:cs="Arial"/>
                      <w:color w:val="1E2933"/>
                    </w:rPr>
                    <w:t>the BILC</w:t>
                  </w:r>
                  <w:r w:rsidRPr="004442FC">
                    <w:rPr>
                      <w:rFonts w:eastAsia="Arial" w:cs="Arial"/>
                      <w:color w:val="1E2933"/>
                    </w:rPr>
                    <w:t>'s safeguarding key contacts.</w:t>
                  </w:r>
                </w:p>
              </w:tc>
            </w:tr>
          </w:tbl>
          <w:p w14:paraId="13CC07A3" w14:textId="77777777" w:rsidR="009A66FE" w:rsidRDefault="009A66FE" w:rsidP="00731876"/>
          <w:tbl>
            <w:tblPr>
              <w:tblW w:w="2834" w:type="dxa"/>
              <w:jc w:val="center"/>
              <w:tblLayout w:type="fixed"/>
              <w:tblLook w:val="04A0" w:firstRow="1" w:lastRow="0" w:firstColumn="1" w:lastColumn="0" w:noHBand="0" w:noVBand="1"/>
            </w:tblPr>
            <w:tblGrid>
              <w:gridCol w:w="2834"/>
            </w:tblGrid>
            <w:tr w:rsidR="009A66FE" w14:paraId="46B446FA" w14:textId="77777777" w:rsidTr="004442FC">
              <w:trPr>
                <w:jc w:val="center"/>
              </w:trPr>
              <w:tc>
                <w:tcPr>
                  <w:tcW w:w="2834" w:type="dxa"/>
                  <w:tcBorders>
                    <w:top w:val="single" w:sz="9" w:space="0" w:color="C98300"/>
                    <w:left w:val="single" w:sz="9" w:space="0" w:color="C98300"/>
                    <w:bottom w:val="single" w:sz="9" w:space="0" w:color="C98300"/>
                    <w:right w:val="single" w:sz="9" w:space="0" w:color="C98300"/>
                  </w:tcBorders>
                  <w:shd w:val="clear" w:color="auto" w:fill="FFF4D8"/>
                  <w:tcMar>
                    <w:top w:w="120" w:type="dxa"/>
                    <w:left w:w="95" w:type="dxa"/>
                    <w:bottom w:w="120" w:type="dxa"/>
                    <w:right w:w="95" w:type="dxa"/>
                  </w:tcMar>
                </w:tcPr>
                <w:p w14:paraId="611F2731" w14:textId="77777777" w:rsidR="009A66FE" w:rsidRPr="000A0386" w:rsidRDefault="009A66FE" w:rsidP="00731876">
                  <w:pPr>
                    <w:keepLines/>
                    <w:widowControl w:val="0"/>
                    <w:spacing w:after="24" w:line="230" w:lineRule="auto"/>
                  </w:pPr>
                  <w:r w:rsidRPr="000A0386">
                    <w:rPr>
                      <w:rFonts w:eastAsia="Arial" w:cs="Arial"/>
                      <w:b/>
                      <w:color w:val="173B57"/>
                    </w:rPr>
                    <w:t>If the response is inadequate</w:t>
                  </w:r>
                </w:p>
                <w:p w14:paraId="032F7E83" w14:textId="77777777" w:rsidR="009A66FE" w:rsidRPr="00E31993" w:rsidRDefault="009A66FE" w:rsidP="00731876">
                  <w:pPr>
                    <w:keepLines/>
                    <w:widowControl w:val="0"/>
                    <w:spacing w:before="8" w:after="4" w:line="230" w:lineRule="auto"/>
                    <w:rPr>
                      <w:sz w:val="22"/>
                    </w:rPr>
                  </w:pPr>
                  <w:r w:rsidRPr="00E31993">
                    <w:rPr>
                      <w:rFonts w:eastAsia="Arial" w:cs="Arial"/>
                      <w:b/>
                      <w:color w:val="1E2933"/>
                      <w:sz w:val="22"/>
                    </w:rPr>
                    <w:t>Staff</w:t>
                  </w:r>
                </w:p>
                <w:p w14:paraId="501516CB" w14:textId="26892187" w:rsidR="009A66FE" w:rsidRPr="004442FC" w:rsidRDefault="009A66FE" w:rsidP="00891284">
                  <w:pPr>
                    <w:pStyle w:val="ListParagraph"/>
                    <w:keepLines/>
                    <w:widowControl w:val="0"/>
                    <w:numPr>
                      <w:ilvl w:val="0"/>
                      <w:numId w:val="65"/>
                    </w:numPr>
                    <w:spacing w:after="1" w:line="247" w:lineRule="auto"/>
                    <w:ind w:left="222" w:hanging="219"/>
                    <w:contextualSpacing/>
                  </w:pPr>
                  <w:r w:rsidRPr="004442FC">
                    <w:rPr>
                      <w:rFonts w:eastAsia="Arial" w:cs="Arial"/>
                      <w:color w:val="1E2933"/>
                    </w:rPr>
                    <w:t xml:space="preserve">Follow </w:t>
                  </w:r>
                  <w:r w:rsidR="00AB5995">
                    <w:rPr>
                      <w:rFonts w:eastAsia="Arial" w:cs="Arial"/>
                      <w:color w:val="1E2933"/>
                    </w:rPr>
                    <w:t>the BILC</w:t>
                  </w:r>
                  <w:r w:rsidRPr="004442FC">
                    <w:rPr>
                      <w:rFonts w:eastAsia="Arial" w:cs="Arial"/>
                      <w:color w:val="1E2933"/>
                    </w:rPr>
                    <w:t>'s escalation procedure.</w:t>
                  </w:r>
                </w:p>
                <w:p w14:paraId="54185438" w14:textId="77777777" w:rsidR="009A66FE" w:rsidRPr="004442FC" w:rsidRDefault="009A66FE" w:rsidP="00891284">
                  <w:pPr>
                    <w:pStyle w:val="ListParagraph"/>
                    <w:keepLines/>
                    <w:widowControl w:val="0"/>
                    <w:numPr>
                      <w:ilvl w:val="0"/>
                      <w:numId w:val="65"/>
                    </w:numPr>
                    <w:spacing w:after="1" w:line="247" w:lineRule="auto"/>
                    <w:ind w:left="222" w:hanging="219"/>
                    <w:contextualSpacing/>
                  </w:pPr>
                  <w:r w:rsidRPr="004442FC">
                    <w:rPr>
                      <w:rFonts w:eastAsia="Arial" w:cs="Arial"/>
                      <w:color w:val="1E2933"/>
                    </w:rPr>
                    <w:t>Follow the whistleblowing procedure.</w:t>
                  </w:r>
                </w:p>
                <w:p w14:paraId="4463DD75" w14:textId="77777777" w:rsidR="009A66FE" w:rsidRPr="00F52B3F" w:rsidRDefault="009A66FE" w:rsidP="00731876">
                  <w:pPr>
                    <w:keepLines/>
                    <w:widowControl w:val="0"/>
                    <w:spacing w:before="8" w:after="4" w:line="230" w:lineRule="auto"/>
                    <w:rPr>
                      <w:sz w:val="22"/>
                    </w:rPr>
                  </w:pPr>
                  <w:r w:rsidRPr="00F52B3F">
                    <w:rPr>
                      <w:rFonts w:eastAsia="Arial" w:cs="Arial"/>
                      <w:b/>
                      <w:color w:val="1E2933"/>
                      <w:sz w:val="22"/>
                    </w:rPr>
                    <w:t>Learners and parents/carers</w:t>
                  </w:r>
                </w:p>
                <w:p w14:paraId="4633A7AC" w14:textId="79BAA4BB" w:rsidR="009A66FE" w:rsidRDefault="009A66FE" w:rsidP="00891284">
                  <w:pPr>
                    <w:pStyle w:val="ListParagraph"/>
                    <w:keepLines/>
                    <w:widowControl w:val="0"/>
                    <w:numPr>
                      <w:ilvl w:val="0"/>
                      <w:numId w:val="65"/>
                    </w:numPr>
                    <w:spacing w:after="1" w:line="247" w:lineRule="auto"/>
                    <w:ind w:left="222" w:hanging="219"/>
                    <w:contextualSpacing/>
                  </w:pPr>
                  <w:r w:rsidRPr="004442FC">
                    <w:rPr>
                      <w:rFonts w:eastAsia="Arial" w:cs="Arial"/>
                      <w:color w:val="1E2933"/>
                    </w:rPr>
                    <w:t xml:space="preserve">Follow </w:t>
                  </w:r>
                  <w:r w:rsidR="00AB5995">
                    <w:rPr>
                      <w:rFonts w:eastAsia="Arial" w:cs="Arial"/>
                      <w:color w:val="1E2933"/>
                    </w:rPr>
                    <w:t>the BILC</w:t>
                  </w:r>
                  <w:r w:rsidRPr="004442FC">
                    <w:rPr>
                      <w:rFonts w:eastAsia="Arial" w:cs="Arial"/>
                      <w:color w:val="1E2933"/>
                    </w:rPr>
                    <w:t>'s complaints procedure</w:t>
                  </w:r>
                  <w:r w:rsidRPr="00362D4A">
                    <w:rPr>
                      <w:rFonts w:eastAsia="Arial" w:cs="Arial"/>
                      <w:color w:val="1E2933"/>
                      <w:sz w:val="22"/>
                    </w:rPr>
                    <w:t>.</w:t>
                  </w:r>
                </w:p>
              </w:tc>
            </w:tr>
          </w:tbl>
          <w:p w14:paraId="0D13C854" w14:textId="77777777" w:rsidR="009A66FE" w:rsidRDefault="009A66FE" w:rsidP="00731876"/>
          <w:tbl>
            <w:tblPr>
              <w:tblW w:w="2834" w:type="dxa"/>
              <w:jc w:val="center"/>
              <w:tblLayout w:type="fixed"/>
              <w:tblLook w:val="04A0" w:firstRow="1" w:lastRow="0" w:firstColumn="1" w:lastColumn="0" w:noHBand="0" w:noVBand="1"/>
            </w:tblPr>
            <w:tblGrid>
              <w:gridCol w:w="2834"/>
            </w:tblGrid>
            <w:tr w:rsidR="009A66FE" w14:paraId="3CCB1B80" w14:textId="77777777" w:rsidTr="004442FC">
              <w:trPr>
                <w:jc w:val="center"/>
              </w:trPr>
              <w:tc>
                <w:tcPr>
                  <w:tcW w:w="2834" w:type="dxa"/>
                  <w:tcBorders>
                    <w:top w:val="single" w:sz="9" w:space="0" w:color="5B6570"/>
                    <w:left w:val="single" w:sz="9" w:space="0" w:color="5B6570"/>
                    <w:bottom w:val="single" w:sz="9" w:space="0" w:color="5B6570"/>
                    <w:right w:val="single" w:sz="9" w:space="0" w:color="5B6570"/>
                  </w:tcBorders>
                  <w:shd w:val="clear" w:color="auto" w:fill="F2F4F6"/>
                  <w:tcMar>
                    <w:top w:w="120" w:type="dxa"/>
                    <w:left w:w="95" w:type="dxa"/>
                    <w:bottom w:w="120" w:type="dxa"/>
                    <w:right w:w="95" w:type="dxa"/>
                  </w:tcMar>
                </w:tcPr>
                <w:p w14:paraId="4CAA6076" w14:textId="77777777" w:rsidR="009A66FE" w:rsidRPr="000A0386" w:rsidRDefault="009A66FE" w:rsidP="00731876">
                  <w:pPr>
                    <w:keepLines/>
                    <w:widowControl w:val="0"/>
                    <w:spacing w:after="24" w:line="230" w:lineRule="auto"/>
                  </w:pPr>
                  <w:r w:rsidRPr="000A0386">
                    <w:rPr>
                      <w:rFonts w:eastAsia="Arial" w:cs="Arial"/>
                      <w:b/>
                      <w:color w:val="173B57"/>
                    </w:rPr>
                    <w:t>Key principles</w:t>
                  </w:r>
                </w:p>
                <w:p w14:paraId="3F43670F" w14:textId="77777777" w:rsidR="009A66FE" w:rsidRDefault="009A66FE" w:rsidP="00731876">
                  <w:pPr>
                    <w:keepLines/>
                    <w:widowControl w:val="0"/>
                    <w:spacing w:before="8" w:after="4" w:line="230" w:lineRule="auto"/>
                  </w:pPr>
                  <w:r>
                    <w:rPr>
                      <w:rFonts w:eastAsia="Arial" w:cs="Arial"/>
                      <w:b/>
                      <w:color w:val="1E2933"/>
                      <w:sz w:val="18"/>
                    </w:rPr>
                    <w:t>At every stage</w:t>
                  </w:r>
                </w:p>
                <w:p w14:paraId="17D57C46" w14:textId="77777777" w:rsidR="009A66FE" w:rsidRPr="004442FC" w:rsidRDefault="009A66FE" w:rsidP="00891284">
                  <w:pPr>
                    <w:pStyle w:val="ListParagraph"/>
                    <w:keepLines/>
                    <w:widowControl w:val="0"/>
                    <w:numPr>
                      <w:ilvl w:val="0"/>
                      <w:numId w:val="66"/>
                    </w:numPr>
                    <w:spacing w:after="1" w:line="247" w:lineRule="auto"/>
                    <w:ind w:left="222" w:hanging="219"/>
                    <w:contextualSpacing/>
                  </w:pPr>
                  <w:r w:rsidRPr="004442FC">
                    <w:rPr>
                      <w:rFonts w:eastAsia="Arial" w:cs="Arial"/>
                      <w:color w:val="1E2933"/>
                    </w:rPr>
                    <w:t>Keep the child's circumstances under review.</w:t>
                  </w:r>
                </w:p>
                <w:p w14:paraId="740D4A64" w14:textId="77777777" w:rsidR="009A66FE" w:rsidRPr="004442FC" w:rsidRDefault="009A66FE" w:rsidP="00891284">
                  <w:pPr>
                    <w:pStyle w:val="ListParagraph"/>
                    <w:keepLines/>
                    <w:widowControl w:val="0"/>
                    <w:numPr>
                      <w:ilvl w:val="0"/>
                      <w:numId w:val="66"/>
                    </w:numPr>
                    <w:spacing w:after="1" w:line="247" w:lineRule="auto"/>
                    <w:ind w:left="222" w:hanging="219"/>
                    <w:contextualSpacing/>
                  </w:pPr>
                  <w:r w:rsidRPr="004442FC">
                    <w:rPr>
                      <w:rFonts w:eastAsia="Arial" w:cs="Arial"/>
                      <w:color w:val="1E2933"/>
                    </w:rPr>
                    <w:t>Request further support whenever it is needed.</w:t>
                  </w:r>
                </w:p>
                <w:p w14:paraId="3CEBCAAD" w14:textId="77777777" w:rsidR="009A66FE" w:rsidRPr="00362D4A" w:rsidRDefault="009A66FE" w:rsidP="00891284">
                  <w:pPr>
                    <w:pStyle w:val="ListParagraph"/>
                    <w:keepLines/>
                    <w:widowControl w:val="0"/>
                    <w:numPr>
                      <w:ilvl w:val="0"/>
                      <w:numId w:val="66"/>
                    </w:numPr>
                    <w:spacing w:after="1" w:line="247" w:lineRule="auto"/>
                    <w:ind w:left="222" w:hanging="219"/>
                    <w:contextualSpacing/>
                    <w:rPr>
                      <w:sz w:val="22"/>
                    </w:rPr>
                  </w:pPr>
                  <w:r w:rsidRPr="004442FC">
                    <w:rPr>
                      <w:rFonts w:eastAsia="Arial" w:cs="Arial"/>
                      <w:color w:val="1E2933"/>
                    </w:rPr>
                    <w:t>Ensure the child's safety remains paramount.</w:t>
                  </w:r>
                </w:p>
              </w:tc>
            </w:tr>
          </w:tbl>
          <w:p w14:paraId="56EAD05F" w14:textId="77777777" w:rsidR="009A66FE" w:rsidRDefault="009A66FE" w:rsidP="00731876"/>
          <w:tbl>
            <w:tblPr>
              <w:tblW w:w="2834" w:type="dxa"/>
              <w:jc w:val="center"/>
              <w:tblLayout w:type="fixed"/>
              <w:tblLook w:val="04A0" w:firstRow="1" w:lastRow="0" w:firstColumn="1" w:lastColumn="0" w:noHBand="0" w:noVBand="1"/>
            </w:tblPr>
            <w:tblGrid>
              <w:gridCol w:w="2834"/>
            </w:tblGrid>
            <w:tr w:rsidR="009A66FE" w14:paraId="4975DEB2" w14:textId="77777777" w:rsidTr="004442FC">
              <w:trPr>
                <w:jc w:val="center"/>
              </w:trPr>
              <w:tc>
                <w:tcPr>
                  <w:tcW w:w="2834" w:type="dxa"/>
                  <w:tcBorders>
                    <w:top w:val="single" w:sz="9" w:space="0" w:color="2E6F95"/>
                    <w:left w:val="single" w:sz="9" w:space="0" w:color="2E6F95"/>
                    <w:bottom w:val="single" w:sz="9" w:space="0" w:color="2E6F95"/>
                    <w:right w:val="single" w:sz="9" w:space="0" w:color="2E6F95"/>
                  </w:tcBorders>
                  <w:shd w:val="clear" w:color="auto" w:fill="EAF3F8"/>
                  <w:tcMar>
                    <w:top w:w="120" w:type="dxa"/>
                    <w:left w:w="95" w:type="dxa"/>
                    <w:bottom w:w="120" w:type="dxa"/>
                    <w:right w:w="95" w:type="dxa"/>
                  </w:tcMar>
                </w:tcPr>
                <w:p w14:paraId="4287635A" w14:textId="77777777" w:rsidR="009A66FE" w:rsidRPr="000A0386" w:rsidRDefault="009A66FE" w:rsidP="00731876">
                  <w:pPr>
                    <w:keepLines/>
                    <w:widowControl w:val="0"/>
                    <w:spacing w:after="24" w:line="230" w:lineRule="auto"/>
                  </w:pPr>
                  <w:r w:rsidRPr="000A0386">
                    <w:rPr>
                      <w:rFonts w:eastAsia="Arial" w:cs="Arial"/>
                      <w:b/>
                      <w:color w:val="173B57"/>
                    </w:rPr>
                    <w:t>Remember</w:t>
                  </w:r>
                </w:p>
                <w:p w14:paraId="5EFB4571" w14:textId="77777777" w:rsidR="009A66FE" w:rsidRPr="004442FC" w:rsidRDefault="009A66FE" w:rsidP="00891284">
                  <w:pPr>
                    <w:pStyle w:val="ListParagraph"/>
                    <w:keepLines/>
                    <w:widowControl w:val="0"/>
                    <w:numPr>
                      <w:ilvl w:val="0"/>
                      <w:numId w:val="67"/>
                    </w:numPr>
                    <w:spacing w:after="1" w:line="247" w:lineRule="auto"/>
                    <w:ind w:left="222" w:hanging="219"/>
                    <w:contextualSpacing/>
                  </w:pPr>
                  <w:r w:rsidRPr="004442FC">
                    <w:rPr>
                      <w:rFonts w:eastAsia="Arial" w:cs="Arial"/>
                      <w:color w:val="1E2933"/>
                    </w:rPr>
                    <w:t>Act promptly.</w:t>
                  </w:r>
                </w:p>
                <w:p w14:paraId="68A3E068" w14:textId="77777777" w:rsidR="009A66FE" w:rsidRPr="004442FC" w:rsidRDefault="009A66FE" w:rsidP="00891284">
                  <w:pPr>
                    <w:pStyle w:val="ListParagraph"/>
                    <w:keepLines/>
                    <w:widowControl w:val="0"/>
                    <w:numPr>
                      <w:ilvl w:val="0"/>
                      <w:numId w:val="67"/>
                    </w:numPr>
                    <w:spacing w:after="1" w:line="247" w:lineRule="auto"/>
                    <w:ind w:left="222" w:hanging="219"/>
                    <w:contextualSpacing/>
                  </w:pPr>
                  <w:r w:rsidRPr="004442FC">
                    <w:rPr>
                      <w:rFonts w:eastAsia="Arial" w:cs="Arial"/>
                      <w:color w:val="1E2933"/>
                    </w:rPr>
                    <w:t>Record accurately.</w:t>
                  </w:r>
                </w:p>
                <w:p w14:paraId="71E4E63F" w14:textId="77777777" w:rsidR="009A66FE" w:rsidRPr="004442FC" w:rsidRDefault="009A66FE" w:rsidP="00891284">
                  <w:pPr>
                    <w:pStyle w:val="ListParagraph"/>
                    <w:keepLines/>
                    <w:widowControl w:val="0"/>
                    <w:numPr>
                      <w:ilvl w:val="0"/>
                      <w:numId w:val="67"/>
                    </w:numPr>
                    <w:spacing w:after="1" w:line="247" w:lineRule="auto"/>
                    <w:ind w:left="222" w:hanging="219"/>
                    <w:contextualSpacing/>
                  </w:pPr>
                  <w:r w:rsidRPr="004442FC">
                    <w:rPr>
                      <w:rFonts w:eastAsia="Arial" w:cs="Arial"/>
                      <w:color w:val="1E2933"/>
                    </w:rPr>
                    <w:t>Share with DSL.</w:t>
                  </w:r>
                </w:p>
                <w:p w14:paraId="7561F160" w14:textId="77777777" w:rsidR="009A66FE" w:rsidRPr="00362D4A" w:rsidRDefault="009A66FE" w:rsidP="00891284">
                  <w:pPr>
                    <w:pStyle w:val="ListParagraph"/>
                    <w:keepLines/>
                    <w:widowControl w:val="0"/>
                    <w:numPr>
                      <w:ilvl w:val="0"/>
                      <w:numId w:val="67"/>
                    </w:numPr>
                    <w:spacing w:after="1" w:line="247" w:lineRule="auto"/>
                    <w:ind w:left="222" w:hanging="219"/>
                    <w:contextualSpacing/>
                    <w:rPr>
                      <w:sz w:val="22"/>
                    </w:rPr>
                  </w:pPr>
                  <w:r w:rsidRPr="004442FC">
                    <w:rPr>
                      <w:rFonts w:eastAsia="Arial" w:cs="Arial"/>
                      <w:color w:val="1E2933"/>
                    </w:rPr>
                    <w:t>Escalate if the response does not protect the child.</w:t>
                  </w:r>
                </w:p>
              </w:tc>
            </w:tr>
          </w:tbl>
          <w:p w14:paraId="49ED1F04" w14:textId="77777777" w:rsidR="009A66FE" w:rsidRDefault="009A66FE" w:rsidP="00731876"/>
        </w:tc>
      </w:tr>
    </w:tbl>
    <w:p w14:paraId="130D174F" w14:textId="77777777" w:rsidR="002810C2" w:rsidRDefault="002810C2">
      <w:pPr>
        <w:rPr>
          <w:rFonts w:eastAsia="Calibri" w:cs="Arial"/>
          <w:b/>
        </w:rPr>
      </w:pPr>
      <w:r>
        <w:lastRenderedPageBreak/>
        <w:br w:type="page"/>
      </w:r>
    </w:p>
    <w:p w14:paraId="7053D526" w14:textId="4AAE129E" w:rsidR="007437C2" w:rsidRPr="002B4A17" w:rsidRDefault="006C4304" w:rsidP="00C241EB">
      <w:pPr>
        <w:pStyle w:val="Head1"/>
      </w:pPr>
      <w:bookmarkStart w:id="2" w:name="_Toc238035879"/>
      <w:r w:rsidRPr="002B4A17">
        <w:lastRenderedPageBreak/>
        <w:t>I</w:t>
      </w:r>
      <w:r w:rsidR="00F636BB" w:rsidRPr="002B4A17">
        <w:t xml:space="preserve">ntroduction and </w:t>
      </w:r>
      <w:r w:rsidR="00C367BA" w:rsidRPr="002B4A17">
        <w:t>E</w:t>
      </w:r>
      <w:r w:rsidR="00F636BB" w:rsidRPr="002B4A17">
        <w:t>thos</w:t>
      </w:r>
      <w:bookmarkEnd w:id="2"/>
    </w:p>
    <w:p w14:paraId="36D7AD0A" w14:textId="77777777" w:rsidR="00BA079D" w:rsidRPr="00465929" w:rsidRDefault="00BA079D" w:rsidP="002E5C64">
      <w:pPr>
        <w:pStyle w:val="Bullet0"/>
        <w:ind w:left="357" w:hanging="357"/>
        <w:rPr>
          <w:b/>
          <w:bCs/>
          <w:szCs w:val="20"/>
        </w:rPr>
      </w:pPr>
      <w:r w:rsidRPr="00465929">
        <w:rPr>
          <w:b/>
          <w:bCs/>
          <w:szCs w:val="20"/>
        </w:rPr>
        <w:t>The purpose of this policy is:</w:t>
      </w:r>
    </w:p>
    <w:p w14:paraId="0B162656" w14:textId="77777777" w:rsidR="00BA079D" w:rsidRPr="00465929" w:rsidRDefault="00BA079D" w:rsidP="00891284">
      <w:pPr>
        <w:numPr>
          <w:ilvl w:val="1"/>
          <w:numId w:val="2"/>
        </w:numPr>
        <w:spacing w:after="120"/>
        <w:ind w:left="850" w:hanging="425"/>
        <w:rPr>
          <w:rFonts w:cs="Arial"/>
        </w:rPr>
      </w:pPr>
      <w:r w:rsidRPr="00465929">
        <w:rPr>
          <w:rFonts w:cs="Arial"/>
        </w:rPr>
        <w:t>To protect the safety, welfare and well-being of the pupils on roll at our school</w:t>
      </w:r>
    </w:p>
    <w:p w14:paraId="6BC97294" w14:textId="4B8A364E" w:rsidR="00BA079D" w:rsidRPr="00465929" w:rsidRDefault="00BA079D" w:rsidP="00891284">
      <w:pPr>
        <w:numPr>
          <w:ilvl w:val="1"/>
          <w:numId w:val="2"/>
        </w:numPr>
        <w:spacing w:after="120"/>
        <w:ind w:left="850" w:hanging="425"/>
        <w:rPr>
          <w:rFonts w:cs="Arial"/>
        </w:rPr>
      </w:pPr>
      <w:r w:rsidRPr="00465929">
        <w:rPr>
          <w:rFonts w:cs="Arial"/>
        </w:rPr>
        <w:t xml:space="preserve">To set out </w:t>
      </w:r>
      <w:r w:rsidR="00AB5995">
        <w:rPr>
          <w:rFonts w:cs="Arial"/>
        </w:rPr>
        <w:t>the BILC</w:t>
      </w:r>
      <w:r w:rsidRPr="00465929">
        <w:rPr>
          <w:rFonts w:cs="Arial"/>
        </w:rPr>
        <w:t>’s overarching principles, approaches and systems to child protection and safeguarding across all aspects of school life.</w:t>
      </w:r>
    </w:p>
    <w:p w14:paraId="7D1A4BB3" w14:textId="3DF156CA" w:rsidR="00D2207C" w:rsidRPr="00465929" w:rsidRDefault="000969C0" w:rsidP="00891284">
      <w:pPr>
        <w:numPr>
          <w:ilvl w:val="1"/>
          <w:numId w:val="2"/>
        </w:numPr>
        <w:spacing w:after="120"/>
        <w:ind w:left="850" w:hanging="425"/>
        <w:rPr>
          <w:rFonts w:cs="Arial"/>
        </w:rPr>
      </w:pPr>
      <w:r w:rsidRPr="00465929">
        <w:rPr>
          <w:rFonts w:cs="Arial"/>
        </w:rPr>
        <w:t>To ensure</w:t>
      </w:r>
      <w:r w:rsidR="00D2207C" w:rsidRPr="00465929">
        <w:rPr>
          <w:rFonts w:cs="Arial"/>
        </w:rPr>
        <w:t xml:space="preserve"> staff are aware of their statutory safeguarding duties and responsibilities </w:t>
      </w:r>
    </w:p>
    <w:p w14:paraId="53039E3E" w14:textId="77777777" w:rsidR="00AB754A" w:rsidRPr="00675AB6" w:rsidRDefault="00D2207C" w:rsidP="00891284">
      <w:pPr>
        <w:numPr>
          <w:ilvl w:val="1"/>
          <w:numId w:val="2"/>
        </w:numPr>
        <w:spacing w:after="120"/>
        <w:ind w:left="850" w:hanging="425"/>
        <w:rPr>
          <w:rFonts w:cs="Arial"/>
        </w:rPr>
      </w:pPr>
      <w:r w:rsidRPr="00465929">
        <w:rPr>
          <w:rFonts w:cs="Arial"/>
        </w:rPr>
        <w:t>To ensure staff are well-</w:t>
      </w:r>
      <w:r w:rsidRPr="00675AB6">
        <w:rPr>
          <w:rFonts w:cs="Arial"/>
        </w:rPr>
        <w:t xml:space="preserve">equipped and confident to recognise </w:t>
      </w:r>
      <w:r w:rsidR="00AB754A" w:rsidRPr="00675AB6">
        <w:rPr>
          <w:rFonts w:cs="Arial"/>
        </w:rPr>
        <w:t xml:space="preserve">and report child protection concerns </w:t>
      </w:r>
    </w:p>
    <w:p w14:paraId="369B057A" w14:textId="77777777" w:rsidR="00AB754A" w:rsidRPr="00465929" w:rsidRDefault="00AB754A" w:rsidP="00891284">
      <w:pPr>
        <w:numPr>
          <w:ilvl w:val="1"/>
          <w:numId w:val="2"/>
        </w:numPr>
        <w:spacing w:after="120"/>
        <w:ind w:left="850" w:hanging="425"/>
        <w:rPr>
          <w:rFonts w:cs="Arial"/>
        </w:rPr>
      </w:pPr>
      <w:r w:rsidRPr="00675AB6">
        <w:rPr>
          <w:rFonts w:cs="Arial"/>
        </w:rPr>
        <w:t>To promote an open and listening culture where everyone can voice concerns in the knowledge they will be believed, helped and supported</w:t>
      </w:r>
      <w:r>
        <w:rPr>
          <w:rFonts w:cs="Arial"/>
        </w:rPr>
        <w:t>.</w:t>
      </w:r>
    </w:p>
    <w:p w14:paraId="742DDB54" w14:textId="77777777" w:rsidR="00AB754A" w:rsidRPr="00465929" w:rsidRDefault="00AB754A" w:rsidP="009F09DE">
      <w:pPr>
        <w:pStyle w:val="Bullet0"/>
        <w:rPr>
          <w:b/>
          <w:bCs/>
        </w:rPr>
      </w:pPr>
      <w:r w:rsidRPr="00465929">
        <w:rPr>
          <w:b/>
          <w:bCs/>
        </w:rPr>
        <w:t xml:space="preserve">Our </w:t>
      </w:r>
      <w:r w:rsidRPr="009F09DE">
        <w:rPr>
          <w:b/>
          <w:bCs/>
          <w:szCs w:val="20"/>
        </w:rPr>
        <w:t>core</w:t>
      </w:r>
      <w:r w:rsidRPr="00465929">
        <w:rPr>
          <w:b/>
          <w:bCs/>
        </w:rPr>
        <w:t xml:space="preserve"> safeguarding principles are:</w:t>
      </w:r>
    </w:p>
    <w:p w14:paraId="378D33D6" w14:textId="77777777" w:rsidR="00AB754A" w:rsidRPr="00465929" w:rsidRDefault="00AB754A" w:rsidP="00891284">
      <w:pPr>
        <w:pStyle w:val="Bullet1"/>
        <w:numPr>
          <w:ilvl w:val="0"/>
          <w:numId w:val="9"/>
        </w:numPr>
        <w:ind w:left="709" w:hanging="283"/>
        <w:rPr>
          <w:b/>
          <w:bCs/>
          <w:szCs w:val="20"/>
        </w:rPr>
      </w:pPr>
      <w:r w:rsidRPr="00465929">
        <w:rPr>
          <w:b/>
          <w:bCs/>
          <w:szCs w:val="20"/>
        </w:rPr>
        <w:t xml:space="preserve">Promotion </w:t>
      </w:r>
    </w:p>
    <w:p w14:paraId="3F0A62EC" w14:textId="3B46733C" w:rsidR="00AB754A" w:rsidRPr="00675AB6" w:rsidRDefault="00AB754A" w:rsidP="00AB754A">
      <w:pPr>
        <w:pStyle w:val="Bullet2"/>
        <w:rPr>
          <w:szCs w:val="20"/>
        </w:rPr>
      </w:pPr>
      <w:r w:rsidRPr="00465929">
        <w:rPr>
          <w:szCs w:val="20"/>
        </w:rPr>
        <w:t xml:space="preserve">making sure pupils, parents, staff and all adults that come into contact with children know </w:t>
      </w:r>
      <w:r w:rsidRPr="00675AB6">
        <w:rPr>
          <w:szCs w:val="20"/>
        </w:rPr>
        <w:t xml:space="preserve">the systems and the support in place to keep children safe and there is a culture of vigilance permeating across </w:t>
      </w:r>
      <w:r w:rsidR="00AB5995">
        <w:rPr>
          <w:szCs w:val="20"/>
        </w:rPr>
        <w:t>the BILC</w:t>
      </w:r>
      <w:r w:rsidRPr="00675AB6">
        <w:rPr>
          <w:szCs w:val="20"/>
        </w:rPr>
        <w:t xml:space="preserve"> </w:t>
      </w:r>
    </w:p>
    <w:p w14:paraId="0C81CAD5" w14:textId="77777777" w:rsidR="00AB754A" w:rsidRPr="00675AB6" w:rsidRDefault="00AB754A" w:rsidP="00891284">
      <w:pPr>
        <w:pStyle w:val="Bullet1"/>
        <w:numPr>
          <w:ilvl w:val="0"/>
          <w:numId w:val="9"/>
        </w:numPr>
        <w:ind w:left="709" w:hanging="283"/>
        <w:rPr>
          <w:color w:val="000000"/>
          <w:szCs w:val="20"/>
        </w:rPr>
      </w:pPr>
      <w:r w:rsidRPr="00675AB6">
        <w:rPr>
          <w:b/>
          <w:szCs w:val="20"/>
        </w:rPr>
        <w:t>Prevention</w:t>
      </w:r>
      <w:r w:rsidRPr="00675AB6">
        <w:rPr>
          <w:color w:val="000000"/>
          <w:szCs w:val="20"/>
        </w:rPr>
        <w:t xml:space="preserve"> </w:t>
      </w:r>
    </w:p>
    <w:p w14:paraId="6A4F11B6" w14:textId="5B7C0C8C" w:rsidR="00AB754A" w:rsidRPr="00675AB6" w:rsidRDefault="00AB754A" w:rsidP="00AB754A">
      <w:pPr>
        <w:pStyle w:val="Bullet2"/>
        <w:rPr>
          <w:szCs w:val="20"/>
        </w:rPr>
      </w:pPr>
      <w:r w:rsidRPr="00675AB6">
        <w:rPr>
          <w:szCs w:val="20"/>
        </w:rPr>
        <w:t>positive, supportive, vigilant, open and safe culture</w:t>
      </w:r>
      <w:r w:rsidR="000969C0" w:rsidRPr="00675AB6">
        <w:rPr>
          <w:szCs w:val="20"/>
        </w:rPr>
        <w:t>.</w:t>
      </w:r>
      <w:r w:rsidRPr="00675AB6">
        <w:rPr>
          <w:szCs w:val="20"/>
        </w:rPr>
        <w:t xml:space="preserve"> </w:t>
      </w:r>
      <w:r w:rsidR="000969C0" w:rsidRPr="00675AB6">
        <w:rPr>
          <w:szCs w:val="20"/>
        </w:rPr>
        <w:t>W</w:t>
      </w:r>
      <w:r w:rsidRPr="00675AB6">
        <w:rPr>
          <w:szCs w:val="20"/>
        </w:rPr>
        <w:t xml:space="preserve">ell taught curriculum that includes relationships and online safety, pastoral opportunities for children </w:t>
      </w:r>
      <w:r w:rsidRPr="00675AB6">
        <w:rPr>
          <w:color w:val="auto"/>
          <w:szCs w:val="20"/>
        </w:rPr>
        <w:t xml:space="preserve">and </w:t>
      </w:r>
      <w:r w:rsidRPr="00675AB6">
        <w:rPr>
          <w:szCs w:val="20"/>
        </w:rPr>
        <w:t xml:space="preserve">safer recruitment procedures </w:t>
      </w:r>
    </w:p>
    <w:p w14:paraId="76676621" w14:textId="77777777" w:rsidR="00AB754A" w:rsidRPr="00675AB6" w:rsidRDefault="00AB754A" w:rsidP="00891284">
      <w:pPr>
        <w:pStyle w:val="Bullet1"/>
        <w:numPr>
          <w:ilvl w:val="0"/>
          <w:numId w:val="9"/>
        </w:numPr>
        <w:ind w:left="709" w:hanging="283"/>
        <w:rPr>
          <w:color w:val="000000"/>
          <w:szCs w:val="20"/>
        </w:rPr>
      </w:pPr>
      <w:r w:rsidRPr="00675AB6">
        <w:rPr>
          <w:b/>
          <w:szCs w:val="20"/>
        </w:rPr>
        <w:t>Protection</w:t>
      </w:r>
      <w:r w:rsidRPr="00675AB6">
        <w:rPr>
          <w:color w:val="000000"/>
          <w:szCs w:val="20"/>
        </w:rPr>
        <w:t xml:space="preserve"> </w:t>
      </w:r>
    </w:p>
    <w:p w14:paraId="77C5F938" w14:textId="77777777" w:rsidR="00AB754A" w:rsidRPr="00675AB6" w:rsidRDefault="00AB754A" w:rsidP="00AB754A">
      <w:pPr>
        <w:pStyle w:val="Bullet2"/>
        <w:rPr>
          <w:szCs w:val="20"/>
        </w:rPr>
      </w:pPr>
      <w:r w:rsidRPr="00675AB6">
        <w:rPr>
          <w:szCs w:val="20"/>
        </w:rPr>
        <w:t>following the agreed procedures, ensuring all staff are trained and supported to recognise and respond appropriately and sensitively to safeguarding concerns.</w:t>
      </w:r>
    </w:p>
    <w:p w14:paraId="00F6D5A7" w14:textId="77777777" w:rsidR="00AB754A" w:rsidRPr="00675AB6" w:rsidRDefault="00AB754A" w:rsidP="00891284">
      <w:pPr>
        <w:pStyle w:val="Bullet1"/>
        <w:numPr>
          <w:ilvl w:val="0"/>
          <w:numId w:val="9"/>
        </w:numPr>
        <w:ind w:left="709" w:hanging="283"/>
        <w:rPr>
          <w:color w:val="000000"/>
          <w:szCs w:val="20"/>
        </w:rPr>
      </w:pPr>
      <w:r w:rsidRPr="00675AB6">
        <w:rPr>
          <w:b/>
          <w:szCs w:val="20"/>
        </w:rPr>
        <w:t>Support</w:t>
      </w:r>
      <w:r w:rsidRPr="00675AB6">
        <w:rPr>
          <w:color w:val="000000"/>
          <w:szCs w:val="20"/>
        </w:rPr>
        <w:t xml:space="preserve"> </w:t>
      </w:r>
    </w:p>
    <w:p w14:paraId="186F2855" w14:textId="1B01A4E2" w:rsidR="00AB754A" w:rsidRPr="00675AB6" w:rsidRDefault="00AB754A" w:rsidP="00AB754A">
      <w:pPr>
        <w:pStyle w:val="Bullet2"/>
        <w:rPr>
          <w:szCs w:val="20"/>
        </w:rPr>
      </w:pPr>
      <w:r w:rsidRPr="00675AB6">
        <w:rPr>
          <w:szCs w:val="20"/>
        </w:rPr>
        <w:t xml:space="preserve">for all learners, parents and staff, and where appropriate specific interventions </w:t>
      </w:r>
      <w:r w:rsidR="00552892" w:rsidRPr="00675AB6">
        <w:rPr>
          <w:szCs w:val="20"/>
        </w:rPr>
        <w:t xml:space="preserve">that </w:t>
      </w:r>
      <w:r w:rsidRPr="00675AB6">
        <w:rPr>
          <w:szCs w:val="20"/>
        </w:rPr>
        <w:t>are required for those who may be at risk of harm.</w:t>
      </w:r>
    </w:p>
    <w:p w14:paraId="7B6B155A" w14:textId="77777777" w:rsidR="00AB754A" w:rsidRPr="00675AB6" w:rsidRDefault="00AB754A" w:rsidP="00891284">
      <w:pPr>
        <w:pStyle w:val="Bullet1"/>
        <w:numPr>
          <w:ilvl w:val="0"/>
          <w:numId w:val="9"/>
        </w:numPr>
        <w:ind w:left="709" w:hanging="283"/>
        <w:rPr>
          <w:color w:val="000000"/>
          <w:szCs w:val="20"/>
        </w:rPr>
      </w:pPr>
      <w:r w:rsidRPr="00675AB6">
        <w:rPr>
          <w:b/>
          <w:szCs w:val="20"/>
        </w:rPr>
        <w:t>Working with parents and other agencies</w:t>
      </w:r>
      <w:r w:rsidRPr="00675AB6">
        <w:rPr>
          <w:color w:val="000000"/>
          <w:szCs w:val="20"/>
        </w:rPr>
        <w:t xml:space="preserve"> </w:t>
      </w:r>
    </w:p>
    <w:p w14:paraId="282A3C07" w14:textId="561F062F" w:rsidR="00D2207C" w:rsidRPr="00675AB6" w:rsidRDefault="00AB754A" w:rsidP="00AB754A">
      <w:pPr>
        <w:pStyle w:val="Bullet2"/>
        <w:spacing w:after="120"/>
        <w:ind w:left="1570" w:hanging="357"/>
        <w:rPr>
          <w:color w:val="auto"/>
          <w:szCs w:val="20"/>
        </w:rPr>
      </w:pPr>
      <w:r w:rsidRPr="00675AB6">
        <w:rPr>
          <w:szCs w:val="20"/>
        </w:rPr>
        <w:t xml:space="preserve">to ensure timely, appropriate communications and actions are undertaken when safeguarding concerns arise.  </w:t>
      </w:r>
      <w:r w:rsidR="00D2207C" w:rsidRPr="00675AB6">
        <w:rPr>
          <w:szCs w:val="20"/>
        </w:rPr>
        <w:t xml:space="preserve">  </w:t>
      </w:r>
    </w:p>
    <w:p w14:paraId="33EA786E" w14:textId="3EF688B5" w:rsidR="004000A0" w:rsidRPr="00675AB6" w:rsidRDefault="00151795" w:rsidP="00A37750">
      <w:pPr>
        <w:pStyle w:val="Bullet0"/>
        <w:rPr>
          <w:szCs w:val="20"/>
        </w:rPr>
      </w:pPr>
      <w:r w:rsidRPr="00151795">
        <w:rPr>
          <w:color w:val="000000" w:themeColor="text1"/>
        </w:rPr>
        <w:t xml:space="preserve">The BILC </w:t>
      </w:r>
      <w:r w:rsidR="0050473C" w:rsidRPr="00675AB6">
        <w:rPr>
          <w:color w:val="000000" w:themeColor="text1"/>
        </w:rPr>
        <w:t>recognises our statutory responsibility</w:t>
      </w:r>
      <w:r w:rsidR="00E67BD0" w:rsidRPr="00675AB6">
        <w:rPr>
          <w:color w:val="000000" w:themeColor="text1"/>
          <w:szCs w:val="20"/>
        </w:rPr>
        <w:t xml:space="preserve"> </w:t>
      </w:r>
      <w:r w:rsidR="00E67BD0" w:rsidRPr="00675AB6">
        <w:rPr>
          <w:szCs w:val="20"/>
        </w:rPr>
        <w:t>to safeguard and promote the welfare of all children</w:t>
      </w:r>
      <w:r w:rsidR="00F86216" w:rsidRPr="00675AB6">
        <w:rPr>
          <w:szCs w:val="20"/>
        </w:rPr>
        <w:t>.</w:t>
      </w:r>
      <w:r w:rsidR="00E67BD0" w:rsidRPr="00675AB6">
        <w:rPr>
          <w:szCs w:val="20"/>
        </w:rPr>
        <w:t xml:space="preserve"> </w:t>
      </w:r>
      <w:r w:rsidR="00A53430" w:rsidRPr="00675AB6">
        <w:rPr>
          <w:b/>
          <w:bCs/>
          <w:szCs w:val="20"/>
          <w:u w:val="single"/>
        </w:rPr>
        <w:t>Safeguarding is everybody’s responsibility</w:t>
      </w:r>
      <w:r w:rsidR="00A53430" w:rsidRPr="00675AB6">
        <w:rPr>
          <w:szCs w:val="20"/>
        </w:rPr>
        <w:t xml:space="preserve"> and </w:t>
      </w:r>
      <w:r w:rsidR="00E81B54" w:rsidRPr="00675AB6">
        <w:rPr>
          <w:szCs w:val="20"/>
        </w:rPr>
        <w:t>all</w:t>
      </w:r>
      <w:r w:rsidR="006C4304" w:rsidRPr="00675AB6">
        <w:rPr>
          <w:szCs w:val="20"/>
        </w:rPr>
        <w:t xml:space="preserve"> those directly connected (staff, </w:t>
      </w:r>
      <w:r w:rsidR="006D4418" w:rsidRPr="00675AB6">
        <w:rPr>
          <w:szCs w:val="20"/>
        </w:rPr>
        <w:t xml:space="preserve">volunteers, </w:t>
      </w:r>
      <w:r w:rsidR="006C4304" w:rsidRPr="00675AB6">
        <w:rPr>
          <w:szCs w:val="20"/>
        </w:rPr>
        <w:t xml:space="preserve">governors, </w:t>
      </w:r>
      <w:r w:rsidR="007437C2" w:rsidRPr="00675AB6">
        <w:rPr>
          <w:szCs w:val="20"/>
        </w:rPr>
        <w:t xml:space="preserve">leaders, </w:t>
      </w:r>
      <w:r w:rsidR="006C4304" w:rsidRPr="00675AB6">
        <w:rPr>
          <w:szCs w:val="20"/>
        </w:rPr>
        <w:t>parents, families and</w:t>
      </w:r>
      <w:r w:rsidR="00675806" w:rsidRPr="00675AB6">
        <w:rPr>
          <w:szCs w:val="20"/>
        </w:rPr>
        <w:t xml:space="preserve"> learners</w:t>
      </w:r>
      <w:r w:rsidR="006C4304" w:rsidRPr="00675AB6">
        <w:rPr>
          <w:szCs w:val="20"/>
        </w:rPr>
        <w:t xml:space="preserve">) </w:t>
      </w:r>
      <w:r w:rsidR="002F31AA" w:rsidRPr="00675AB6">
        <w:rPr>
          <w:szCs w:val="20"/>
        </w:rPr>
        <w:t xml:space="preserve">are an important part of the wider safeguarding system for children and </w:t>
      </w:r>
      <w:r w:rsidR="006C4304" w:rsidRPr="00675AB6">
        <w:rPr>
          <w:szCs w:val="20"/>
        </w:rPr>
        <w:t xml:space="preserve">have an essential role to play in making </w:t>
      </w:r>
      <w:r w:rsidR="006669E0" w:rsidRPr="00675AB6">
        <w:rPr>
          <w:szCs w:val="20"/>
        </w:rPr>
        <w:t>th</w:t>
      </w:r>
      <w:r w:rsidR="00D74C8D" w:rsidRPr="00675AB6">
        <w:rPr>
          <w:szCs w:val="20"/>
        </w:rPr>
        <w:t>is</w:t>
      </w:r>
      <w:r w:rsidR="006669E0" w:rsidRPr="00675AB6">
        <w:rPr>
          <w:szCs w:val="20"/>
        </w:rPr>
        <w:t xml:space="preserve"> community</w:t>
      </w:r>
      <w:r w:rsidR="006C4304" w:rsidRPr="00675AB6">
        <w:rPr>
          <w:szCs w:val="20"/>
        </w:rPr>
        <w:t xml:space="preserve"> safe and secure. </w:t>
      </w:r>
    </w:p>
    <w:p w14:paraId="323924A4" w14:textId="49112732" w:rsidR="008A3526" w:rsidRPr="00675AB6" w:rsidRDefault="008A3526" w:rsidP="00A37750">
      <w:pPr>
        <w:pStyle w:val="Bullet0"/>
        <w:rPr>
          <w:szCs w:val="20"/>
        </w:rPr>
      </w:pPr>
      <w:r w:rsidRPr="00675AB6">
        <w:rPr>
          <w:szCs w:val="20"/>
        </w:rPr>
        <w:t xml:space="preserve">Staff </w:t>
      </w:r>
      <w:r w:rsidR="00CC388F" w:rsidRPr="00675AB6">
        <w:rPr>
          <w:szCs w:val="20"/>
        </w:rPr>
        <w:t xml:space="preserve">and other adults </w:t>
      </w:r>
      <w:r w:rsidRPr="00675AB6">
        <w:rPr>
          <w:szCs w:val="20"/>
        </w:rPr>
        <w:t xml:space="preserve">working with children at </w:t>
      </w:r>
      <w:r w:rsidRPr="00675AB6">
        <w:rPr>
          <w:color w:val="538135" w:themeColor="accent6" w:themeShade="BF"/>
          <w:szCs w:val="20"/>
        </w:rPr>
        <w:t>[</w:t>
      </w:r>
      <w:r w:rsidR="00F76826" w:rsidRPr="00675AB6">
        <w:rPr>
          <w:color w:val="538135" w:themeColor="accent6" w:themeShade="BF"/>
          <w:szCs w:val="20"/>
        </w:rPr>
        <w:t>n</w:t>
      </w:r>
      <w:r w:rsidRPr="00675AB6">
        <w:rPr>
          <w:color w:val="538135" w:themeColor="accent6" w:themeShade="BF"/>
          <w:szCs w:val="20"/>
        </w:rPr>
        <w:t xml:space="preserve">ame of </w:t>
      </w:r>
      <w:r w:rsidR="00CA00A2" w:rsidRPr="00675AB6">
        <w:rPr>
          <w:color w:val="538135" w:themeColor="accent6" w:themeShade="BF"/>
          <w:szCs w:val="20"/>
        </w:rPr>
        <w:t>school</w:t>
      </w:r>
      <w:r w:rsidRPr="00675AB6">
        <w:rPr>
          <w:color w:val="538135" w:themeColor="accent6" w:themeShade="BF"/>
          <w:szCs w:val="20"/>
        </w:rPr>
        <w:t xml:space="preserve">] </w:t>
      </w:r>
      <w:r w:rsidRPr="00675AB6">
        <w:rPr>
          <w:szCs w:val="20"/>
        </w:rPr>
        <w:t>are advised to maintain an attitude of ‘it could happen here’ where safeguarding is concerned.</w:t>
      </w:r>
    </w:p>
    <w:p w14:paraId="7F3DE416" w14:textId="12144942" w:rsidR="004000A0" w:rsidRPr="00675AB6" w:rsidRDefault="00782F7D" w:rsidP="00A37750">
      <w:pPr>
        <w:pStyle w:val="Bullet0"/>
        <w:rPr>
          <w:szCs w:val="20"/>
        </w:rPr>
      </w:pPr>
      <w:r>
        <w:rPr>
          <w:color w:val="00B050"/>
        </w:rPr>
        <w:t>the BILC</w:t>
      </w:r>
      <w:r w:rsidR="0050473C" w:rsidRPr="00675AB6">
        <w:rPr>
          <w:color w:val="00B050"/>
        </w:rPr>
        <w:t xml:space="preserve"> </w:t>
      </w:r>
      <w:r w:rsidR="0050473C" w:rsidRPr="00675AB6">
        <w:rPr>
          <w:color w:val="000000" w:themeColor="text1"/>
        </w:rPr>
        <w:t>believes that the best interests</w:t>
      </w:r>
      <w:r w:rsidR="00E14630" w:rsidRPr="00675AB6">
        <w:rPr>
          <w:color w:val="000000" w:themeColor="text1"/>
          <w:szCs w:val="20"/>
        </w:rPr>
        <w:t xml:space="preserve"> </w:t>
      </w:r>
      <w:r w:rsidR="00E14630" w:rsidRPr="00675AB6">
        <w:rPr>
          <w:szCs w:val="20"/>
        </w:rPr>
        <w:t xml:space="preserve">of children </w:t>
      </w:r>
      <w:r w:rsidR="00080A00" w:rsidRPr="00675AB6">
        <w:rPr>
          <w:szCs w:val="20"/>
        </w:rPr>
        <w:t xml:space="preserve">always </w:t>
      </w:r>
      <w:r w:rsidR="00E14630" w:rsidRPr="00675AB6">
        <w:rPr>
          <w:szCs w:val="20"/>
        </w:rPr>
        <w:t>come first. A</w:t>
      </w:r>
      <w:r w:rsidR="004000A0" w:rsidRPr="00675AB6">
        <w:rPr>
          <w:szCs w:val="20"/>
        </w:rPr>
        <w:t>ll children (defined as those up to the age of 18) have a right to be heard and to have their wishes and feelings taken into account and a</w:t>
      </w:r>
      <w:r w:rsidR="00C965FA" w:rsidRPr="00675AB6">
        <w:rPr>
          <w:szCs w:val="20"/>
        </w:rPr>
        <w:t xml:space="preserve">ll </w:t>
      </w:r>
      <w:r w:rsidR="004000A0" w:rsidRPr="00675AB6">
        <w:rPr>
          <w:szCs w:val="20"/>
        </w:rPr>
        <w:t xml:space="preserve">children </w:t>
      </w:r>
      <w:r w:rsidR="00C965FA" w:rsidRPr="00675AB6">
        <w:rPr>
          <w:szCs w:val="20"/>
        </w:rPr>
        <w:t>regardless of age, gender, ability, culture, race, language, religion or sexual identity, have equal rights to protection.</w:t>
      </w:r>
    </w:p>
    <w:p w14:paraId="7B3F545A" w14:textId="0A49C3FC" w:rsidR="004A12B6" w:rsidRPr="00465929" w:rsidRDefault="00782F7D" w:rsidP="00AB754A">
      <w:pPr>
        <w:pStyle w:val="Bullet0"/>
        <w:rPr>
          <w:color w:val="000000"/>
          <w:szCs w:val="20"/>
        </w:rPr>
      </w:pPr>
      <w:r>
        <w:rPr>
          <w:color w:val="00B050"/>
        </w:rPr>
        <w:t>the BILC</w:t>
      </w:r>
      <w:r w:rsidR="0050473C">
        <w:t xml:space="preserve"> </w:t>
      </w:r>
      <w:r w:rsidR="006C4304" w:rsidRPr="00465929">
        <w:rPr>
          <w:szCs w:val="20"/>
        </w:rPr>
        <w:t xml:space="preserve">recognises the importance of </w:t>
      </w:r>
      <w:r w:rsidR="004F4E86" w:rsidRPr="00465929">
        <w:rPr>
          <w:szCs w:val="20"/>
        </w:rPr>
        <w:t>safeguarding and</w:t>
      </w:r>
      <w:r w:rsidR="00CA72BE" w:rsidRPr="00465929">
        <w:rPr>
          <w:szCs w:val="20"/>
        </w:rPr>
        <w:t xml:space="preserve"> the promotion of children’s welfare at all times. </w:t>
      </w:r>
      <w:r w:rsidR="004F4E86" w:rsidRPr="00465929">
        <w:rPr>
          <w:szCs w:val="20"/>
        </w:rPr>
        <w:t>S</w:t>
      </w:r>
      <w:r w:rsidR="00CA72BE" w:rsidRPr="00465929">
        <w:rPr>
          <w:szCs w:val="20"/>
        </w:rPr>
        <w:t xml:space="preserve">afeguarding is </w:t>
      </w:r>
      <w:r w:rsidR="004F4E86" w:rsidRPr="00465929">
        <w:rPr>
          <w:szCs w:val="20"/>
        </w:rPr>
        <w:t>embedded</w:t>
      </w:r>
      <w:r w:rsidR="00CA72BE" w:rsidRPr="00465929">
        <w:rPr>
          <w:szCs w:val="20"/>
        </w:rPr>
        <w:t xml:space="preserve"> in all </w:t>
      </w:r>
      <w:r w:rsidR="00AB5995">
        <w:rPr>
          <w:szCs w:val="20"/>
        </w:rPr>
        <w:t>the BILC</w:t>
      </w:r>
      <w:r w:rsidR="00CA72BE" w:rsidRPr="00465929">
        <w:rPr>
          <w:szCs w:val="20"/>
        </w:rPr>
        <w:t xml:space="preserve">’s </w:t>
      </w:r>
      <w:r w:rsidR="004F4E86" w:rsidRPr="00465929">
        <w:rPr>
          <w:szCs w:val="20"/>
        </w:rPr>
        <w:t>processes</w:t>
      </w:r>
      <w:r w:rsidR="00CA72BE" w:rsidRPr="00465929">
        <w:rPr>
          <w:szCs w:val="20"/>
        </w:rPr>
        <w:t xml:space="preserve"> and procedures and at the heart of our school</w:t>
      </w:r>
      <w:r w:rsidR="004F4E86" w:rsidRPr="00465929">
        <w:rPr>
          <w:szCs w:val="20"/>
        </w:rPr>
        <w:t xml:space="preserve"> to provide an</w:t>
      </w:r>
      <w:r w:rsidR="006C4304" w:rsidRPr="00465929">
        <w:rPr>
          <w:szCs w:val="20"/>
        </w:rPr>
        <w:t xml:space="preserve"> ethos and environment</w:t>
      </w:r>
      <w:r w:rsidR="006C4304" w:rsidRPr="00465929">
        <w:rPr>
          <w:color w:val="538135" w:themeColor="accent6" w:themeShade="BF"/>
          <w:szCs w:val="20"/>
        </w:rPr>
        <w:t xml:space="preserve"> </w:t>
      </w:r>
      <w:r w:rsidR="006C4304" w:rsidRPr="00465929">
        <w:rPr>
          <w:szCs w:val="20"/>
        </w:rPr>
        <w:t xml:space="preserve">that will help children to </w:t>
      </w:r>
      <w:r w:rsidR="006D4418" w:rsidRPr="00465929">
        <w:rPr>
          <w:szCs w:val="20"/>
        </w:rPr>
        <w:t xml:space="preserve">be safe and feel safe. In our </w:t>
      </w:r>
      <w:r w:rsidR="00CA00A2" w:rsidRPr="00465929">
        <w:rPr>
          <w:color w:val="538135" w:themeColor="accent6" w:themeShade="BF"/>
          <w:szCs w:val="20"/>
        </w:rPr>
        <w:t>school</w:t>
      </w:r>
      <w:r w:rsidR="006D4418" w:rsidRPr="00465929">
        <w:rPr>
          <w:color w:val="538135" w:themeColor="accent6" w:themeShade="BF"/>
          <w:szCs w:val="20"/>
        </w:rPr>
        <w:t xml:space="preserve"> </w:t>
      </w:r>
      <w:r w:rsidR="006D4418" w:rsidRPr="00465929">
        <w:rPr>
          <w:szCs w:val="20"/>
        </w:rPr>
        <w:t xml:space="preserve">children are </w:t>
      </w:r>
      <w:r w:rsidR="006C4304" w:rsidRPr="00465929">
        <w:rPr>
          <w:szCs w:val="20"/>
        </w:rPr>
        <w:t>respected</w:t>
      </w:r>
      <w:r w:rsidR="006D4418" w:rsidRPr="00465929">
        <w:rPr>
          <w:szCs w:val="20"/>
        </w:rPr>
        <w:t xml:space="preserve"> and encourage</w:t>
      </w:r>
      <w:r w:rsidR="000D5885" w:rsidRPr="00465929">
        <w:rPr>
          <w:szCs w:val="20"/>
        </w:rPr>
        <w:t>d</w:t>
      </w:r>
      <w:r w:rsidR="006D4418" w:rsidRPr="00465929">
        <w:rPr>
          <w:szCs w:val="20"/>
        </w:rPr>
        <w:t xml:space="preserve"> to talk openly. </w:t>
      </w:r>
      <w:r w:rsidR="004000A0" w:rsidRPr="00465929">
        <w:rPr>
          <w:color w:val="000000"/>
          <w:szCs w:val="20"/>
        </w:rPr>
        <w:t xml:space="preserve">All our staff understand safe professional practice and adhere to our safeguarding policies.  </w:t>
      </w:r>
    </w:p>
    <w:p w14:paraId="115B471B" w14:textId="5FA0CA4A" w:rsidR="007437C2" w:rsidRPr="00465929" w:rsidRDefault="00782F7D" w:rsidP="00615646">
      <w:pPr>
        <w:pStyle w:val="Bullet0"/>
        <w:ind w:left="357" w:hanging="357"/>
        <w:rPr>
          <w:b/>
          <w:szCs w:val="20"/>
        </w:rPr>
      </w:pPr>
      <w:r>
        <w:rPr>
          <w:color w:val="00B050"/>
        </w:rPr>
        <w:t>the BILC</w:t>
      </w:r>
      <w:r w:rsidR="0050473C">
        <w:t xml:space="preserve"> </w:t>
      </w:r>
      <w:r w:rsidR="00874D41" w:rsidRPr="00465929">
        <w:rPr>
          <w:szCs w:val="20"/>
        </w:rPr>
        <w:t xml:space="preserve">expects that </w:t>
      </w:r>
      <w:r w:rsidR="003143BE" w:rsidRPr="00465929">
        <w:rPr>
          <w:szCs w:val="20"/>
        </w:rPr>
        <w:t>if any</w:t>
      </w:r>
      <w:r w:rsidR="00874D41" w:rsidRPr="00465929">
        <w:rPr>
          <w:szCs w:val="20"/>
        </w:rPr>
        <w:t xml:space="preserve"> member of our community</w:t>
      </w:r>
      <w:r w:rsidR="003143BE" w:rsidRPr="00465929">
        <w:rPr>
          <w:szCs w:val="20"/>
        </w:rPr>
        <w:t xml:space="preserve"> has a safeguarding concern about any child</w:t>
      </w:r>
      <w:r w:rsidR="00145028" w:rsidRPr="00465929">
        <w:rPr>
          <w:szCs w:val="20"/>
        </w:rPr>
        <w:t xml:space="preserve"> or adult</w:t>
      </w:r>
      <w:r w:rsidR="00874D41" w:rsidRPr="00465929">
        <w:rPr>
          <w:szCs w:val="20"/>
        </w:rPr>
        <w:t>,</w:t>
      </w:r>
      <w:r w:rsidR="003143BE" w:rsidRPr="00465929">
        <w:rPr>
          <w:szCs w:val="20"/>
        </w:rPr>
        <w:t xml:space="preserve"> they should act immediately</w:t>
      </w:r>
      <w:r w:rsidR="00874D41" w:rsidRPr="00465929">
        <w:rPr>
          <w:szCs w:val="20"/>
        </w:rPr>
        <w:t>.</w:t>
      </w:r>
      <w:r w:rsidR="00441141" w:rsidRPr="00465929">
        <w:rPr>
          <w:szCs w:val="20"/>
        </w:rPr>
        <w:t xml:space="preserve"> This includes out of hours when the DSL may not be available to speak to, in which case a direct referral should be made to social services – see contact details at </w:t>
      </w:r>
      <w:r w:rsidR="000D5885" w:rsidRPr="00465929">
        <w:rPr>
          <w:szCs w:val="20"/>
        </w:rPr>
        <w:t xml:space="preserve">the </w:t>
      </w:r>
      <w:r w:rsidR="00FB72F4" w:rsidRPr="00465929">
        <w:rPr>
          <w:szCs w:val="20"/>
        </w:rPr>
        <w:t>start</w:t>
      </w:r>
      <w:r w:rsidR="000D5885" w:rsidRPr="00465929">
        <w:rPr>
          <w:szCs w:val="20"/>
        </w:rPr>
        <w:t xml:space="preserve"> </w:t>
      </w:r>
      <w:r w:rsidR="00441141" w:rsidRPr="00465929">
        <w:rPr>
          <w:szCs w:val="20"/>
        </w:rPr>
        <w:t xml:space="preserve">of this policy. </w:t>
      </w:r>
    </w:p>
    <w:p w14:paraId="75C382B7" w14:textId="3030B149" w:rsidR="007437C2" w:rsidRPr="00465929" w:rsidRDefault="007437C2" w:rsidP="00A37750">
      <w:pPr>
        <w:pStyle w:val="Bullet0"/>
        <w:rPr>
          <w:b/>
          <w:szCs w:val="20"/>
        </w:rPr>
      </w:pPr>
      <w:r w:rsidRPr="00465929">
        <w:rPr>
          <w:szCs w:val="20"/>
        </w:rPr>
        <w:t>This policy is implemented in accordance with our compliance with the statutory guidance from the Department for Education, ‘</w:t>
      </w:r>
      <w:r w:rsidRPr="00465929">
        <w:rPr>
          <w:szCs w:val="20"/>
          <w:highlight w:val="yellow"/>
        </w:rPr>
        <w:t xml:space="preserve">Keeping Children Safe in Education’ </w:t>
      </w:r>
      <w:r w:rsidR="004B7B9B">
        <w:rPr>
          <w:szCs w:val="20"/>
          <w:highlight w:val="yellow"/>
        </w:rPr>
        <w:t>2026</w:t>
      </w:r>
      <w:r w:rsidR="00607124">
        <w:rPr>
          <w:szCs w:val="20"/>
          <w:highlight w:val="yellow"/>
        </w:rPr>
        <w:t xml:space="preserve"> </w:t>
      </w:r>
      <w:r w:rsidRPr="00465929">
        <w:rPr>
          <w:szCs w:val="20"/>
          <w:highlight w:val="yellow"/>
        </w:rPr>
        <w:t>(KCSIE</w:t>
      </w:r>
      <w:r w:rsidRPr="00465929">
        <w:rPr>
          <w:szCs w:val="20"/>
        </w:rPr>
        <w:t>) which requires individual schools and colleges to have an effective child protection policy.</w:t>
      </w:r>
    </w:p>
    <w:p w14:paraId="44ADD251" w14:textId="520D7CD1" w:rsidR="00AD654B" w:rsidRPr="00465929" w:rsidRDefault="00D700D6" w:rsidP="0093246B">
      <w:pPr>
        <w:pStyle w:val="Bullet0"/>
        <w:rPr>
          <w:b/>
          <w:szCs w:val="20"/>
        </w:rPr>
      </w:pPr>
      <w:r w:rsidRPr="00465929">
        <w:rPr>
          <w:szCs w:val="20"/>
        </w:rPr>
        <w:t>The procedures contained in this policy apply to all staff</w:t>
      </w:r>
      <w:r w:rsidR="007437C2" w:rsidRPr="00465929">
        <w:rPr>
          <w:szCs w:val="20"/>
        </w:rPr>
        <w:t>, including</w:t>
      </w:r>
      <w:r w:rsidR="000D6541" w:rsidRPr="00465929">
        <w:rPr>
          <w:szCs w:val="20"/>
        </w:rPr>
        <w:t xml:space="preserve"> </w:t>
      </w:r>
      <w:r w:rsidR="007437C2" w:rsidRPr="00465929">
        <w:rPr>
          <w:szCs w:val="20"/>
        </w:rPr>
        <w:t>g</w:t>
      </w:r>
      <w:r w:rsidR="000D6541" w:rsidRPr="00465929">
        <w:rPr>
          <w:szCs w:val="20"/>
        </w:rPr>
        <w:t>overnors</w:t>
      </w:r>
      <w:r w:rsidR="007437C2" w:rsidRPr="00465929">
        <w:rPr>
          <w:szCs w:val="20"/>
        </w:rPr>
        <w:t xml:space="preserve">, </w:t>
      </w:r>
      <w:r w:rsidRPr="00465929">
        <w:rPr>
          <w:szCs w:val="20"/>
        </w:rPr>
        <w:t>temporary</w:t>
      </w:r>
      <w:r w:rsidR="007437C2" w:rsidRPr="00465929">
        <w:rPr>
          <w:szCs w:val="20"/>
        </w:rPr>
        <w:t xml:space="preserve"> or third-party agency</w:t>
      </w:r>
      <w:r w:rsidRPr="00465929">
        <w:rPr>
          <w:szCs w:val="20"/>
        </w:rPr>
        <w:t xml:space="preserve"> staff and </w:t>
      </w:r>
      <w:r w:rsidRPr="00675AB6">
        <w:rPr>
          <w:szCs w:val="20"/>
        </w:rPr>
        <w:t>volunteers</w:t>
      </w:r>
      <w:r w:rsidRPr="00675AB6">
        <w:rPr>
          <w:rFonts w:eastAsia="Arial"/>
          <w:spacing w:val="2"/>
          <w:szCs w:val="20"/>
        </w:rPr>
        <w:t xml:space="preserve"> </w:t>
      </w:r>
      <w:r w:rsidRPr="00675AB6">
        <w:rPr>
          <w:szCs w:val="20"/>
        </w:rPr>
        <w:t>and are consistent with those outlined within KCSIE 2026.</w:t>
      </w:r>
    </w:p>
    <w:p w14:paraId="0D46408C" w14:textId="77777777" w:rsidR="002810C2" w:rsidRDefault="002810C2">
      <w:pPr>
        <w:rPr>
          <w:rFonts w:eastAsia="Calibri" w:cs="Arial"/>
          <w:b/>
        </w:rPr>
      </w:pPr>
      <w:r>
        <w:br w:type="page"/>
      </w:r>
    </w:p>
    <w:p w14:paraId="145A0E9D" w14:textId="2E8707E2" w:rsidR="00C367BA" w:rsidRPr="002B4A17" w:rsidRDefault="00AB754A" w:rsidP="00C241EB">
      <w:pPr>
        <w:pStyle w:val="Head1"/>
      </w:pPr>
      <w:bookmarkStart w:id="3" w:name="_Toc238035880"/>
      <w:r w:rsidRPr="002B4A17">
        <w:lastRenderedPageBreak/>
        <w:t>Legislation and guidance</w:t>
      </w:r>
      <w:bookmarkEnd w:id="3"/>
    </w:p>
    <w:p w14:paraId="5DEF675D" w14:textId="12E76963" w:rsidR="00C367BA" w:rsidRPr="00615646" w:rsidRDefault="00C367BA" w:rsidP="00615646">
      <w:pPr>
        <w:pStyle w:val="Bullet0"/>
        <w:ind w:left="357" w:hanging="357"/>
      </w:pPr>
      <w:r w:rsidRPr="00465929">
        <w:t xml:space="preserve">This policy has been developed in accordance with the principles established by the </w:t>
      </w:r>
      <w:r w:rsidR="002E744A" w:rsidRPr="002912F1">
        <w:t xml:space="preserve">Children Acts </w:t>
      </w:r>
      <w:hyperlink r:id="rId39" w:history="1">
        <w:r w:rsidR="002E744A" w:rsidRPr="002912F1">
          <w:rPr>
            <w:rStyle w:val="Hyperlink"/>
          </w:rPr>
          <w:t>1989</w:t>
        </w:r>
      </w:hyperlink>
      <w:r w:rsidR="002E744A" w:rsidRPr="002912F1">
        <w:t xml:space="preserve"> and </w:t>
      </w:r>
      <w:hyperlink r:id="rId40" w:history="1">
        <w:r w:rsidR="002E744A" w:rsidRPr="002912F1">
          <w:rPr>
            <w:rStyle w:val="Hyperlink"/>
          </w:rPr>
          <w:t>2004</w:t>
        </w:r>
      </w:hyperlink>
      <w:r w:rsidR="00A07A80">
        <w:t>, t</w:t>
      </w:r>
      <w:r w:rsidR="00AD422D">
        <w:t xml:space="preserve">he Children’s </w:t>
      </w:r>
      <w:r w:rsidR="00CD2948">
        <w:t>Wellbeing</w:t>
      </w:r>
      <w:r w:rsidR="00AD422D">
        <w:t xml:space="preserve"> and Schools Bill</w:t>
      </w:r>
      <w:r w:rsidR="00CD2948">
        <w:t xml:space="preserve"> 2026</w:t>
      </w:r>
      <w:r w:rsidR="002E744A" w:rsidRPr="002912F1">
        <w:t xml:space="preserve"> and related guidance. </w:t>
      </w:r>
      <w:r w:rsidR="002E744A">
        <w:t xml:space="preserve">The guidance </w:t>
      </w:r>
      <w:r w:rsidRPr="00465929">
        <w:t>includes:</w:t>
      </w:r>
      <w:r w:rsidR="00615646">
        <w:t xml:space="preserve">  </w:t>
      </w:r>
      <w:r w:rsidR="00FD0CDB">
        <w:br/>
      </w:r>
    </w:p>
    <w:p w14:paraId="5349D913" w14:textId="2A9BD0AB" w:rsidR="002E744A" w:rsidRPr="00615646" w:rsidRDefault="002E744A" w:rsidP="00891284">
      <w:pPr>
        <w:pStyle w:val="Bullet1"/>
        <w:numPr>
          <w:ilvl w:val="0"/>
          <w:numId w:val="45"/>
        </w:numPr>
        <w:spacing w:after="60"/>
        <w:ind w:left="714" w:hanging="357"/>
        <w:rPr>
          <w:szCs w:val="20"/>
          <w:highlight w:val="yellow"/>
        </w:rPr>
      </w:pPr>
      <w:hyperlink r:id="rId41" w:history="1">
        <w:r w:rsidRPr="00615646">
          <w:rPr>
            <w:rStyle w:val="Hyperlink"/>
            <w:szCs w:val="20"/>
            <w:highlight w:val="yellow"/>
          </w:rPr>
          <w:t xml:space="preserve">Keeping Children Safe in Education </w:t>
        </w:r>
        <w:r w:rsidR="004B7B9B">
          <w:rPr>
            <w:rStyle w:val="Hyperlink"/>
            <w:szCs w:val="20"/>
            <w:highlight w:val="yellow"/>
          </w:rPr>
          <w:t>2026</w:t>
        </w:r>
      </w:hyperlink>
    </w:p>
    <w:p w14:paraId="531987D1" w14:textId="37F25F83" w:rsidR="002E744A" w:rsidRPr="00615646" w:rsidRDefault="002E744A" w:rsidP="00891284">
      <w:pPr>
        <w:numPr>
          <w:ilvl w:val="0"/>
          <w:numId w:val="45"/>
        </w:numPr>
        <w:autoSpaceDE w:val="0"/>
        <w:autoSpaceDN w:val="0"/>
        <w:adjustRightInd w:val="0"/>
        <w:spacing w:after="60"/>
        <w:ind w:left="714" w:hanging="357"/>
        <w:rPr>
          <w:rFonts w:cs="Arial"/>
          <w:highlight w:val="yellow"/>
        </w:rPr>
      </w:pPr>
      <w:hyperlink r:id="rId42" w:history="1">
        <w:r w:rsidRPr="00615646">
          <w:rPr>
            <w:rStyle w:val="Hyperlink"/>
            <w:rFonts w:cs="Arial"/>
            <w:highlight w:val="yellow"/>
            <w:lang w:val="en-US"/>
          </w:rPr>
          <w:t>Working together to safeguard children</w:t>
        </w:r>
      </w:hyperlink>
      <w:r w:rsidRPr="00615646">
        <w:rPr>
          <w:rFonts w:cs="Arial"/>
          <w:highlight w:val="yellow"/>
          <w:lang w:val="en-US"/>
        </w:rPr>
        <w:t xml:space="preserve"> (</w:t>
      </w:r>
      <w:r w:rsidR="006764B2">
        <w:rPr>
          <w:rFonts w:cs="Arial"/>
          <w:highlight w:val="yellow"/>
          <w:lang w:val="en-US"/>
        </w:rPr>
        <w:t xml:space="preserve">republished </w:t>
      </w:r>
      <w:r w:rsidR="00652848">
        <w:rPr>
          <w:rFonts w:cs="Arial"/>
          <w:highlight w:val="yellow"/>
          <w:lang w:val="en-US"/>
        </w:rPr>
        <w:t>March 2026)</w:t>
      </w:r>
    </w:p>
    <w:p w14:paraId="61BC6F41" w14:textId="327FCBCA" w:rsidR="0029799A" w:rsidRPr="0029799A" w:rsidRDefault="0029799A" w:rsidP="00891284">
      <w:pPr>
        <w:numPr>
          <w:ilvl w:val="0"/>
          <w:numId w:val="45"/>
        </w:numPr>
        <w:autoSpaceDE w:val="0"/>
        <w:autoSpaceDN w:val="0"/>
        <w:adjustRightInd w:val="0"/>
        <w:spacing w:after="60"/>
        <w:ind w:left="714" w:hanging="357"/>
        <w:rPr>
          <w:rStyle w:val="Hyperlink"/>
          <w:highlight w:val="yellow"/>
          <w:lang w:val="en-US"/>
        </w:rPr>
      </w:pPr>
      <w:hyperlink r:id="rId43" w:history="1">
        <w:r>
          <w:rPr>
            <w:rStyle w:val="Hyperlink"/>
            <w:highlight w:val="yellow"/>
            <w:lang w:val="en-US"/>
          </w:rPr>
          <w:t>Allergy in schools</w:t>
        </w:r>
      </w:hyperlink>
      <w:r w:rsidR="00FC6ED0">
        <w:rPr>
          <w:rStyle w:val="Hyperlink"/>
          <w:highlight w:val="yellow"/>
          <w:lang w:val="en-US"/>
        </w:rPr>
        <w:t xml:space="preserve"> </w:t>
      </w:r>
      <w:r w:rsidR="00FC6ED0" w:rsidRPr="00615646">
        <w:rPr>
          <w:rFonts w:cs="Arial"/>
          <w:highlight w:val="yellow"/>
          <w:lang w:val="en-US"/>
        </w:rPr>
        <w:t>(</w:t>
      </w:r>
      <w:r w:rsidR="001F07D6">
        <w:rPr>
          <w:rFonts w:cs="Arial"/>
          <w:highlight w:val="yellow"/>
          <w:lang w:val="en-US"/>
        </w:rPr>
        <w:t xml:space="preserve">New guidance, </w:t>
      </w:r>
      <w:r w:rsidR="00FC6ED0" w:rsidRPr="00615646">
        <w:rPr>
          <w:rFonts w:cs="Arial"/>
          <w:highlight w:val="yellow"/>
        </w:rPr>
        <w:t xml:space="preserve">July </w:t>
      </w:r>
      <w:r w:rsidR="00FC6ED0">
        <w:rPr>
          <w:rFonts w:cs="Arial"/>
          <w:highlight w:val="yellow"/>
        </w:rPr>
        <w:t>2026</w:t>
      </w:r>
      <w:r w:rsidR="00FC6ED0" w:rsidRPr="00615646">
        <w:rPr>
          <w:rFonts w:cs="Arial"/>
          <w:highlight w:val="yellow"/>
          <w:lang w:val="en-US"/>
        </w:rPr>
        <w:t>)</w:t>
      </w:r>
    </w:p>
    <w:p w14:paraId="157C3592" w14:textId="5580485F" w:rsidR="002E744A" w:rsidRPr="0029799A" w:rsidRDefault="002E744A" w:rsidP="00891284">
      <w:pPr>
        <w:numPr>
          <w:ilvl w:val="0"/>
          <w:numId w:val="45"/>
        </w:numPr>
        <w:autoSpaceDE w:val="0"/>
        <w:autoSpaceDN w:val="0"/>
        <w:adjustRightInd w:val="0"/>
        <w:spacing w:after="60"/>
        <w:ind w:left="714" w:hanging="357"/>
        <w:rPr>
          <w:rStyle w:val="Hyperlink"/>
          <w:highlight w:val="yellow"/>
          <w:lang w:val="en-US"/>
        </w:rPr>
      </w:pPr>
      <w:hyperlink r:id="rId44" w:history="1">
        <w:r w:rsidRPr="00615646">
          <w:rPr>
            <w:rStyle w:val="Hyperlink"/>
            <w:rFonts w:cs="Arial"/>
            <w:highlight w:val="yellow"/>
            <w:lang w:val="en-US"/>
          </w:rPr>
          <w:t>Behaviour in schools</w:t>
        </w:r>
      </w:hyperlink>
      <w:r w:rsidRPr="0029799A">
        <w:rPr>
          <w:rStyle w:val="Hyperlink"/>
          <w:highlight w:val="yellow"/>
          <w:lang w:val="en-US"/>
        </w:rPr>
        <w:t xml:space="preserve"> </w:t>
      </w:r>
      <w:r w:rsidR="00FC6ED0" w:rsidRPr="00615646">
        <w:rPr>
          <w:rFonts w:cs="Arial"/>
          <w:highlight w:val="yellow"/>
          <w:lang w:val="en-US"/>
        </w:rPr>
        <w:t>(updated</w:t>
      </w:r>
      <w:r w:rsidR="00FC6ED0" w:rsidRPr="00615646">
        <w:rPr>
          <w:rFonts w:cs="Arial"/>
          <w:highlight w:val="yellow"/>
        </w:rPr>
        <w:t xml:space="preserve"> </w:t>
      </w:r>
      <w:r w:rsidR="00FC6ED0">
        <w:rPr>
          <w:rFonts w:cs="Arial"/>
          <w:highlight w:val="yellow"/>
        </w:rPr>
        <w:t>June</w:t>
      </w:r>
      <w:r w:rsidR="00FC6ED0" w:rsidRPr="00615646">
        <w:rPr>
          <w:rFonts w:cs="Arial"/>
          <w:highlight w:val="yellow"/>
        </w:rPr>
        <w:t xml:space="preserve"> </w:t>
      </w:r>
      <w:r w:rsidR="00FC6ED0">
        <w:rPr>
          <w:rFonts w:cs="Arial"/>
          <w:highlight w:val="yellow"/>
        </w:rPr>
        <w:t>2024</w:t>
      </w:r>
      <w:r w:rsidR="00FC6ED0" w:rsidRPr="00615646">
        <w:rPr>
          <w:rFonts w:cs="Arial"/>
          <w:highlight w:val="yellow"/>
          <w:lang w:val="en-US"/>
        </w:rPr>
        <w:t>)</w:t>
      </w:r>
    </w:p>
    <w:p w14:paraId="591FD0F1" w14:textId="47D649AC" w:rsidR="002E744A" w:rsidRPr="00615646" w:rsidRDefault="002E744A" w:rsidP="00891284">
      <w:pPr>
        <w:numPr>
          <w:ilvl w:val="0"/>
          <w:numId w:val="45"/>
        </w:numPr>
        <w:autoSpaceDE w:val="0"/>
        <w:autoSpaceDN w:val="0"/>
        <w:adjustRightInd w:val="0"/>
        <w:spacing w:after="60"/>
        <w:ind w:left="714" w:hanging="357"/>
        <w:rPr>
          <w:rFonts w:cs="Arial"/>
          <w:highlight w:val="yellow"/>
        </w:rPr>
      </w:pPr>
      <w:hyperlink r:id="rId45" w:history="1">
        <w:r w:rsidRPr="00615646">
          <w:rPr>
            <w:rStyle w:val="Hyperlink"/>
            <w:rFonts w:cs="Arial"/>
            <w:highlight w:val="yellow"/>
            <w:lang w:val="en-US"/>
          </w:rPr>
          <w:t>Children’s social care national framework</w:t>
        </w:r>
      </w:hyperlink>
      <w:r w:rsidRPr="00615646">
        <w:rPr>
          <w:rFonts w:cs="Arial"/>
          <w:highlight w:val="yellow"/>
          <w:lang w:val="en-US"/>
        </w:rPr>
        <w:t xml:space="preserve"> (updated</w:t>
      </w:r>
      <w:r w:rsidRPr="00615646">
        <w:rPr>
          <w:rFonts w:cs="Arial"/>
          <w:highlight w:val="yellow"/>
        </w:rPr>
        <w:t xml:space="preserve"> July </w:t>
      </w:r>
      <w:r w:rsidR="004B7B9B">
        <w:rPr>
          <w:rFonts w:cs="Arial"/>
          <w:highlight w:val="yellow"/>
        </w:rPr>
        <w:t>2026</w:t>
      </w:r>
      <w:r w:rsidRPr="00615646">
        <w:rPr>
          <w:rFonts w:cs="Arial"/>
          <w:highlight w:val="yellow"/>
          <w:lang w:val="en-US"/>
        </w:rPr>
        <w:t>)</w:t>
      </w:r>
    </w:p>
    <w:p w14:paraId="349FA284" w14:textId="512E07C5" w:rsidR="002E744A" w:rsidRPr="00615646" w:rsidRDefault="002E744A" w:rsidP="00891284">
      <w:pPr>
        <w:pStyle w:val="Bullet1"/>
        <w:numPr>
          <w:ilvl w:val="0"/>
          <w:numId w:val="45"/>
        </w:numPr>
        <w:spacing w:after="60"/>
        <w:ind w:left="714" w:hanging="357"/>
        <w:rPr>
          <w:szCs w:val="20"/>
          <w:highlight w:val="yellow"/>
        </w:rPr>
      </w:pPr>
      <w:hyperlink r:id="rId46" w:history="1">
        <w:r w:rsidRPr="00615646">
          <w:rPr>
            <w:rStyle w:val="Hyperlink"/>
            <w:szCs w:val="20"/>
            <w:highlight w:val="yellow"/>
          </w:rPr>
          <w:t>Early Years and Foundation Stage Framework (EYFS)</w:t>
        </w:r>
      </w:hyperlink>
      <w:r w:rsidRPr="00615646">
        <w:rPr>
          <w:szCs w:val="20"/>
          <w:highlight w:val="yellow"/>
        </w:rPr>
        <w:t xml:space="preserve"> (</w:t>
      </w:r>
      <w:r w:rsidR="001F07D6">
        <w:rPr>
          <w:szCs w:val="20"/>
          <w:highlight w:val="yellow"/>
        </w:rPr>
        <w:t xml:space="preserve">revised </w:t>
      </w:r>
      <w:r w:rsidRPr="00615646">
        <w:rPr>
          <w:szCs w:val="20"/>
          <w:highlight w:val="yellow"/>
        </w:rPr>
        <w:t xml:space="preserve">July </w:t>
      </w:r>
      <w:r w:rsidR="004B7B9B">
        <w:rPr>
          <w:szCs w:val="20"/>
          <w:highlight w:val="yellow"/>
        </w:rPr>
        <w:t>2026</w:t>
      </w:r>
      <w:r w:rsidR="006764B2">
        <w:rPr>
          <w:szCs w:val="20"/>
          <w:highlight w:val="yellow"/>
        </w:rPr>
        <w:t xml:space="preserve"> effective from 1 September 2026</w:t>
      </w:r>
      <w:r w:rsidRPr="00615646">
        <w:rPr>
          <w:szCs w:val="20"/>
          <w:highlight w:val="yellow"/>
        </w:rPr>
        <w:t xml:space="preserve">) </w:t>
      </w:r>
    </w:p>
    <w:p w14:paraId="775D6D3E" w14:textId="0B8DFF24" w:rsidR="004E58DE" w:rsidRPr="004E58DE" w:rsidRDefault="004E58DE" w:rsidP="00891284">
      <w:pPr>
        <w:pStyle w:val="Bullet1"/>
        <w:numPr>
          <w:ilvl w:val="0"/>
          <w:numId w:val="45"/>
        </w:numPr>
        <w:spacing w:after="60"/>
        <w:ind w:left="714" w:hanging="357"/>
        <w:rPr>
          <w:szCs w:val="20"/>
          <w:highlight w:val="yellow"/>
        </w:rPr>
      </w:pPr>
      <w:hyperlink r:id="rId47" w:history="1">
        <w:r w:rsidRPr="0056769D">
          <w:rPr>
            <w:rStyle w:val="Hyperlink"/>
            <w:szCs w:val="20"/>
            <w:highlight w:val="yellow"/>
          </w:rPr>
          <w:t>Data Protection guidance for schools</w:t>
        </w:r>
      </w:hyperlink>
      <w:r>
        <w:rPr>
          <w:szCs w:val="20"/>
          <w:highlight w:val="yellow"/>
        </w:rPr>
        <w:t xml:space="preserve"> (numerous guidance documents linked to Data Protection)</w:t>
      </w:r>
    </w:p>
    <w:p w14:paraId="55386ACF" w14:textId="592B90C3" w:rsidR="002E744A" w:rsidRPr="001F07D6" w:rsidRDefault="002E744A" w:rsidP="00891284">
      <w:pPr>
        <w:pStyle w:val="Bullet1"/>
        <w:numPr>
          <w:ilvl w:val="0"/>
          <w:numId w:val="45"/>
        </w:numPr>
        <w:spacing w:after="60"/>
        <w:ind w:left="714" w:hanging="357"/>
        <w:rPr>
          <w:szCs w:val="20"/>
          <w:highlight w:val="yellow"/>
        </w:rPr>
      </w:pPr>
      <w:hyperlink r:id="rId48" w:history="1">
        <w:r w:rsidRPr="00615646">
          <w:rPr>
            <w:rStyle w:val="Hyperlink"/>
            <w:szCs w:val="20"/>
            <w:highlight w:val="yellow"/>
          </w:rPr>
          <w:t>Generative artificial intelligence (AI) in education</w:t>
        </w:r>
      </w:hyperlink>
      <w:r w:rsidRPr="00615646">
        <w:rPr>
          <w:szCs w:val="20"/>
          <w:highlight w:val="yellow"/>
          <w:lang w:val="en-US"/>
        </w:rPr>
        <w:t xml:space="preserve"> (June </w:t>
      </w:r>
      <w:r w:rsidR="004B7B9B">
        <w:rPr>
          <w:szCs w:val="20"/>
          <w:highlight w:val="yellow"/>
          <w:lang w:val="en-US"/>
        </w:rPr>
        <w:t>202</w:t>
      </w:r>
      <w:r w:rsidR="009366F8">
        <w:rPr>
          <w:szCs w:val="20"/>
          <w:highlight w:val="yellow"/>
          <w:lang w:val="en-US"/>
        </w:rPr>
        <w:t>5</w:t>
      </w:r>
      <w:r w:rsidR="00CD56DE">
        <w:rPr>
          <w:szCs w:val="20"/>
          <w:highlight w:val="yellow"/>
          <w:lang w:val="en-US"/>
        </w:rPr>
        <w:t xml:space="preserve"> updated August </w:t>
      </w:r>
      <w:r w:rsidR="004B7B9B">
        <w:rPr>
          <w:szCs w:val="20"/>
          <w:highlight w:val="yellow"/>
          <w:lang w:val="en-US"/>
        </w:rPr>
        <w:t>202</w:t>
      </w:r>
      <w:r w:rsidR="009366F8">
        <w:rPr>
          <w:szCs w:val="20"/>
          <w:highlight w:val="yellow"/>
          <w:lang w:val="en-US"/>
        </w:rPr>
        <w:t>5</w:t>
      </w:r>
      <w:r w:rsidRPr="00615646">
        <w:rPr>
          <w:szCs w:val="20"/>
          <w:highlight w:val="yellow"/>
          <w:lang w:val="en-US"/>
        </w:rPr>
        <w:t>)</w:t>
      </w:r>
    </w:p>
    <w:p w14:paraId="70245E7E" w14:textId="5F9530DF" w:rsidR="001F07D6" w:rsidRPr="001F07D6" w:rsidRDefault="001F07D6" w:rsidP="00891284">
      <w:pPr>
        <w:numPr>
          <w:ilvl w:val="0"/>
          <w:numId w:val="45"/>
        </w:numPr>
        <w:autoSpaceDE w:val="0"/>
        <w:autoSpaceDN w:val="0"/>
        <w:adjustRightInd w:val="0"/>
        <w:spacing w:after="60"/>
        <w:ind w:left="714" w:hanging="357"/>
        <w:rPr>
          <w:rFonts w:cs="Arial"/>
          <w:highlight w:val="yellow"/>
          <w:lang w:val="en-US"/>
        </w:rPr>
      </w:pPr>
      <w:r w:rsidRPr="001F07D6">
        <w:rPr>
          <w:rFonts w:cs="Arial"/>
          <w:highlight w:val="yellow"/>
          <w:lang w:val="en-US"/>
        </w:rPr>
        <w:t xml:space="preserve"> </w:t>
      </w:r>
      <w:hyperlink r:id="rId49" w:history="1">
        <w:r w:rsidRPr="009E757A">
          <w:rPr>
            <w:rStyle w:val="Hyperlink"/>
            <w:rFonts w:cs="Arial"/>
            <w:highlight w:val="yellow"/>
            <w:lang w:val="en-US"/>
          </w:rPr>
          <w:t>Inclusion bases in schools guidance</w:t>
        </w:r>
      </w:hyperlink>
      <w:r w:rsidRPr="001F07D6">
        <w:rPr>
          <w:rFonts w:cs="Arial"/>
          <w:highlight w:val="yellow"/>
          <w:lang w:val="en-US"/>
        </w:rPr>
        <w:t xml:space="preserve"> (</w:t>
      </w:r>
      <w:r>
        <w:rPr>
          <w:rFonts w:cs="Arial"/>
          <w:highlight w:val="yellow"/>
          <w:lang w:val="en-US"/>
        </w:rPr>
        <w:t xml:space="preserve">new guidance, </w:t>
      </w:r>
      <w:r w:rsidRPr="001F07D6">
        <w:rPr>
          <w:rFonts w:cs="Arial"/>
          <w:highlight w:val="yellow"/>
          <w:lang w:val="en-US"/>
        </w:rPr>
        <w:t>June 2026)</w:t>
      </w:r>
    </w:p>
    <w:p w14:paraId="70666A07" w14:textId="0AF2113F" w:rsidR="002E744A" w:rsidRPr="00615646" w:rsidRDefault="002E744A" w:rsidP="00891284">
      <w:pPr>
        <w:numPr>
          <w:ilvl w:val="0"/>
          <w:numId w:val="45"/>
        </w:numPr>
        <w:autoSpaceDE w:val="0"/>
        <w:autoSpaceDN w:val="0"/>
        <w:adjustRightInd w:val="0"/>
        <w:spacing w:after="60"/>
        <w:ind w:left="714" w:hanging="357"/>
        <w:rPr>
          <w:rFonts w:cs="Arial"/>
          <w:highlight w:val="yellow"/>
        </w:rPr>
      </w:pPr>
      <w:hyperlink r:id="rId50" w:history="1">
        <w:r w:rsidRPr="00615646">
          <w:rPr>
            <w:rStyle w:val="Hyperlink"/>
            <w:rFonts w:cs="Arial"/>
            <w:highlight w:val="yellow"/>
            <w:lang w:val="en-US"/>
          </w:rPr>
          <w:t>Information sharing for safeguarding practitioners</w:t>
        </w:r>
      </w:hyperlink>
      <w:r w:rsidRPr="00615646">
        <w:rPr>
          <w:rFonts w:cs="Arial"/>
          <w:highlight w:val="yellow"/>
          <w:lang w:val="en-US"/>
        </w:rPr>
        <w:t xml:space="preserve"> (</w:t>
      </w:r>
      <w:r w:rsidR="009366F8">
        <w:rPr>
          <w:rFonts w:cs="Arial"/>
          <w:highlight w:val="yellow"/>
        </w:rPr>
        <w:t>May</w:t>
      </w:r>
      <w:r w:rsidRPr="00615646">
        <w:rPr>
          <w:rFonts w:cs="Arial"/>
          <w:highlight w:val="yellow"/>
          <w:lang w:val="en-US"/>
        </w:rPr>
        <w:t xml:space="preserve"> 2024)</w:t>
      </w:r>
    </w:p>
    <w:p w14:paraId="5E66E748" w14:textId="6F27AA46" w:rsidR="009F4559" w:rsidRPr="009F4559" w:rsidRDefault="009F4559" w:rsidP="00891284">
      <w:pPr>
        <w:numPr>
          <w:ilvl w:val="0"/>
          <w:numId w:val="45"/>
        </w:numPr>
        <w:autoSpaceDE w:val="0"/>
        <w:autoSpaceDN w:val="0"/>
        <w:adjustRightInd w:val="0"/>
        <w:spacing w:after="60"/>
        <w:ind w:left="714" w:hanging="357"/>
        <w:rPr>
          <w:rFonts w:cs="Arial"/>
          <w:highlight w:val="yellow"/>
        </w:rPr>
      </w:pPr>
      <w:hyperlink r:id="rId51" w:history="1">
        <w:r w:rsidRPr="009F4559">
          <w:rPr>
            <w:rStyle w:val="Hyperlink"/>
            <w:rFonts w:eastAsiaTheme="majorEastAsia" w:cs="Arial"/>
            <w:highlight w:val="yellow"/>
          </w:rPr>
          <w:t>Martyn’s law for education settings - GOV.UK</w:t>
        </w:r>
      </w:hyperlink>
      <w:r w:rsidRPr="009F4559">
        <w:rPr>
          <w:rFonts w:cs="Arial"/>
          <w:highlight w:val="yellow"/>
        </w:rPr>
        <w:t xml:space="preserve"> </w:t>
      </w:r>
      <w:r w:rsidRPr="009F4559">
        <w:rPr>
          <w:rFonts w:cs="Arial"/>
          <w:highlight w:val="yellow"/>
          <w:lang w:val="en-US"/>
        </w:rPr>
        <w:t>(</w:t>
      </w:r>
      <w:r w:rsidR="00893504">
        <w:rPr>
          <w:rFonts w:cs="Arial"/>
          <w:highlight w:val="yellow"/>
          <w:lang w:val="en-US"/>
        </w:rPr>
        <w:t>October</w:t>
      </w:r>
      <w:r w:rsidRPr="009F4559">
        <w:rPr>
          <w:rFonts w:cs="Arial"/>
          <w:highlight w:val="yellow"/>
          <w:lang w:val="en-US"/>
        </w:rPr>
        <w:t xml:space="preserve"> </w:t>
      </w:r>
      <w:r w:rsidR="004B7B9B">
        <w:rPr>
          <w:rFonts w:cs="Arial"/>
          <w:highlight w:val="yellow"/>
          <w:lang w:val="en-US"/>
        </w:rPr>
        <w:t>202</w:t>
      </w:r>
      <w:r w:rsidR="009366F8">
        <w:rPr>
          <w:rFonts w:cs="Arial"/>
          <w:highlight w:val="yellow"/>
          <w:lang w:val="en-US"/>
        </w:rPr>
        <w:t>5</w:t>
      </w:r>
      <w:r w:rsidRPr="009F4559">
        <w:rPr>
          <w:rFonts w:cs="Arial"/>
          <w:highlight w:val="yellow"/>
          <w:lang w:val="en-US"/>
        </w:rPr>
        <w:t>)</w:t>
      </w:r>
    </w:p>
    <w:p w14:paraId="23FE7ECA" w14:textId="0F83AB2C" w:rsidR="002E744A" w:rsidRPr="00615646" w:rsidRDefault="002E744A" w:rsidP="00891284">
      <w:pPr>
        <w:numPr>
          <w:ilvl w:val="0"/>
          <w:numId w:val="45"/>
        </w:numPr>
        <w:autoSpaceDE w:val="0"/>
        <w:autoSpaceDN w:val="0"/>
        <w:adjustRightInd w:val="0"/>
        <w:spacing w:after="60"/>
        <w:ind w:left="714" w:hanging="357"/>
        <w:rPr>
          <w:rFonts w:cs="Arial"/>
          <w:highlight w:val="yellow"/>
        </w:rPr>
      </w:pPr>
      <w:hyperlink r:id="rId52" w:history="1">
        <w:r w:rsidRPr="005F3AED">
          <w:rPr>
            <w:rStyle w:val="Hyperlink"/>
            <w:highlight w:val="yellow"/>
            <w:lang w:val="en-US"/>
          </w:rPr>
          <w:t>Meeting</w:t>
        </w:r>
        <w:r w:rsidRPr="00615646">
          <w:rPr>
            <w:rStyle w:val="Hyperlink"/>
            <w:rFonts w:cs="Arial"/>
            <w:highlight w:val="yellow"/>
          </w:rPr>
          <w:t xml:space="preserve"> digital and technology standards in schools and colleges</w:t>
        </w:r>
      </w:hyperlink>
      <w:r w:rsidRPr="00615646">
        <w:rPr>
          <w:rFonts w:cs="Arial"/>
          <w:highlight w:val="yellow"/>
          <w:lang w:val="en-US"/>
        </w:rPr>
        <w:t xml:space="preserve"> (last updated </w:t>
      </w:r>
      <w:r w:rsidR="009366F8">
        <w:rPr>
          <w:rFonts w:cs="Arial"/>
          <w:highlight w:val="yellow"/>
          <w:lang w:val="en-US"/>
        </w:rPr>
        <w:t>June</w:t>
      </w:r>
      <w:r w:rsidRPr="00615646">
        <w:rPr>
          <w:rFonts w:cs="Arial"/>
          <w:highlight w:val="yellow"/>
          <w:lang w:val="en-US"/>
        </w:rPr>
        <w:t xml:space="preserve"> </w:t>
      </w:r>
      <w:r w:rsidR="004B7B9B">
        <w:rPr>
          <w:rFonts w:cs="Arial"/>
          <w:highlight w:val="yellow"/>
          <w:lang w:val="en-US"/>
        </w:rPr>
        <w:t>2026</w:t>
      </w:r>
      <w:r w:rsidRPr="00615646">
        <w:rPr>
          <w:rFonts w:cs="Arial"/>
          <w:highlight w:val="yellow"/>
          <w:lang w:val="en-US"/>
        </w:rPr>
        <w:t>)</w:t>
      </w:r>
    </w:p>
    <w:p w14:paraId="7552C2C0" w14:textId="287B9701" w:rsidR="002E744A" w:rsidRPr="00615646" w:rsidRDefault="002E744A" w:rsidP="00891284">
      <w:pPr>
        <w:pStyle w:val="Bullet1"/>
        <w:numPr>
          <w:ilvl w:val="0"/>
          <w:numId w:val="46"/>
        </w:numPr>
        <w:spacing w:after="60"/>
        <w:ind w:left="714" w:hanging="357"/>
        <w:rPr>
          <w:szCs w:val="20"/>
          <w:highlight w:val="yellow"/>
        </w:rPr>
      </w:pPr>
      <w:hyperlink r:id="rId53" w:history="1">
        <w:r w:rsidRPr="00615646">
          <w:rPr>
            <w:rStyle w:val="Hyperlink"/>
            <w:szCs w:val="20"/>
            <w:highlight w:val="yellow"/>
          </w:rPr>
          <w:t>Multi-agency statutory guidance on female genital mutilation</w:t>
        </w:r>
      </w:hyperlink>
      <w:r w:rsidRPr="00615646">
        <w:rPr>
          <w:szCs w:val="20"/>
          <w:highlight w:val="yellow"/>
        </w:rPr>
        <w:t xml:space="preserve"> (July 2020)</w:t>
      </w:r>
    </w:p>
    <w:bookmarkStart w:id="4" w:name="_Hlk205728752"/>
    <w:p w14:paraId="73867670" w14:textId="19FC6745" w:rsidR="00FD0CDB" w:rsidRPr="00FD0CDB" w:rsidRDefault="00FD0CDB" w:rsidP="00891284">
      <w:pPr>
        <w:numPr>
          <w:ilvl w:val="0"/>
          <w:numId w:val="45"/>
        </w:numPr>
        <w:autoSpaceDE w:val="0"/>
        <w:autoSpaceDN w:val="0"/>
        <w:adjustRightInd w:val="0"/>
        <w:spacing w:after="60"/>
        <w:ind w:left="714" w:hanging="357"/>
        <w:rPr>
          <w:rFonts w:cs="Arial"/>
          <w:highlight w:val="yellow"/>
        </w:rPr>
      </w:pPr>
      <w:r w:rsidRPr="00FD0CDB">
        <w:rPr>
          <w:rFonts w:cs="Arial"/>
          <w:highlight w:val="yellow"/>
        </w:rPr>
        <w:fldChar w:fldCharType="begin"/>
      </w:r>
      <w:r w:rsidR="00CD2948">
        <w:rPr>
          <w:rFonts w:cs="Arial"/>
          <w:highlight w:val="yellow"/>
        </w:rPr>
        <w:instrText>HYPERLINK "https://www.gov.uk/government/publications/non-school-alternative-provision-voluntary-national-standards?utm_medium=email&amp;utm_campaign=govuk-notifications-topic&amp;utm_source=ca014a3b-00a7-4009-a1cd-2d71994df9dc&amp;utm_content=daily"</w:instrText>
      </w:r>
      <w:r w:rsidRPr="00FD0CDB">
        <w:rPr>
          <w:rFonts w:cs="Arial"/>
          <w:highlight w:val="yellow"/>
        </w:rPr>
      </w:r>
      <w:r w:rsidRPr="00FD0CDB">
        <w:rPr>
          <w:rFonts w:cs="Arial"/>
          <w:highlight w:val="yellow"/>
        </w:rPr>
        <w:fldChar w:fldCharType="separate"/>
      </w:r>
      <w:r w:rsidRPr="00FD0CDB">
        <w:rPr>
          <w:rStyle w:val="Hyperlink"/>
          <w:rFonts w:cs="Arial"/>
          <w:highlight w:val="yellow"/>
        </w:rPr>
        <w:t>Non-school alternative provision: voluntary national standards - GOV.UK</w:t>
      </w:r>
      <w:r w:rsidRPr="00FD0CDB">
        <w:rPr>
          <w:rFonts w:cs="Arial"/>
          <w:highlight w:val="yellow"/>
        </w:rPr>
        <w:fldChar w:fldCharType="end"/>
      </w:r>
      <w:r w:rsidRPr="00FD0CDB">
        <w:rPr>
          <w:rFonts w:cs="Arial"/>
          <w:highlight w:val="yellow"/>
        </w:rPr>
        <w:t xml:space="preserve"> </w:t>
      </w:r>
      <w:r w:rsidRPr="00FD0CDB">
        <w:rPr>
          <w:rFonts w:cs="Arial"/>
          <w:highlight w:val="yellow"/>
          <w:lang w:val="en-US"/>
        </w:rPr>
        <w:t xml:space="preserve">(September </w:t>
      </w:r>
      <w:r w:rsidR="004B7B9B">
        <w:rPr>
          <w:rFonts w:cs="Arial"/>
          <w:highlight w:val="yellow"/>
          <w:lang w:val="en-US"/>
        </w:rPr>
        <w:t>202</w:t>
      </w:r>
      <w:r w:rsidR="009366F8">
        <w:rPr>
          <w:rFonts w:cs="Arial"/>
          <w:highlight w:val="yellow"/>
          <w:lang w:val="en-US"/>
        </w:rPr>
        <w:t>5</w:t>
      </w:r>
      <w:r w:rsidRPr="00FD0CDB">
        <w:rPr>
          <w:rFonts w:cs="Arial"/>
          <w:highlight w:val="yellow"/>
          <w:lang w:val="en-US"/>
        </w:rPr>
        <w:t>)</w:t>
      </w:r>
    </w:p>
    <w:p w14:paraId="030648DF" w14:textId="4EBF2CF2" w:rsidR="002E744A" w:rsidRPr="00E61594" w:rsidRDefault="00720661" w:rsidP="00891284">
      <w:pPr>
        <w:pStyle w:val="Bullet1"/>
        <w:numPr>
          <w:ilvl w:val="0"/>
          <w:numId w:val="46"/>
        </w:numPr>
        <w:autoSpaceDE w:val="0"/>
        <w:autoSpaceDN w:val="0"/>
        <w:adjustRightInd w:val="0"/>
        <w:spacing w:after="60"/>
        <w:ind w:left="714" w:hanging="357"/>
        <w:rPr>
          <w:szCs w:val="20"/>
          <w:highlight w:val="yellow"/>
        </w:rPr>
      </w:pPr>
      <w:hyperlink r:id="rId54" w:history="1">
        <w:r w:rsidRPr="00E61594">
          <w:rPr>
            <w:rStyle w:val="Hyperlink"/>
            <w:szCs w:val="20"/>
            <w:highlight w:val="yellow"/>
          </w:rPr>
          <w:t>Ofsted: Education Inspection Framework</w:t>
        </w:r>
      </w:hyperlink>
      <w:r w:rsidR="002E744A" w:rsidRPr="00E61594">
        <w:rPr>
          <w:szCs w:val="20"/>
          <w:highlight w:val="yellow"/>
        </w:rPr>
        <w:t xml:space="preserve"> (</w:t>
      </w:r>
      <w:r w:rsidRPr="00E61594">
        <w:rPr>
          <w:szCs w:val="20"/>
          <w:highlight w:val="yellow"/>
        </w:rPr>
        <w:t>November</w:t>
      </w:r>
      <w:r w:rsidR="009366F8" w:rsidRPr="00E61594">
        <w:rPr>
          <w:szCs w:val="20"/>
          <w:highlight w:val="yellow"/>
        </w:rPr>
        <w:t xml:space="preserve"> 2025</w:t>
      </w:r>
      <w:r w:rsidR="002E744A" w:rsidRPr="00E61594">
        <w:rPr>
          <w:szCs w:val="20"/>
          <w:highlight w:val="yellow"/>
        </w:rPr>
        <w:t xml:space="preserve">) </w:t>
      </w:r>
    </w:p>
    <w:p w14:paraId="7BDE3B2A" w14:textId="477F445A" w:rsidR="00794EF5" w:rsidRPr="00E61594" w:rsidRDefault="00CD2948" w:rsidP="00891284">
      <w:pPr>
        <w:pStyle w:val="Bullet1"/>
        <w:numPr>
          <w:ilvl w:val="0"/>
          <w:numId w:val="46"/>
        </w:numPr>
        <w:autoSpaceDE w:val="0"/>
        <w:autoSpaceDN w:val="0"/>
        <w:adjustRightInd w:val="0"/>
        <w:spacing w:after="60"/>
        <w:ind w:left="714" w:hanging="357"/>
        <w:rPr>
          <w:szCs w:val="20"/>
          <w:highlight w:val="yellow"/>
        </w:rPr>
      </w:pPr>
      <w:hyperlink r:id="rId55" w:history="1">
        <w:r w:rsidRPr="00E61594">
          <w:rPr>
            <w:rStyle w:val="Hyperlink"/>
            <w:i/>
            <w:iCs/>
            <w:szCs w:val="20"/>
            <w:highlight w:val="yellow"/>
          </w:rPr>
          <w:t>Ofsted School inspection toolkit and operating guide</w:t>
        </w:r>
      </w:hyperlink>
      <w:r w:rsidR="00720661" w:rsidRPr="00E61594">
        <w:rPr>
          <w:highlight w:val="yellow"/>
        </w:rPr>
        <w:t xml:space="preserve"> (In place November 2025</w:t>
      </w:r>
      <w:r w:rsidR="00985ADC">
        <w:rPr>
          <w:highlight w:val="yellow"/>
        </w:rPr>
        <w:t xml:space="preserve"> </w:t>
      </w:r>
      <w:r w:rsidR="00720661" w:rsidRPr="00E61594">
        <w:rPr>
          <w:highlight w:val="yellow"/>
        </w:rPr>
        <w:t>updated June 2026)</w:t>
      </w:r>
    </w:p>
    <w:p w14:paraId="17DC33B8" w14:textId="63A7BEC6" w:rsidR="001F07D6" w:rsidRPr="001F07D6" w:rsidRDefault="001F07D6" w:rsidP="00891284">
      <w:pPr>
        <w:numPr>
          <w:ilvl w:val="0"/>
          <w:numId w:val="45"/>
        </w:numPr>
        <w:autoSpaceDE w:val="0"/>
        <w:autoSpaceDN w:val="0"/>
        <w:adjustRightInd w:val="0"/>
        <w:spacing w:after="60"/>
        <w:ind w:left="714" w:hanging="357"/>
        <w:rPr>
          <w:rFonts w:cs="Arial"/>
          <w:highlight w:val="yellow"/>
          <w:lang w:val="en-US"/>
        </w:rPr>
      </w:pPr>
      <w:hyperlink r:id="rId56" w:history="1">
        <w:r w:rsidRPr="009E757A">
          <w:rPr>
            <w:rStyle w:val="Hyperlink"/>
            <w:rFonts w:cs="Arial"/>
            <w:highlight w:val="yellow"/>
            <w:lang w:val="en-US"/>
          </w:rPr>
          <w:t>Online safety guidance for staff</w:t>
        </w:r>
      </w:hyperlink>
      <w:r>
        <w:rPr>
          <w:rFonts w:cs="Arial"/>
          <w:highlight w:val="yellow"/>
          <w:lang w:val="en-US"/>
        </w:rPr>
        <w:t xml:space="preserve"> (new - replaces cyberbullying guidance, July 2026)</w:t>
      </w:r>
    </w:p>
    <w:p w14:paraId="7CAB70FF" w14:textId="652D1D51" w:rsidR="00DF6790" w:rsidRPr="0063376A" w:rsidRDefault="00DF6790" w:rsidP="00891284">
      <w:pPr>
        <w:pStyle w:val="Bullet1"/>
        <w:numPr>
          <w:ilvl w:val="0"/>
          <w:numId w:val="46"/>
        </w:numPr>
        <w:autoSpaceDE w:val="0"/>
        <w:autoSpaceDN w:val="0"/>
        <w:adjustRightInd w:val="0"/>
        <w:spacing w:after="60"/>
        <w:ind w:left="714" w:hanging="357"/>
        <w:rPr>
          <w:szCs w:val="20"/>
          <w:highlight w:val="yellow"/>
        </w:rPr>
      </w:pPr>
      <w:hyperlink r:id="rId57" w:history="1">
        <w:r w:rsidRPr="00E61594">
          <w:rPr>
            <w:rStyle w:val="Hyperlink"/>
            <w:highlight w:val="yellow"/>
          </w:rPr>
          <w:t>Mobile phones in schools</w:t>
        </w:r>
      </w:hyperlink>
      <w:r w:rsidRPr="00E61594">
        <w:rPr>
          <w:highlight w:val="yellow"/>
        </w:rPr>
        <w:t xml:space="preserve"> (June 2026 </w:t>
      </w:r>
      <w:r w:rsidR="009E757A">
        <w:rPr>
          <w:highlight w:val="yellow"/>
        </w:rPr>
        <w:t>–</w:t>
      </w:r>
      <w:r w:rsidRPr="00E61594">
        <w:rPr>
          <w:highlight w:val="yellow"/>
        </w:rPr>
        <w:t xml:space="preserve"> </w:t>
      </w:r>
      <w:r w:rsidR="009E757A">
        <w:rPr>
          <w:highlight w:val="yellow"/>
        </w:rPr>
        <w:t xml:space="preserve">new </w:t>
      </w:r>
      <w:r w:rsidRPr="00E61594">
        <w:rPr>
          <w:highlight w:val="yellow"/>
        </w:rPr>
        <w:t>guidance</w:t>
      </w:r>
      <w:r w:rsidR="009E757A">
        <w:rPr>
          <w:highlight w:val="yellow"/>
        </w:rPr>
        <w:t>,</w:t>
      </w:r>
      <w:r w:rsidRPr="00E61594">
        <w:rPr>
          <w:highlight w:val="yellow"/>
        </w:rPr>
        <w:t xml:space="preserve"> became statutory on 29 June 2026)</w:t>
      </w:r>
    </w:p>
    <w:bookmarkEnd w:id="4"/>
    <w:p w14:paraId="196152C6" w14:textId="11AB1839" w:rsidR="00FC6ED0" w:rsidRPr="00725B37" w:rsidRDefault="00E61594" w:rsidP="00891284">
      <w:pPr>
        <w:pStyle w:val="Bullet1"/>
        <w:numPr>
          <w:ilvl w:val="0"/>
          <w:numId w:val="46"/>
        </w:numPr>
        <w:autoSpaceDE w:val="0"/>
        <w:autoSpaceDN w:val="0"/>
        <w:adjustRightInd w:val="0"/>
        <w:spacing w:after="60"/>
        <w:ind w:left="714" w:hanging="357"/>
        <w:rPr>
          <w:highlight w:val="yellow"/>
        </w:rPr>
      </w:pPr>
      <w:r w:rsidRPr="00725B37">
        <w:rPr>
          <w:highlight w:val="yellow"/>
        </w:rPr>
        <w:fldChar w:fldCharType="begin"/>
      </w:r>
      <w:r w:rsidRPr="00725B37">
        <w:rPr>
          <w:highlight w:val="yellow"/>
        </w:rPr>
        <w:instrText>HYPERLINK "https://www.gov.uk/government/publications/preventing-bullying"</w:instrText>
      </w:r>
      <w:r w:rsidRPr="00725B37">
        <w:rPr>
          <w:highlight w:val="yellow"/>
        </w:rPr>
      </w:r>
      <w:r w:rsidRPr="00725B37">
        <w:rPr>
          <w:highlight w:val="yellow"/>
        </w:rPr>
        <w:fldChar w:fldCharType="separate"/>
      </w:r>
      <w:r w:rsidR="00FC6ED0" w:rsidRPr="00725B37">
        <w:rPr>
          <w:rStyle w:val="Hyperlink"/>
          <w:highlight w:val="yellow"/>
        </w:rPr>
        <w:t>Preventing bullying</w:t>
      </w:r>
      <w:r w:rsidRPr="00725B37">
        <w:rPr>
          <w:highlight w:val="yellow"/>
        </w:rPr>
        <w:fldChar w:fldCharType="end"/>
      </w:r>
      <w:r w:rsidRPr="00725B37">
        <w:rPr>
          <w:highlight w:val="yellow"/>
        </w:rPr>
        <w:t xml:space="preserve"> (updated July 2026)</w:t>
      </w:r>
    </w:p>
    <w:p w14:paraId="107C4A20" w14:textId="643B8BAE" w:rsidR="00E61594" w:rsidRDefault="00E61594" w:rsidP="00891284">
      <w:pPr>
        <w:pStyle w:val="Bullet1"/>
        <w:numPr>
          <w:ilvl w:val="0"/>
          <w:numId w:val="46"/>
        </w:numPr>
        <w:autoSpaceDE w:val="0"/>
        <w:autoSpaceDN w:val="0"/>
        <w:adjustRightInd w:val="0"/>
        <w:spacing w:after="60"/>
        <w:ind w:left="714" w:hanging="357"/>
        <w:rPr>
          <w:highlight w:val="yellow"/>
        </w:rPr>
      </w:pPr>
      <w:hyperlink r:id="rId58" w:history="1">
        <w:r w:rsidRPr="00E61594">
          <w:rPr>
            <w:rStyle w:val="Hyperlink"/>
            <w:highlight w:val="yellow"/>
          </w:rPr>
          <w:t>Preventing and tackling the bullying and harassment of school staff</w:t>
        </w:r>
      </w:hyperlink>
      <w:r w:rsidRPr="00E61594">
        <w:rPr>
          <w:highlight w:val="yellow"/>
        </w:rPr>
        <w:t xml:space="preserve"> (</w:t>
      </w:r>
      <w:r w:rsidR="009E757A">
        <w:rPr>
          <w:highlight w:val="yellow"/>
        </w:rPr>
        <w:t>new guidance, p</w:t>
      </w:r>
      <w:r w:rsidRPr="00E61594">
        <w:rPr>
          <w:highlight w:val="yellow"/>
        </w:rPr>
        <w:t>ublished July 2026)</w:t>
      </w:r>
    </w:p>
    <w:p w14:paraId="0BE5FF8F" w14:textId="1BD924F8" w:rsidR="00C6525B" w:rsidRPr="00E61594" w:rsidRDefault="00C6525B" w:rsidP="00891284">
      <w:pPr>
        <w:pStyle w:val="Bullet1"/>
        <w:numPr>
          <w:ilvl w:val="0"/>
          <w:numId w:val="46"/>
        </w:numPr>
        <w:autoSpaceDE w:val="0"/>
        <w:autoSpaceDN w:val="0"/>
        <w:adjustRightInd w:val="0"/>
        <w:spacing w:after="60"/>
        <w:ind w:left="714" w:hanging="357"/>
        <w:rPr>
          <w:highlight w:val="yellow"/>
        </w:rPr>
      </w:pPr>
      <w:hyperlink r:id="rId59" w:history="1">
        <w:r w:rsidRPr="00C6525B">
          <w:rPr>
            <w:rStyle w:val="Hyperlink"/>
            <w:highlight w:val="yellow"/>
          </w:rPr>
          <w:t>Promoting and supporting mental health and wellbeing in schools and colleges</w:t>
        </w:r>
      </w:hyperlink>
      <w:r>
        <w:rPr>
          <w:highlight w:val="yellow"/>
        </w:rPr>
        <w:t xml:space="preserve"> (published June 2021, updated April 2026)</w:t>
      </w:r>
    </w:p>
    <w:p w14:paraId="23265613" w14:textId="06D3954B" w:rsidR="002E744A" w:rsidRPr="005333D5" w:rsidRDefault="002E744A" w:rsidP="00891284">
      <w:pPr>
        <w:numPr>
          <w:ilvl w:val="0"/>
          <w:numId w:val="46"/>
        </w:numPr>
        <w:autoSpaceDE w:val="0"/>
        <w:autoSpaceDN w:val="0"/>
        <w:adjustRightInd w:val="0"/>
        <w:spacing w:after="60"/>
        <w:ind w:left="714" w:hanging="357"/>
        <w:rPr>
          <w:rFonts w:cs="Arial"/>
          <w:highlight w:val="yellow"/>
        </w:rPr>
      </w:pPr>
      <w:hyperlink r:id="rId60" w:history="1">
        <w:r w:rsidRPr="00E61594">
          <w:rPr>
            <w:rStyle w:val="Hyperlink"/>
            <w:rFonts w:cs="Arial"/>
            <w:highlight w:val="yellow"/>
            <w:lang w:val="en-US"/>
          </w:rPr>
          <w:t>Promoting the education of children with a social worker and children in kinship care arrangements: virtual school head role extension</w:t>
        </w:r>
      </w:hyperlink>
      <w:r w:rsidRPr="00E61594">
        <w:rPr>
          <w:rFonts w:cs="Arial"/>
          <w:highlight w:val="yellow"/>
          <w:lang w:val="en-US"/>
        </w:rPr>
        <w:t xml:space="preserve"> (March 2024, last updated</w:t>
      </w:r>
      <w:r w:rsidRPr="00E61594">
        <w:rPr>
          <w:rFonts w:cs="Arial"/>
          <w:highlight w:val="yellow"/>
        </w:rPr>
        <w:t xml:space="preserve"> </w:t>
      </w:r>
      <w:r w:rsidR="00720661" w:rsidRPr="00E61594">
        <w:rPr>
          <w:rFonts w:cs="Arial"/>
          <w:highlight w:val="yellow"/>
        </w:rPr>
        <w:t>September 2025</w:t>
      </w:r>
      <w:r w:rsidRPr="00E61594">
        <w:rPr>
          <w:rFonts w:cs="Arial"/>
          <w:highlight w:val="yellow"/>
          <w:lang w:val="en-US"/>
        </w:rPr>
        <w:t>)</w:t>
      </w:r>
    </w:p>
    <w:p w14:paraId="5B584A23" w14:textId="2F28FFB4" w:rsidR="005333D5" w:rsidRPr="00E61594" w:rsidRDefault="00CA1484" w:rsidP="00891284">
      <w:pPr>
        <w:numPr>
          <w:ilvl w:val="0"/>
          <w:numId w:val="46"/>
        </w:numPr>
        <w:autoSpaceDE w:val="0"/>
        <w:autoSpaceDN w:val="0"/>
        <w:adjustRightInd w:val="0"/>
        <w:spacing w:after="60"/>
        <w:ind w:left="714" w:hanging="357"/>
        <w:rPr>
          <w:rFonts w:cs="Arial"/>
          <w:highlight w:val="yellow"/>
        </w:rPr>
      </w:pPr>
      <w:hyperlink r:id="rId61" w:history="1">
        <w:r w:rsidRPr="00CA1484">
          <w:rPr>
            <w:rStyle w:val="Hyperlink"/>
            <w:rFonts w:cs="Arial"/>
            <w:highlight w:val="yellow"/>
            <w:lang w:val="en-US"/>
          </w:rPr>
          <w:t>Protecting</w:t>
        </w:r>
        <w:r w:rsidR="005333D5" w:rsidRPr="00CA1484">
          <w:rPr>
            <w:rStyle w:val="Hyperlink"/>
            <w:rFonts w:cs="Arial"/>
            <w:highlight w:val="yellow"/>
            <w:lang w:val="en-US"/>
          </w:rPr>
          <w:t xml:space="preserve"> your setting’s images from AI manipulation and abuse</w:t>
        </w:r>
      </w:hyperlink>
      <w:r>
        <w:rPr>
          <w:rFonts w:cs="Arial"/>
          <w:highlight w:val="yellow"/>
          <w:lang w:val="en-US"/>
        </w:rPr>
        <w:t xml:space="preserve"> (</w:t>
      </w:r>
      <w:r w:rsidR="0076471A">
        <w:rPr>
          <w:rFonts w:cs="Arial"/>
          <w:highlight w:val="yellow"/>
          <w:lang w:val="en-US"/>
        </w:rPr>
        <w:t xml:space="preserve">published 2026 by UK Safer Internet Centre; </w:t>
      </w:r>
      <w:r w:rsidRPr="00CA1484">
        <w:rPr>
          <w:rFonts w:cs="Arial"/>
          <w:highlight w:val="yellow"/>
        </w:rPr>
        <w:t xml:space="preserve">guidance </w:t>
      </w:r>
      <w:r w:rsidR="0076471A">
        <w:rPr>
          <w:rFonts w:cs="Arial"/>
          <w:highlight w:val="yellow"/>
        </w:rPr>
        <w:t>developed</w:t>
      </w:r>
      <w:r w:rsidRPr="00CA1484">
        <w:rPr>
          <w:rFonts w:cs="Arial"/>
          <w:highlight w:val="yellow"/>
        </w:rPr>
        <w:t xml:space="preserve"> by UK Online Harms Early Warning Working Group</w:t>
      </w:r>
      <w:r w:rsidR="0076471A">
        <w:rPr>
          <w:rFonts w:cs="Arial"/>
          <w:highlight w:val="yellow"/>
        </w:rPr>
        <w:t xml:space="preserve"> members)</w:t>
      </w:r>
    </w:p>
    <w:p w14:paraId="10C0E030" w14:textId="3B614B8B" w:rsidR="002E744A" w:rsidRPr="00E61594" w:rsidRDefault="002E744A" w:rsidP="00891284">
      <w:pPr>
        <w:pStyle w:val="Bullet1"/>
        <w:numPr>
          <w:ilvl w:val="0"/>
          <w:numId w:val="46"/>
        </w:numPr>
        <w:autoSpaceDE w:val="0"/>
        <w:autoSpaceDN w:val="0"/>
        <w:adjustRightInd w:val="0"/>
        <w:spacing w:after="60"/>
        <w:ind w:left="714" w:hanging="357"/>
        <w:rPr>
          <w:szCs w:val="20"/>
          <w:highlight w:val="yellow"/>
        </w:rPr>
      </w:pPr>
      <w:hyperlink r:id="rId62" w:history="1">
        <w:r w:rsidRPr="00E61594">
          <w:rPr>
            <w:rStyle w:val="Hyperlink"/>
            <w:szCs w:val="20"/>
            <w:highlight w:val="yellow"/>
          </w:rPr>
          <w:t>Relationships and sex education (RSE) and health education</w:t>
        </w:r>
      </w:hyperlink>
      <w:r w:rsidRPr="00E61594">
        <w:rPr>
          <w:szCs w:val="20"/>
          <w:highlight w:val="yellow"/>
          <w:lang w:val="en-US"/>
        </w:rPr>
        <w:t xml:space="preserve"> (</w:t>
      </w:r>
      <w:r w:rsidR="009C55B9">
        <w:rPr>
          <w:szCs w:val="20"/>
          <w:highlight w:val="yellow"/>
          <w:lang w:val="en-US"/>
        </w:rPr>
        <w:t xml:space="preserve">last </w:t>
      </w:r>
      <w:r w:rsidR="00720661" w:rsidRPr="00E61594">
        <w:rPr>
          <w:szCs w:val="20"/>
          <w:highlight w:val="yellow"/>
          <w:lang w:val="en-US"/>
        </w:rPr>
        <w:t>updated December 2025</w:t>
      </w:r>
      <w:r w:rsidR="00720661" w:rsidRPr="00E80F43">
        <w:rPr>
          <w:szCs w:val="20"/>
          <w:lang w:val="en-US"/>
        </w:rPr>
        <w:t xml:space="preserve">, </w:t>
      </w:r>
      <w:r w:rsidRPr="00E80F43">
        <w:rPr>
          <w:szCs w:val="20"/>
          <w:lang w:val="en-US"/>
        </w:rPr>
        <w:t xml:space="preserve">teaching from </w:t>
      </w:r>
      <w:r w:rsidRPr="004254E3">
        <w:rPr>
          <w:szCs w:val="20"/>
          <w:highlight w:val="yellow"/>
          <w:lang w:val="en-US"/>
        </w:rPr>
        <w:t>1 September 2026)</w:t>
      </w:r>
    </w:p>
    <w:p w14:paraId="51B8ACD0" w14:textId="07E68128" w:rsidR="00725B37" w:rsidRPr="00725B37" w:rsidRDefault="00725B37" w:rsidP="00891284">
      <w:pPr>
        <w:pStyle w:val="Bullet1"/>
        <w:numPr>
          <w:ilvl w:val="0"/>
          <w:numId w:val="46"/>
        </w:numPr>
        <w:autoSpaceDE w:val="0"/>
        <w:autoSpaceDN w:val="0"/>
        <w:adjustRightInd w:val="0"/>
        <w:spacing w:after="60"/>
        <w:ind w:left="714" w:hanging="357"/>
        <w:rPr>
          <w:highlight w:val="yellow"/>
        </w:rPr>
      </w:pPr>
      <w:hyperlink r:id="rId63" w:history="1">
        <w:r w:rsidRPr="004254E3">
          <w:rPr>
            <w:rStyle w:val="Hyperlink"/>
            <w:highlight w:val="yellow"/>
          </w:rPr>
          <w:t>Restrictive interventions, including use of reasonable force, in schools</w:t>
        </w:r>
      </w:hyperlink>
      <w:r w:rsidRPr="004254E3">
        <w:rPr>
          <w:highlight w:val="yellow"/>
        </w:rPr>
        <w:t xml:space="preserve"> (Updated/revised December 2025, new title, came into force o</w:t>
      </w:r>
      <w:r w:rsidRPr="00725B37">
        <w:rPr>
          <w:highlight w:val="yellow"/>
        </w:rPr>
        <w:t>n 1 April 2</w:t>
      </w:r>
      <w:r w:rsidRPr="004254E3">
        <w:rPr>
          <w:highlight w:val="yellow"/>
        </w:rPr>
        <w:t>02</w:t>
      </w:r>
      <w:r w:rsidR="00CA2D1D" w:rsidRPr="004254E3">
        <w:rPr>
          <w:highlight w:val="yellow"/>
        </w:rPr>
        <w:t>6</w:t>
      </w:r>
    </w:p>
    <w:p w14:paraId="52654E47" w14:textId="46FFBDAD" w:rsidR="002E744A" w:rsidRPr="00E61594" w:rsidRDefault="002E744A" w:rsidP="00891284">
      <w:pPr>
        <w:numPr>
          <w:ilvl w:val="0"/>
          <w:numId w:val="46"/>
        </w:numPr>
        <w:autoSpaceDE w:val="0"/>
        <w:autoSpaceDN w:val="0"/>
        <w:adjustRightInd w:val="0"/>
        <w:spacing w:after="60"/>
        <w:ind w:left="714" w:hanging="357"/>
        <w:rPr>
          <w:rFonts w:cs="Arial"/>
          <w:highlight w:val="yellow"/>
        </w:rPr>
      </w:pPr>
      <w:hyperlink r:id="rId64" w:history="1">
        <w:r w:rsidRPr="00E61594">
          <w:rPr>
            <w:rStyle w:val="Hyperlink"/>
            <w:rFonts w:cs="Arial"/>
            <w:highlight w:val="yellow"/>
            <w:lang w:val="en-US"/>
          </w:rPr>
          <w:t>Sharing nudes and semi nudes advice for education settings working with children and young people</w:t>
        </w:r>
      </w:hyperlink>
      <w:r w:rsidRPr="00E61594">
        <w:rPr>
          <w:rFonts w:cs="Arial"/>
          <w:highlight w:val="yellow"/>
          <w:lang w:val="en-US"/>
        </w:rPr>
        <w:t xml:space="preserve"> (March 2024)</w:t>
      </w:r>
    </w:p>
    <w:p w14:paraId="1378E684" w14:textId="666C0BEB" w:rsidR="002E744A" w:rsidRPr="00E61594" w:rsidRDefault="002E744A" w:rsidP="00891284">
      <w:pPr>
        <w:numPr>
          <w:ilvl w:val="0"/>
          <w:numId w:val="46"/>
        </w:numPr>
        <w:autoSpaceDE w:val="0"/>
        <w:autoSpaceDN w:val="0"/>
        <w:adjustRightInd w:val="0"/>
        <w:spacing w:after="60"/>
        <w:ind w:left="714" w:hanging="357"/>
        <w:rPr>
          <w:rFonts w:cs="Arial"/>
          <w:highlight w:val="yellow"/>
        </w:rPr>
      </w:pPr>
      <w:hyperlink r:id="rId65" w:history="1">
        <w:r w:rsidRPr="00E61594">
          <w:rPr>
            <w:rStyle w:val="Hyperlink"/>
            <w:rFonts w:cs="Arial"/>
            <w:highlight w:val="yellow"/>
          </w:rPr>
          <w:t>Sharing nudes and semi-nudes: how to respond to an incident (overview)</w:t>
        </w:r>
      </w:hyperlink>
      <w:r w:rsidRPr="00E61594">
        <w:rPr>
          <w:rFonts w:cs="Arial"/>
          <w:highlight w:val="yellow"/>
        </w:rPr>
        <w:t xml:space="preserve"> (March 2024)</w:t>
      </w:r>
    </w:p>
    <w:p w14:paraId="278EDE70" w14:textId="316EE853" w:rsidR="00FC6ED0" w:rsidRDefault="00FC6ED0" w:rsidP="00891284">
      <w:pPr>
        <w:pStyle w:val="Bullet1"/>
        <w:numPr>
          <w:ilvl w:val="0"/>
          <w:numId w:val="46"/>
        </w:numPr>
        <w:autoSpaceDE w:val="0"/>
        <w:autoSpaceDN w:val="0"/>
        <w:adjustRightInd w:val="0"/>
        <w:spacing w:after="60"/>
        <w:ind w:left="714" w:hanging="357"/>
        <w:rPr>
          <w:highlight w:val="yellow"/>
        </w:rPr>
      </w:pPr>
      <w:hyperlink r:id="rId66" w:history="1">
        <w:r w:rsidRPr="00E61594">
          <w:rPr>
            <w:rStyle w:val="Hyperlink"/>
            <w:highlight w:val="yellow"/>
          </w:rPr>
          <w:t>School suspensions and permanent exclusions</w:t>
        </w:r>
      </w:hyperlink>
      <w:r w:rsidRPr="00E61594">
        <w:rPr>
          <w:highlight w:val="yellow"/>
        </w:rPr>
        <w:t xml:space="preserve"> (updated June 2026)</w:t>
      </w:r>
    </w:p>
    <w:p w14:paraId="224AEB5F" w14:textId="20AFA678" w:rsidR="0033471A" w:rsidRPr="0033471A" w:rsidRDefault="0033471A" w:rsidP="00891284">
      <w:pPr>
        <w:pStyle w:val="Bullet1"/>
        <w:numPr>
          <w:ilvl w:val="0"/>
          <w:numId w:val="46"/>
        </w:numPr>
        <w:spacing w:after="60"/>
        <w:ind w:left="714" w:hanging="357"/>
        <w:rPr>
          <w:szCs w:val="20"/>
          <w:highlight w:val="yellow"/>
        </w:rPr>
      </w:pPr>
      <w:hyperlink r:id="rId67" w:history="1">
        <w:r w:rsidRPr="009A69F3">
          <w:rPr>
            <w:rStyle w:val="Hyperlink"/>
            <w:szCs w:val="20"/>
            <w:highlight w:val="yellow"/>
          </w:rPr>
          <w:t>Taking and using photos and videos, and using CCTV in school</w:t>
        </w:r>
      </w:hyperlink>
      <w:r>
        <w:rPr>
          <w:szCs w:val="20"/>
          <w:highlight w:val="yellow"/>
        </w:rPr>
        <w:t xml:space="preserve"> (published February 2023, updated July 2026)</w:t>
      </w:r>
    </w:p>
    <w:p w14:paraId="20301EF0" w14:textId="078BDA94" w:rsidR="002E744A" w:rsidRPr="00E61594" w:rsidRDefault="002E744A" w:rsidP="00891284">
      <w:pPr>
        <w:pStyle w:val="Bullet1"/>
        <w:numPr>
          <w:ilvl w:val="0"/>
          <w:numId w:val="46"/>
        </w:numPr>
        <w:spacing w:after="60"/>
        <w:ind w:left="714" w:hanging="357"/>
        <w:rPr>
          <w:szCs w:val="20"/>
          <w:highlight w:val="yellow"/>
        </w:rPr>
      </w:pPr>
      <w:hyperlink r:id="rId68" w:history="1">
        <w:r w:rsidRPr="00E61594">
          <w:rPr>
            <w:rStyle w:val="Hyperlink"/>
            <w:szCs w:val="20"/>
            <w:highlight w:val="yellow"/>
          </w:rPr>
          <w:t>The Education (Independent School Standards) Regulations</w:t>
        </w:r>
      </w:hyperlink>
      <w:r w:rsidR="00AD422D" w:rsidRPr="00E61594">
        <w:rPr>
          <w:highlight w:val="yellow"/>
        </w:rPr>
        <w:t xml:space="preserve"> </w:t>
      </w:r>
      <w:r w:rsidRPr="00E61594">
        <w:rPr>
          <w:szCs w:val="20"/>
          <w:highlight w:val="yellow"/>
        </w:rPr>
        <w:t>(2014)</w:t>
      </w:r>
      <w:r w:rsidR="00AD422D" w:rsidRPr="00E61594">
        <w:rPr>
          <w:szCs w:val="20"/>
          <w:highlight w:val="yellow"/>
        </w:rPr>
        <w:t xml:space="preserve"> (guidance revised April 2026)</w:t>
      </w:r>
    </w:p>
    <w:p w14:paraId="711F8D83" w14:textId="2301C84C" w:rsidR="002E744A" w:rsidRPr="00E61594" w:rsidRDefault="002E744A" w:rsidP="00891284">
      <w:pPr>
        <w:pStyle w:val="Bullet1"/>
        <w:numPr>
          <w:ilvl w:val="0"/>
          <w:numId w:val="46"/>
        </w:numPr>
        <w:spacing w:after="60"/>
        <w:ind w:left="714" w:hanging="357"/>
        <w:rPr>
          <w:rStyle w:val="Hyperlink"/>
          <w:color w:val="auto"/>
          <w:szCs w:val="20"/>
          <w:highlight w:val="yellow"/>
        </w:rPr>
      </w:pPr>
      <w:hyperlink r:id="rId69" w:history="1">
        <w:r w:rsidRPr="00E61594">
          <w:rPr>
            <w:rStyle w:val="Hyperlink"/>
            <w:szCs w:val="20"/>
            <w:highlight w:val="yellow"/>
          </w:rPr>
          <w:t>The Non-Maintained Special Schools (England) Regulations 2015</w:t>
        </w:r>
      </w:hyperlink>
    </w:p>
    <w:p w14:paraId="6284E0DC" w14:textId="5493E79C" w:rsidR="002E744A" w:rsidRPr="00615646" w:rsidRDefault="002E744A" w:rsidP="00891284">
      <w:pPr>
        <w:numPr>
          <w:ilvl w:val="0"/>
          <w:numId w:val="46"/>
        </w:numPr>
        <w:autoSpaceDE w:val="0"/>
        <w:autoSpaceDN w:val="0"/>
        <w:adjustRightInd w:val="0"/>
        <w:spacing w:after="60"/>
        <w:ind w:left="714" w:hanging="357"/>
        <w:rPr>
          <w:rFonts w:cs="Arial"/>
          <w:highlight w:val="yellow"/>
        </w:rPr>
      </w:pPr>
      <w:hyperlink r:id="rId70" w:history="1">
        <w:r w:rsidRPr="00615646">
          <w:rPr>
            <w:rStyle w:val="Hyperlink"/>
            <w:rFonts w:cs="Arial"/>
            <w:highlight w:val="yellow"/>
          </w:rPr>
          <w:t>The Prevent Duty Guidance</w:t>
        </w:r>
      </w:hyperlink>
      <w:r w:rsidRPr="00615646">
        <w:rPr>
          <w:rFonts w:cs="Arial"/>
          <w:highlight w:val="yellow"/>
        </w:rPr>
        <w:t xml:space="preserve"> (</w:t>
      </w:r>
      <w:r w:rsidR="00AD422D">
        <w:rPr>
          <w:rFonts w:cs="Arial"/>
          <w:highlight w:val="yellow"/>
        </w:rPr>
        <w:t>Last updated January 2024</w:t>
      </w:r>
      <w:r w:rsidRPr="00615646">
        <w:rPr>
          <w:rFonts w:cs="Arial"/>
          <w:highlight w:val="yellow"/>
        </w:rPr>
        <w:t xml:space="preserve"> and came into force on 1 January 2024)</w:t>
      </w:r>
    </w:p>
    <w:p w14:paraId="36516BF4" w14:textId="30C8F4AD" w:rsidR="00893504" w:rsidRPr="00893504" w:rsidRDefault="00893504" w:rsidP="00891284">
      <w:pPr>
        <w:numPr>
          <w:ilvl w:val="0"/>
          <w:numId w:val="46"/>
        </w:numPr>
        <w:autoSpaceDE w:val="0"/>
        <w:autoSpaceDN w:val="0"/>
        <w:adjustRightInd w:val="0"/>
        <w:spacing w:after="60"/>
        <w:ind w:left="714" w:hanging="357"/>
        <w:rPr>
          <w:rStyle w:val="Hyperlink"/>
          <w:rFonts w:cs="Arial"/>
          <w:highlight w:val="yellow"/>
        </w:rPr>
      </w:pPr>
      <w:r w:rsidRPr="00893504">
        <w:rPr>
          <w:highlight w:val="yellow"/>
        </w:rPr>
        <w:fldChar w:fldCharType="begin"/>
      </w:r>
      <w:r>
        <w:rPr>
          <w:highlight w:val="yellow"/>
        </w:rPr>
        <w:instrText>HYPERLINK "https://www.gov.uk/government/publications/what-to-do-if-youre-worried-a-child-is-being-abused--2" \t "_self"</w:instrText>
      </w:r>
      <w:r w:rsidRPr="00893504">
        <w:rPr>
          <w:highlight w:val="yellow"/>
        </w:rPr>
      </w:r>
      <w:r w:rsidRPr="00893504">
        <w:rPr>
          <w:highlight w:val="yellow"/>
        </w:rPr>
        <w:fldChar w:fldCharType="separate"/>
      </w:r>
      <w:r w:rsidRPr="00893504">
        <w:rPr>
          <w:rStyle w:val="Hyperlink"/>
          <w:highlight w:val="yellow"/>
        </w:rPr>
        <w:t>What to do if you’re worried a child is being abused: advice for practitioners</w:t>
      </w:r>
      <w:r>
        <w:rPr>
          <w:rStyle w:val="Hyperlink"/>
          <w:highlight w:val="yellow"/>
        </w:rPr>
        <w:t xml:space="preserve"> (Published in 2015)</w:t>
      </w:r>
    </w:p>
    <w:p w14:paraId="1EB344F2" w14:textId="5D5C036E" w:rsidR="002E744A" w:rsidRPr="00893504" w:rsidRDefault="00893504" w:rsidP="00891284">
      <w:pPr>
        <w:numPr>
          <w:ilvl w:val="0"/>
          <w:numId w:val="46"/>
        </w:numPr>
        <w:autoSpaceDE w:val="0"/>
        <w:autoSpaceDN w:val="0"/>
        <w:adjustRightInd w:val="0"/>
        <w:spacing w:after="120"/>
        <w:ind w:left="714" w:hanging="357"/>
        <w:rPr>
          <w:rFonts w:cs="Arial"/>
          <w:highlight w:val="yellow"/>
        </w:rPr>
      </w:pPr>
      <w:r w:rsidRPr="00893504">
        <w:rPr>
          <w:highlight w:val="yellow"/>
        </w:rPr>
        <w:lastRenderedPageBreak/>
        <w:fldChar w:fldCharType="end"/>
      </w:r>
      <w:hyperlink r:id="rId71" w:history="1">
        <w:r w:rsidR="002E744A" w:rsidRPr="00893504">
          <w:rPr>
            <w:rStyle w:val="Hyperlink"/>
            <w:rFonts w:cs="Arial"/>
            <w:highlight w:val="yellow"/>
            <w:lang w:val="en-US"/>
          </w:rPr>
          <w:t>Working together to improve attendance</w:t>
        </w:r>
      </w:hyperlink>
      <w:r w:rsidR="002E744A" w:rsidRPr="00893504">
        <w:rPr>
          <w:rFonts w:cs="Arial"/>
          <w:highlight w:val="yellow"/>
          <w:lang w:val="en-US"/>
        </w:rPr>
        <w:t xml:space="preserve"> (</w:t>
      </w:r>
      <w:r w:rsidR="00AD422D" w:rsidRPr="00893504">
        <w:rPr>
          <w:rFonts w:cs="Arial"/>
          <w:highlight w:val="yellow"/>
          <w:lang w:val="en-US"/>
        </w:rPr>
        <w:t>last updated July 2026</w:t>
      </w:r>
      <w:r w:rsidR="002E744A" w:rsidRPr="00893504">
        <w:rPr>
          <w:rFonts w:cs="Arial"/>
          <w:highlight w:val="yellow"/>
          <w:lang w:val="en-US"/>
        </w:rPr>
        <w:t>)</w:t>
      </w:r>
      <w:r w:rsidR="002E744A" w:rsidRPr="00893504">
        <w:rPr>
          <w:rFonts w:cs="Arial"/>
          <w:highlight w:val="yellow"/>
        </w:rPr>
        <w:t xml:space="preserve"> </w:t>
      </w:r>
    </w:p>
    <w:p w14:paraId="2CFEB3A8" w14:textId="4A18FE36" w:rsidR="0047210A" w:rsidRPr="00465929" w:rsidRDefault="00C367BA" w:rsidP="00A37750">
      <w:pPr>
        <w:pStyle w:val="Bullet0"/>
      </w:pPr>
      <w:r w:rsidRPr="00465929">
        <w:t xml:space="preserve">Section 175 of the Education Act 2002 requires school governing bodies, local education authorities and further education institutions to make arrangements to safeguard and promote the welfare of all children who are pupils at a school, or who are </w:t>
      </w:r>
      <w:r w:rsidR="009F0352">
        <w:t>pupils</w:t>
      </w:r>
      <w:r w:rsidRPr="00465929">
        <w:t xml:space="preserve"> under 18 years of age. Such arrangements will have to have regard to any guidance issued by the Secretary of State. </w:t>
      </w:r>
    </w:p>
    <w:p w14:paraId="09DAB20C" w14:textId="2F6B6922" w:rsidR="0047210A" w:rsidRPr="00465929" w:rsidRDefault="0046144A" w:rsidP="0047210A">
      <w:pPr>
        <w:pStyle w:val="Bullet0"/>
        <w:rPr>
          <w:color w:val="000000"/>
        </w:rPr>
      </w:pPr>
      <w:r w:rsidRPr="0046144A">
        <w:rPr>
          <w:color w:val="000000"/>
          <w:highlight w:val="yellow"/>
        </w:rPr>
        <w:t>Key</w:t>
      </w:r>
      <w:r w:rsidR="006A1CCB" w:rsidRPr="00465929">
        <w:rPr>
          <w:color w:val="000000"/>
        </w:rPr>
        <w:t xml:space="preserve"> l</w:t>
      </w:r>
      <w:r w:rsidR="006A1CCB" w:rsidRPr="00465929">
        <w:t>egislation this policy is based on</w:t>
      </w:r>
      <w:r w:rsidR="008A579F" w:rsidRPr="00465929">
        <w:rPr>
          <w:color w:val="000000"/>
        </w:rPr>
        <w:t>:</w:t>
      </w:r>
    </w:p>
    <w:tbl>
      <w:tblPr>
        <w:tblStyle w:val="TableGrid"/>
        <w:tblW w:w="0" w:type="auto"/>
        <w:tblInd w:w="360" w:type="dxa"/>
        <w:tblLook w:val="04A0" w:firstRow="1" w:lastRow="0" w:firstColumn="1" w:lastColumn="0" w:noHBand="0" w:noVBand="1"/>
      </w:tblPr>
      <w:tblGrid>
        <w:gridCol w:w="3552"/>
        <w:gridCol w:w="5831"/>
      </w:tblGrid>
      <w:tr w:rsidR="008A579F" w:rsidRPr="00465929" w14:paraId="0BCC0AC8" w14:textId="77777777" w:rsidTr="0009315E">
        <w:trPr>
          <w:tblHeader/>
        </w:trPr>
        <w:tc>
          <w:tcPr>
            <w:tcW w:w="3552" w:type="dxa"/>
            <w:vAlign w:val="center"/>
          </w:tcPr>
          <w:p w14:paraId="1EE44409" w14:textId="115ADC07" w:rsidR="008A579F" w:rsidRPr="00465929" w:rsidRDefault="004173FC" w:rsidP="0013321E">
            <w:pPr>
              <w:pStyle w:val="Bullet0"/>
              <w:numPr>
                <w:ilvl w:val="0"/>
                <w:numId w:val="0"/>
              </w:numPr>
              <w:spacing w:after="0"/>
              <w:rPr>
                <w:b/>
                <w:bCs/>
                <w:color w:val="000000"/>
                <w:szCs w:val="20"/>
              </w:rPr>
            </w:pPr>
            <w:r w:rsidRPr="00465929">
              <w:rPr>
                <w:b/>
                <w:bCs/>
                <w:color w:val="000000"/>
                <w:szCs w:val="20"/>
              </w:rPr>
              <w:t>Legislation</w:t>
            </w:r>
          </w:p>
        </w:tc>
        <w:tc>
          <w:tcPr>
            <w:tcW w:w="5831" w:type="dxa"/>
            <w:vAlign w:val="center"/>
          </w:tcPr>
          <w:p w14:paraId="3612D6ED" w14:textId="6991955F" w:rsidR="008A579F" w:rsidRPr="00465929" w:rsidRDefault="004173FC" w:rsidP="0013321E">
            <w:pPr>
              <w:pStyle w:val="Bullet0"/>
              <w:numPr>
                <w:ilvl w:val="0"/>
                <w:numId w:val="0"/>
              </w:numPr>
              <w:spacing w:after="0"/>
              <w:rPr>
                <w:b/>
                <w:bCs/>
                <w:color w:val="000000"/>
                <w:szCs w:val="20"/>
              </w:rPr>
            </w:pPr>
            <w:r w:rsidRPr="00465929">
              <w:rPr>
                <w:b/>
                <w:bCs/>
                <w:color w:val="000000"/>
                <w:szCs w:val="20"/>
              </w:rPr>
              <w:t>What it covers</w:t>
            </w:r>
            <w:r w:rsidR="0009315E">
              <w:rPr>
                <w:b/>
                <w:bCs/>
                <w:color w:val="000000"/>
                <w:szCs w:val="20"/>
              </w:rPr>
              <w:t xml:space="preserve"> </w:t>
            </w:r>
            <w:r w:rsidR="0009315E">
              <w:rPr>
                <w:b/>
                <w:bCs/>
                <w:color w:val="000000"/>
              </w:rPr>
              <w:t xml:space="preserve">in relation to safeguarding </w:t>
            </w:r>
          </w:p>
        </w:tc>
      </w:tr>
      <w:tr w:rsidR="004173FC" w:rsidRPr="00465929" w14:paraId="5A8988DA" w14:textId="77777777" w:rsidTr="00222D89">
        <w:tc>
          <w:tcPr>
            <w:tcW w:w="3552" w:type="dxa"/>
            <w:vAlign w:val="center"/>
          </w:tcPr>
          <w:p w14:paraId="2DC6557A" w14:textId="24DC37C2" w:rsidR="004173FC" w:rsidRPr="00465929" w:rsidRDefault="004173FC" w:rsidP="00F060D9">
            <w:pPr>
              <w:pStyle w:val="Bullet0"/>
              <w:numPr>
                <w:ilvl w:val="0"/>
                <w:numId w:val="0"/>
              </w:numPr>
              <w:spacing w:after="0"/>
              <w:rPr>
                <w:color w:val="000000"/>
                <w:szCs w:val="20"/>
              </w:rPr>
            </w:pPr>
            <w:r w:rsidRPr="00465929">
              <w:rPr>
                <w:szCs w:val="20"/>
              </w:rPr>
              <w:t>School Staffing (England) Regulations 2009</w:t>
            </w:r>
          </w:p>
        </w:tc>
        <w:tc>
          <w:tcPr>
            <w:tcW w:w="5831" w:type="dxa"/>
            <w:vAlign w:val="center"/>
          </w:tcPr>
          <w:p w14:paraId="76F5CE9A" w14:textId="00083BD0" w:rsidR="004173FC" w:rsidRPr="00465929" w:rsidRDefault="004173FC" w:rsidP="00891284">
            <w:pPr>
              <w:pStyle w:val="Bullet2"/>
              <w:numPr>
                <w:ilvl w:val="0"/>
                <w:numId w:val="12"/>
              </w:numPr>
              <w:ind w:left="180" w:hanging="180"/>
            </w:pPr>
            <w:r w:rsidRPr="00465929">
              <w:t>List</w:t>
            </w:r>
            <w:r w:rsidR="0013321E" w:rsidRPr="00465929">
              <w:t>s</w:t>
            </w:r>
            <w:r w:rsidRPr="00465929">
              <w:t xml:space="preserve"> what must be recorded on the single central record </w:t>
            </w:r>
          </w:p>
          <w:p w14:paraId="2CC9F35A" w14:textId="49F2BB4C" w:rsidR="004173FC" w:rsidRPr="00465929" w:rsidRDefault="0013321E" w:rsidP="00891284">
            <w:pPr>
              <w:pStyle w:val="Bullet2"/>
              <w:numPr>
                <w:ilvl w:val="0"/>
                <w:numId w:val="12"/>
              </w:numPr>
              <w:ind w:left="180" w:hanging="180"/>
            </w:pPr>
            <w:r w:rsidRPr="00465929">
              <w:t>T</w:t>
            </w:r>
            <w:r w:rsidR="004173FC" w:rsidRPr="00465929">
              <w:t>he requirement for at least one person conducting an interview to be trained in safer recruitment techniques.</w:t>
            </w:r>
          </w:p>
        </w:tc>
      </w:tr>
      <w:tr w:rsidR="004173FC" w:rsidRPr="00465929" w14:paraId="5394DF50" w14:textId="77777777" w:rsidTr="00222D89">
        <w:tc>
          <w:tcPr>
            <w:tcW w:w="3552" w:type="dxa"/>
            <w:vAlign w:val="center"/>
          </w:tcPr>
          <w:p w14:paraId="69540622" w14:textId="526701AA" w:rsidR="004173FC" w:rsidRPr="00465929" w:rsidRDefault="004173FC" w:rsidP="00F060D9">
            <w:pPr>
              <w:pStyle w:val="Bullet0"/>
              <w:numPr>
                <w:ilvl w:val="0"/>
                <w:numId w:val="0"/>
              </w:numPr>
              <w:spacing w:after="0"/>
              <w:rPr>
                <w:color w:val="000000"/>
                <w:szCs w:val="20"/>
              </w:rPr>
            </w:pPr>
            <w:r w:rsidRPr="00465929">
              <w:rPr>
                <w:szCs w:val="20"/>
              </w:rPr>
              <w:t>Children’s Act 1989 (and 2004 amendment),</w:t>
            </w:r>
          </w:p>
        </w:tc>
        <w:tc>
          <w:tcPr>
            <w:tcW w:w="5831" w:type="dxa"/>
            <w:vAlign w:val="center"/>
          </w:tcPr>
          <w:p w14:paraId="577C389E" w14:textId="240CF8CD" w:rsidR="00FB277A" w:rsidRPr="00465929" w:rsidRDefault="0013321E" w:rsidP="00891284">
            <w:pPr>
              <w:pStyle w:val="Bullet2"/>
              <w:numPr>
                <w:ilvl w:val="0"/>
                <w:numId w:val="12"/>
              </w:numPr>
              <w:ind w:left="180" w:hanging="180"/>
            </w:pPr>
            <w:r w:rsidRPr="00465929">
              <w:t>P</w:t>
            </w:r>
            <w:r w:rsidR="004173FC" w:rsidRPr="00465929">
              <w:t xml:space="preserve">rovides </w:t>
            </w:r>
            <w:r w:rsidRPr="00465929">
              <w:t>the</w:t>
            </w:r>
            <w:r w:rsidR="004173FC" w:rsidRPr="00465929">
              <w:t xml:space="preserve"> framework for the care and protection of children.</w:t>
            </w:r>
          </w:p>
        </w:tc>
      </w:tr>
      <w:tr w:rsidR="00C86872" w:rsidRPr="00465929" w14:paraId="62F670A5" w14:textId="77777777" w:rsidTr="00222D89">
        <w:tc>
          <w:tcPr>
            <w:tcW w:w="3552" w:type="dxa"/>
            <w:vAlign w:val="center"/>
          </w:tcPr>
          <w:p w14:paraId="331C4251" w14:textId="3FC881B7" w:rsidR="00C86872" w:rsidRPr="0046144A" w:rsidRDefault="00C86872" w:rsidP="00F060D9">
            <w:pPr>
              <w:pStyle w:val="Bullet0"/>
              <w:numPr>
                <w:ilvl w:val="0"/>
                <w:numId w:val="0"/>
              </w:numPr>
              <w:spacing w:after="0"/>
              <w:rPr>
                <w:szCs w:val="20"/>
                <w:highlight w:val="yellow"/>
              </w:rPr>
            </w:pPr>
            <w:r w:rsidRPr="0046144A">
              <w:rPr>
                <w:highlight w:val="yellow"/>
              </w:rPr>
              <w:t>Children’s Wellbeing and Schools Bill 2026</w:t>
            </w:r>
          </w:p>
        </w:tc>
        <w:tc>
          <w:tcPr>
            <w:tcW w:w="5831" w:type="dxa"/>
            <w:vMerge w:val="restart"/>
            <w:vAlign w:val="center"/>
          </w:tcPr>
          <w:p w14:paraId="0ABAE9DB" w14:textId="6ACF23F8" w:rsidR="00C86872" w:rsidRPr="00271417" w:rsidRDefault="00C86872" w:rsidP="00891284">
            <w:pPr>
              <w:pStyle w:val="Bullet2"/>
              <w:numPr>
                <w:ilvl w:val="0"/>
                <w:numId w:val="12"/>
              </w:numPr>
              <w:ind w:left="180" w:hanging="180"/>
              <w:rPr>
                <w:highlight w:val="yellow"/>
              </w:rPr>
            </w:pPr>
            <w:r w:rsidRPr="00271417">
              <w:rPr>
                <w:highlight w:val="yellow"/>
              </w:rPr>
              <w:t>Creates a mandatory national register for children not in school</w:t>
            </w:r>
          </w:p>
          <w:p w14:paraId="08549D13" w14:textId="77777777" w:rsidR="00C86872" w:rsidRPr="00271417" w:rsidRDefault="00C86872" w:rsidP="00891284">
            <w:pPr>
              <w:pStyle w:val="Bullet2"/>
              <w:numPr>
                <w:ilvl w:val="0"/>
                <w:numId w:val="12"/>
              </w:numPr>
              <w:ind w:left="180" w:hanging="180"/>
              <w:rPr>
                <w:highlight w:val="yellow"/>
              </w:rPr>
            </w:pPr>
            <w:r w:rsidRPr="00271417">
              <w:rPr>
                <w:highlight w:val="yellow"/>
              </w:rPr>
              <w:t>Implements a strict statutory duty for all school staff to report child sexual abuse</w:t>
            </w:r>
          </w:p>
          <w:p w14:paraId="5F3B53DB" w14:textId="335D4C88" w:rsidR="00C86872" w:rsidRPr="00271417" w:rsidRDefault="00C86872" w:rsidP="00891284">
            <w:pPr>
              <w:pStyle w:val="Bullet2"/>
              <w:numPr>
                <w:ilvl w:val="0"/>
                <w:numId w:val="12"/>
              </w:numPr>
              <w:ind w:left="180" w:hanging="180"/>
              <w:rPr>
                <w:highlight w:val="yellow"/>
              </w:rPr>
            </w:pPr>
            <w:r w:rsidRPr="00271417">
              <w:rPr>
                <w:highlight w:val="yellow"/>
              </w:rPr>
              <w:t xml:space="preserve">Establishes multi-agency child protection teams, </w:t>
            </w:r>
          </w:p>
          <w:p w14:paraId="205146BD" w14:textId="77777777" w:rsidR="00C86872" w:rsidRPr="00271417" w:rsidRDefault="00C86872" w:rsidP="00891284">
            <w:pPr>
              <w:pStyle w:val="Bullet2"/>
              <w:numPr>
                <w:ilvl w:val="0"/>
                <w:numId w:val="12"/>
              </w:numPr>
              <w:ind w:left="180" w:hanging="180"/>
              <w:rPr>
                <w:highlight w:val="yellow"/>
              </w:rPr>
            </w:pPr>
            <w:r w:rsidRPr="00271417">
              <w:rPr>
                <w:highlight w:val="yellow"/>
              </w:rPr>
              <w:t xml:space="preserve">Introduces restrictions on mobile phones and harmful online services </w:t>
            </w:r>
          </w:p>
          <w:p w14:paraId="79CCF932" w14:textId="77777777" w:rsidR="00C86872" w:rsidRDefault="00C86872" w:rsidP="00891284">
            <w:pPr>
              <w:pStyle w:val="Bullet2"/>
              <w:numPr>
                <w:ilvl w:val="0"/>
                <w:numId w:val="12"/>
              </w:numPr>
              <w:ind w:left="180" w:hanging="180"/>
            </w:pPr>
            <w:r w:rsidRPr="00271417">
              <w:rPr>
                <w:highlight w:val="yellow"/>
              </w:rPr>
              <w:t>Completely removes "supervision exemption" for volunteers</w:t>
            </w:r>
            <w:r w:rsidRPr="00B81EF6">
              <w:t>.</w:t>
            </w:r>
          </w:p>
          <w:p w14:paraId="373958D6" w14:textId="3012BBC6" w:rsidR="00271417" w:rsidRPr="00271417" w:rsidRDefault="00271417" w:rsidP="00891284">
            <w:pPr>
              <w:pStyle w:val="Bullet2"/>
              <w:numPr>
                <w:ilvl w:val="0"/>
                <w:numId w:val="12"/>
              </w:numPr>
              <w:ind w:left="180" w:hanging="180"/>
              <w:rPr>
                <w:highlight w:val="yellow"/>
              </w:rPr>
            </w:pPr>
            <w:r w:rsidRPr="00271417">
              <w:rPr>
                <w:highlight w:val="yellow"/>
              </w:rPr>
              <w:t xml:space="preserve">Establishes a standalone offense for Child Criminal Exploitation (CCE)—legally categorizing groomed or manipulated </w:t>
            </w:r>
            <w:r w:rsidR="009F0352">
              <w:rPr>
                <w:highlight w:val="yellow"/>
              </w:rPr>
              <w:t>pupils</w:t>
            </w:r>
            <w:r w:rsidRPr="00271417">
              <w:rPr>
                <w:highlight w:val="yellow"/>
              </w:rPr>
              <w:t xml:space="preserve"> as victims rather than criminals.</w:t>
            </w:r>
          </w:p>
          <w:p w14:paraId="678790CE" w14:textId="77777777" w:rsidR="00271417" w:rsidRPr="00271417" w:rsidRDefault="00271417" w:rsidP="00891284">
            <w:pPr>
              <w:pStyle w:val="Bullet2"/>
              <w:numPr>
                <w:ilvl w:val="0"/>
                <w:numId w:val="12"/>
              </w:numPr>
              <w:ind w:left="180" w:hanging="180"/>
              <w:rPr>
                <w:highlight w:val="yellow"/>
              </w:rPr>
            </w:pPr>
            <w:r w:rsidRPr="00271417">
              <w:rPr>
                <w:highlight w:val="yellow"/>
              </w:rPr>
              <w:t>Modernises online safety rules by requiring mandatory yearly filtering reviews</w:t>
            </w:r>
          </w:p>
          <w:p w14:paraId="5E28EC19" w14:textId="23AA042C" w:rsidR="00271417" w:rsidRPr="00465929" w:rsidRDefault="00271417" w:rsidP="00891284">
            <w:pPr>
              <w:pStyle w:val="Bullet2"/>
              <w:numPr>
                <w:ilvl w:val="0"/>
                <w:numId w:val="12"/>
              </w:numPr>
              <w:ind w:left="180" w:hanging="180"/>
            </w:pPr>
            <w:r w:rsidRPr="00271417">
              <w:rPr>
                <w:highlight w:val="yellow"/>
              </w:rPr>
              <w:t>Enables robust safeguarding responses to AI-generated "deepfake" intimate images, whether shared consensually or not</w:t>
            </w:r>
          </w:p>
        </w:tc>
      </w:tr>
      <w:tr w:rsidR="00C86872" w:rsidRPr="00465929" w14:paraId="3B01E650" w14:textId="77777777" w:rsidTr="00222D89">
        <w:tc>
          <w:tcPr>
            <w:tcW w:w="3552" w:type="dxa"/>
            <w:vAlign w:val="center"/>
          </w:tcPr>
          <w:p w14:paraId="29FA96E0" w14:textId="791382A2" w:rsidR="00C86872" w:rsidRPr="0046144A" w:rsidRDefault="00C86872" w:rsidP="00F060D9">
            <w:pPr>
              <w:pStyle w:val="Bullet0"/>
              <w:numPr>
                <w:ilvl w:val="0"/>
                <w:numId w:val="0"/>
              </w:numPr>
              <w:spacing w:after="0"/>
              <w:rPr>
                <w:szCs w:val="20"/>
                <w:highlight w:val="yellow"/>
              </w:rPr>
            </w:pPr>
            <w:r w:rsidRPr="0046144A">
              <w:rPr>
                <w:szCs w:val="20"/>
                <w:highlight w:val="yellow"/>
              </w:rPr>
              <w:t>Crime and Policing Act 2026</w:t>
            </w:r>
          </w:p>
        </w:tc>
        <w:tc>
          <w:tcPr>
            <w:tcW w:w="5831" w:type="dxa"/>
            <w:vMerge/>
            <w:vAlign w:val="center"/>
          </w:tcPr>
          <w:p w14:paraId="0D7ACC72" w14:textId="02C3D045" w:rsidR="00C86872" w:rsidRPr="00465929" w:rsidRDefault="00C86872" w:rsidP="00891284">
            <w:pPr>
              <w:pStyle w:val="Bullet2"/>
              <w:numPr>
                <w:ilvl w:val="0"/>
                <w:numId w:val="12"/>
              </w:numPr>
              <w:ind w:left="180" w:hanging="180"/>
            </w:pPr>
          </w:p>
        </w:tc>
      </w:tr>
      <w:tr w:rsidR="000F02A0" w:rsidRPr="00465929" w14:paraId="64C8386F" w14:textId="77777777" w:rsidTr="00222D89">
        <w:tc>
          <w:tcPr>
            <w:tcW w:w="3552" w:type="dxa"/>
            <w:vAlign w:val="center"/>
          </w:tcPr>
          <w:p w14:paraId="14AE3E2A" w14:textId="2226279B" w:rsidR="000F02A0" w:rsidRPr="00B0637D" w:rsidRDefault="000F02A0" w:rsidP="00F060D9">
            <w:pPr>
              <w:pStyle w:val="Bullet0"/>
              <w:numPr>
                <w:ilvl w:val="0"/>
                <w:numId w:val="0"/>
              </w:numPr>
              <w:spacing w:after="0"/>
              <w:rPr>
                <w:szCs w:val="20"/>
                <w:highlight w:val="yellow"/>
              </w:rPr>
            </w:pPr>
            <w:r w:rsidRPr="00B0637D">
              <w:rPr>
                <w:szCs w:val="20"/>
                <w:highlight w:val="yellow"/>
              </w:rPr>
              <w:t>Data Protection act 2018, the UK GDPR and the Data (Use and Access) Act 2025</w:t>
            </w:r>
            <w:r w:rsidRPr="00B0637D">
              <w:rPr>
                <w:szCs w:val="20"/>
                <w:highlight w:val="yellow"/>
              </w:rPr>
              <w:br/>
              <w:t>(Data protection laws)</w:t>
            </w:r>
          </w:p>
        </w:tc>
        <w:tc>
          <w:tcPr>
            <w:tcW w:w="5831" w:type="dxa"/>
            <w:vAlign w:val="center"/>
          </w:tcPr>
          <w:p w14:paraId="7BA46B8A" w14:textId="77777777" w:rsidR="000F02A0" w:rsidRPr="00B0637D" w:rsidRDefault="00985ADC" w:rsidP="00891284">
            <w:pPr>
              <w:pStyle w:val="Bullet2"/>
              <w:numPr>
                <w:ilvl w:val="0"/>
                <w:numId w:val="12"/>
              </w:numPr>
              <w:ind w:left="180" w:hanging="180"/>
              <w:rPr>
                <w:highlight w:val="yellow"/>
              </w:rPr>
            </w:pPr>
            <w:r w:rsidRPr="00B0637D">
              <w:rPr>
                <w:highlight w:val="yellow"/>
              </w:rPr>
              <w:t>Place duties on schools to process personal information fairly and lawfully</w:t>
            </w:r>
            <w:r w:rsidR="00BE7B2F" w:rsidRPr="00B0637D">
              <w:rPr>
                <w:highlight w:val="yellow"/>
              </w:rPr>
              <w:t xml:space="preserve"> and to keep any information held safe and secure.</w:t>
            </w:r>
          </w:p>
          <w:p w14:paraId="7B9380FC" w14:textId="51734405" w:rsidR="00BE7B2F" w:rsidRPr="00B0637D" w:rsidRDefault="00BE7B2F" w:rsidP="00891284">
            <w:pPr>
              <w:pStyle w:val="Bullet2"/>
              <w:numPr>
                <w:ilvl w:val="0"/>
                <w:numId w:val="12"/>
              </w:numPr>
              <w:ind w:left="180" w:hanging="180"/>
              <w:rPr>
                <w:highlight w:val="yellow"/>
              </w:rPr>
            </w:pPr>
            <w:r w:rsidRPr="00B0637D">
              <w:rPr>
                <w:highlight w:val="yellow"/>
              </w:rPr>
              <w:t xml:space="preserve">Covers data access requests, review of filtering and monitoring systems and actions </w:t>
            </w:r>
            <w:r w:rsidR="002F2CDC" w:rsidRPr="00B0637D">
              <w:rPr>
                <w:highlight w:val="yellow"/>
              </w:rPr>
              <w:t>schools</w:t>
            </w:r>
            <w:r w:rsidRPr="00B0637D">
              <w:rPr>
                <w:highlight w:val="yellow"/>
              </w:rPr>
              <w:t xml:space="preserve"> should take if a data breach occurs.</w:t>
            </w:r>
          </w:p>
        </w:tc>
      </w:tr>
      <w:tr w:rsidR="004173FC" w:rsidRPr="00465929" w14:paraId="25108FFF" w14:textId="77777777" w:rsidTr="00222D89">
        <w:tc>
          <w:tcPr>
            <w:tcW w:w="3552" w:type="dxa"/>
            <w:vAlign w:val="center"/>
          </w:tcPr>
          <w:p w14:paraId="1147D8B5" w14:textId="7157B2E4" w:rsidR="004173FC" w:rsidRPr="00465929" w:rsidRDefault="004173FC" w:rsidP="00F060D9">
            <w:pPr>
              <w:pStyle w:val="Bullet0"/>
              <w:numPr>
                <w:ilvl w:val="0"/>
                <w:numId w:val="0"/>
              </w:numPr>
              <w:spacing w:after="0"/>
              <w:rPr>
                <w:color w:val="000000"/>
                <w:szCs w:val="20"/>
              </w:rPr>
            </w:pPr>
            <w:r w:rsidRPr="00465929">
              <w:rPr>
                <w:szCs w:val="20"/>
              </w:rPr>
              <w:t>Female Genital Mutilation Act 2003, as inserted by section 74 of the Serious Crime Act 2015 (Section 5B(11))</w:t>
            </w:r>
          </w:p>
        </w:tc>
        <w:tc>
          <w:tcPr>
            <w:tcW w:w="5831" w:type="dxa"/>
            <w:vAlign w:val="center"/>
          </w:tcPr>
          <w:p w14:paraId="0C5146AA" w14:textId="03DAF9ED" w:rsidR="004173FC" w:rsidRPr="00465929" w:rsidRDefault="0013321E" w:rsidP="00891284">
            <w:pPr>
              <w:pStyle w:val="Bullet2"/>
              <w:numPr>
                <w:ilvl w:val="0"/>
                <w:numId w:val="12"/>
              </w:numPr>
              <w:ind w:left="180" w:hanging="180"/>
            </w:pPr>
            <w:r w:rsidRPr="00465929">
              <w:t>P</w:t>
            </w:r>
            <w:r w:rsidR="004173FC" w:rsidRPr="00465929">
              <w:t>laces a statutory duty on teachers to report to the police where they discover that female genital mutilation (FGM) appears to have been carried out on a girl under 18.</w:t>
            </w:r>
          </w:p>
        </w:tc>
      </w:tr>
      <w:tr w:rsidR="001D322B" w:rsidRPr="00465929" w14:paraId="50298893" w14:textId="77777777" w:rsidTr="00222D89">
        <w:tc>
          <w:tcPr>
            <w:tcW w:w="3552" w:type="dxa"/>
            <w:vAlign w:val="center"/>
          </w:tcPr>
          <w:p w14:paraId="7B1ADF5D" w14:textId="4875FA6C" w:rsidR="001D322B" w:rsidRPr="00FD25D3" w:rsidRDefault="001D322B" w:rsidP="00F060D9">
            <w:pPr>
              <w:pStyle w:val="Bullet0"/>
              <w:numPr>
                <w:ilvl w:val="0"/>
                <w:numId w:val="0"/>
              </w:numPr>
              <w:spacing w:after="0"/>
              <w:rPr>
                <w:szCs w:val="20"/>
              </w:rPr>
            </w:pPr>
            <w:r w:rsidRPr="00FD25D3">
              <w:rPr>
                <w:szCs w:val="20"/>
              </w:rPr>
              <w:t xml:space="preserve">The Marriage and Civil Partnership (Minimum Age) Act 2022 </w:t>
            </w:r>
          </w:p>
        </w:tc>
        <w:tc>
          <w:tcPr>
            <w:tcW w:w="5831" w:type="dxa"/>
            <w:vAlign w:val="center"/>
          </w:tcPr>
          <w:p w14:paraId="50238A1A" w14:textId="77777777" w:rsidR="001D322B" w:rsidRPr="00FD25D3" w:rsidRDefault="001D322B" w:rsidP="00891284">
            <w:pPr>
              <w:pStyle w:val="Bullet2"/>
              <w:numPr>
                <w:ilvl w:val="0"/>
                <w:numId w:val="12"/>
              </w:numPr>
              <w:ind w:left="180" w:hanging="180"/>
            </w:pPr>
            <w:r w:rsidRPr="00FD25D3">
              <w:rPr>
                <w:color w:val="auto"/>
                <w:szCs w:val="20"/>
              </w:rPr>
              <w:t>Officially came into force on 27 February</w:t>
            </w:r>
          </w:p>
          <w:p w14:paraId="4D875FB3" w14:textId="77777777" w:rsidR="001D322B" w:rsidRPr="00FD25D3" w:rsidRDefault="001D322B" w:rsidP="00891284">
            <w:pPr>
              <w:pStyle w:val="Bullet2"/>
              <w:numPr>
                <w:ilvl w:val="0"/>
                <w:numId w:val="12"/>
              </w:numPr>
              <w:ind w:left="180" w:hanging="180"/>
            </w:pPr>
            <w:r w:rsidRPr="00FD25D3">
              <w:rPr>
                <w:color w:val="auto"/>
                <w:szCs w:val="20"/>
              </w:rPr>
              <w:t>This Act prohibits 16 and 17-year-olds from marrying or entering into a civil partnership, regardless of whether they have parental consent.</w:t>
            </w:r>
          </w:p>
          <w:p w14:paraId="50F7DEC2" w14:textId="77781009" w:rsidR="001D322B" w:rsidRPr="00FD25D3" w:rsidRDefault="001D322B" w:rsidP="00891284">
            <w:pPr>
              <w:pStyle w:val="Bullet2"/>
              <w:numPr>
                <w:ilvl w:val="0"/>
                <w:numId w:val="12"/>
              </w:numPr>
              <w:ind w:left="180" w:hanging="180"/>
            </w:pPr>
            <w:r w:rsidRPr="00FD25D3">
              <w:t xml:space="preserve">Also an </w:t>
            </w:r>
            <w:r w:rsidR="00BE6EA7" w:rsidRPr="00FD25D3">
              <w:t>offence</w:t>
            </w:r>
            <w:r w:rsidRPr="00FD25D3">
              <w:t xml:space="preserve"> to cause a child to marry before 18</w:t>
            </w:r>
            <w:r w:rsidRPr="00FD25D3">
              <w:rPr>
                <w:vertAlign w:val="superscript"/>
              </w:rPr>
              <w:t>th</w:t>
            </w:r>
            <w:r w:rsidRPr="00FD25D3">
              <w:t xml:space="preserve"> </w:t>
            </w:r>
            <w:r w:rsidR="00BE6EA7" w:rsidRPr="00FD25D3">
              <w:t>birthday</w:t>
            </w:r>
            <w:r w:rsidRPr="00FD25D3">
              <w:t>, also applies to non</w:t>
            </w:r>
            <w:r w:rsidR="00BE6EA7" w:rsidRPr="00FD25D3">
              <w:t>-binding unofficial marriage.</w:t>
            </w:r>
          </w:p>
        </w:tc>
      </w:tr>
      <w:tr w:rsidR="004173FC" w:rsidRPr="00465929" w14:paraId="5C84255B" w14:textId="77777777" w:rsidTr="00222D89">
        <w:tc>
          <w:tcPr>
            <w:tcW w:w="3552" w:type="dxa"/>
            <w:vAlign w:val="center"/>
          </w:tcPr>
          <w:p w14:paraId="0770F1DF" w14:textId="7880F8FD" w:rsidR="004173FC" w:rsidRPr="00465929" w:rsidRDefault="004173FC" w:rsidP="00F060D9">
            <w:pPr>
              <w:pStyle w:val="Bullet0"/>
              <w:numPr>
                <w:ilvl w:val="0"/>
                <w:numId w:val="0"/>
              </w:numPr>
              <w:spacing w:after="0"/>
              <w:rPr>
                <w:color w:val="000000"/>
                <w:szCs w:val="20"/>
              </w:rPr>
            </w:pPr>
            <w:r w:rsidRPr="00465929">
              <w:rPr>
                <w:szCs w:val="20"/>
              </w:rPr>
              <w:t>Rehabilitation of Offenders Act 1974</w:t>
            </w:r>
          </w:p>
        </w:tc>
        <w:tc>
          <w:tcPr>
            <w:tcW w:w="5831" w:type="dxa"/>
            <w:vAlign w:val="center"/>
          </w:tcPr>
          <w:p w14:paraId="12FBAF63" w14:textId="6FF0452B" w:rsidR="004173FC" w:rsidRPr="00465929" w:rsidRDefault="004173FC" w:rsidP="00891284">
            <w:pPr>
              <w:pStyle w:val="Bullet2"/>
              <w:numPr>
                <w:ilvl w:val="0"/>
                <w:numId w:val="12"/>
              </w:numPr>
              <w:ind w:left="180" w:hanging="180"/>
            </w:pPr>
            <w:r w:rsidRPr="00465929">
              <w:t>Sets out when people with criminal convictions can work with children.</w:t>
            </w:r>
          </w:p>
        </w:tc>
      </w:tr>
      <w:tr w:rsidR="004173FC" w:rsidRPr="00465929" w14:paraId="748E3FA8" w14:textId="77777777" w:rsidTr="00222D89">
        <w:tc>
          <w:tcPr>
            <w:tcW w:w="3552" w:type="dxa"/>
            <w:vAlign w:val="center"/>
          </w:tcPr>
          <w:p w14:paraId="6780AAC9" w14:textId="7F8CE35F" w:rsidR="004173FC" w:rsidRPr="00465929" w:rsidRDefault="004173FC" w:rsidP="00F060D9">
            <w:pPr>
              <w:pStyle w:val="Bullet0"/>
              <w:numPr>
                <w:ilvl w:val="0"/>
                <w:numId w:val="0"/>
              </w:numPr>
              <w:spacing w:after="0"/>
              <w:rPr>
                <w:szCs w:val="20"/>
              </w:rPr>
            </w:pPr>
            <w:r w:rsidRPr="00465929">
              <w:rPr>
                <w:szCs w:val="20"/>
              </w:rPr>
              <w:t>Schedule 4 of the Safeguarding Vulnerable Groups Act 2006</w:t>
            </w:r>
          </w:p>
        </w:tc>
        <w:tc>
          <w:tcPr>
            <w:tcW w:w="5831" w:type="dxa"/>
            <w:vAlign w:val="center"/>
          </w:tcPr>
          <w:p w14:paraId="4E24CB0B" w14:textId="3B1D4734" w:rsidR="004173FC" w:rsidRPr="00465929" w:rsidRDefault="0013321E" w:rsidP="00891284">
            <w:pPr>
              <w:pStyle w:val="Bullet2"/>
              <w:numPr>
                <w:ilvl w:val="0"/>
                <w:numId w:val="12"/>
              </w:numPr>
              <w:ind w:left="180" w:hanging="180"/>
            </w:pPr>
            <w:r w:rsidRPr="00465929">
              <w:t>D</w:t>
            </w:r>
            <w:r w:rsidR="004173FC" w:rsidRPr="00465929">
              <w:t>efines what ‘regulated activity’ is in relation to children</w:t>
            </w:r>
          </w:p>
        </w:tc>
      </w:tr>
    </w:tbl>
    <w:p w14:paraId="3D48EAD3" w14:textId="77777777" w:rsidR="00222D89" w:rsidRDefault="00222D89"/>
    <w:p w14:paraId="2600609E" w14:textId="5DF30C2E" w:rsidR="00BB1F75" w:rsidRPr="004254E3" w:rsidRDefault="00BB1F75" w:rsidP="00C241EB">
      <w:pPr>
        <w:pStyle w:val="Head1"/>
        <w:rPr>
          <w:highlight w:val="yellow"/>
        </w:rPr>
      </w:pPr>
      <w:bookmarkStart w:id="5" w:name="_Toc238035881"/>
      <w:r w:rsidRPr="004254E3">
        <w:rPr>
          <w:highlight w:val="yellow"/>
        </w:rPr>
        <w:t>Human Rights, Equalities and Public Sector Equality Duty</w:t>
      </w:r>
      <w:bookmarkEnd w:id="5"/>
    </w:p>
    <w:p w14:paraId="4B27B794" w14:textId="3A91E6B8" w:rsidR="00250B43" w:rsidRPr="004254E3" w:rsidRDefault="00F44E4A" w:rsidP="00250B43">
      <w:pPr>
        <w:pStyle w:val="Bullet0"/>
        <w:rPr>
          <w:color w:val="00B050"/>
          <w:highlight w:val="yellow"/>
        </w:rPr>
      </w:pPr>
      <w:r w:rsidRPr="00151795">
        <w:rPr>
          <w:color w:val="000000" w:themeColor="text1"/>
          <w:highlight w:val="yellow"/>
        </w:rPr>
        <w:t>[</w:t>
      </w:r>
      <w:r w:rsidR="00151795" w:rsidRPr="00151795">
        <w:rPr>
          <w:color w:val="000000" w:themeColor="text1"/>
          <w:highlight w:val="yellow"/>
        </w:rPr>
        <w:t xml:space="preserve">The BILC </w:t>
      </w:r>
      <w:r w:rsidRPr="004254E3">
        <w:rPr>
          <w:highlight w:val="yellow"/>
        </w:rPr>
        <w:t xml:space="preserve">is aware of its obligations </w:t>
      </w:r>
      <w:r w:rsidR="00015636" w:rsidRPr="004254E3">
        <w:rPr>
          <w:highlight w:val="yellow"/>
        </w:rPr>
        <w:t>under</w:t>
      </w:r>
      <w:r w:rsidRPr="004254E3">
        <w:rPr>
          <w:highlight w:val="yellow"/>
        </w:rPr>
        <w:t xml:space="preserve"> </w:t>
      </w:r>
      <w:r w:rsidR="00015636" w:rsidRPr="004254E3">
        <w:rPr>
          <w:highlight w:val="yellow"/>
        </w:rPr>
        <w:t>t</w:t>
      </w:r>
      <w:r w:rsidRPr="004254E3">
        <w:rPr>
          <w:highlight w:val="yellow"/>
        </w:rPr>
        <w:t>he Human Rights Act 1998</w:t>
      </w:r>
      <w:r w:rsidR="00015636" w:rsidRPr="004254E3">
        <w:rPr>
          <w:highlight w:val="yellow"/>
        </w:rPr>
        <w:t xml:space="preserve"> (HRA</w:t>
      </w:r>
      <w:r w:rsidR="00250B43" w:rsidRPr="004254E3">
        <w:rPr>
          <w:highlight w:val="yellow"/>
        </w:rPr>
        <w:t xml:space="preserve">), </w:t>
      </w:r>
      <w:r w:rsidRPr="004254E3">
        <w:rPr>
          <w:highlight w:val="yellow"/>
        </w:rPr>
        <w:t xml:space="preserve">Equality Act 2010 (including its Public Sector Equality Duty) and the local multi-agency safeguarding arrangements in Haringey and other local authorities in which pupils may reside. </w:t>
      </w:r>
    </w:p>
    <w:p w14:paraId="444FDC8F" w14:textId="47B8FC73" w:rsidR="00250B43" w:rsidRPr="00EF7EE2" w:rsidRDefault="00250B43" w:rsidP="00250B43">
      <w:pPr>
        <w:pStyle w:val="Bullet0"/>
        <w:rPr>
          <w:szCs w:val="20"/>
        </w:rPr>
      </w:pPr>
      <w:r w:rsidRPr="004254E3">
        <w:rPr>
          <w:szCs w:val="20"/>
          <w:highlight w:val="yellow"/>
        </w:rPr>
        <w:t xml:space="preserve">The </w:t>
      </w:r>
      <w:r w:rsidR="00151795" w:rsidRPr="00151795">
        <w:rPr>
          <w:color w:val="000000" w:themeColor="text1"/>
          <w:highlight w:val="yellow"/>
        </w:rPr>
        <w:t>G</w:t>
      </w:r>
      <w:r w:rsidR="0011601E" w:rsidRPr="00151795">
        <w:rPr>
          <w:color w:val="000000" w:themeColor="text1"/>
          <w:highlight w:val="yellow"/>
        </w:rPr>
        <w:t xml:space="preserve">overning </w:t>
      </w:r>
      <w:r w:rsidR="00151795" w:rsidRPr="00151795">
        <w:rPr>
          <w:color w:val="000000" w:themeColor="text1"/>
          <w:highlight w:val="yellow"/>
        </w:rPr>
        <w:t>B</w:t>
      </w:r>
      <w:r w:rsidR="0011601E" w:rsidRPr="00151795">
        <w:rPr>
          <w:color w:val="000000" w:themeColor="text1"/>
          <w:highlight w:val="yellow"/>
        </w:rPr>
        <w:t>ody</w:t>
      </w:r>
      <w:r w:rsidR="00151795">
        <w:rPr>
          <w:color w:val="000000" w:themeColor="text1"/>
        </w:rPr>
        <w:t xml:space="preserve"> </w:t>
      </w:r>
      <w:r w:rsidRPr="00151795">
        <w:rPr>
          <w:color w:val="000000" w:themeColor="text1"/>
          <w:szCs w:val="20"/>
        </w:rPr>
        <w:t xml:space="preserve">and </w:t>
      </w:r>
      <w:r w:rsidRPr="00EF7EE2">
        <w:rPr>
          <w:szCs w:val="20"/>
        </w:rPr>
        <w:t xml:space="preserve">senior leaders recognise that, under </w:t>
      </w:r>
      <w:r w:rsidRPr="00EF7EE2">
        <w:rPr>
          <w:color w:val="000000"/>
          <w:szCs w:val="20"/>
        </w:rPr>
        <w:t xml:space="preserve">the HRA, it is unlawful for schools and colleges to act in a way that is incompatible with the Convention. The specific convention rights applying to schools and colleges are: </w:t>
      </w:r>
    </w:p>
    <w:p w14:paraId="46CD4626" w14:textId="73C81385" w:rsidR="00250B43" w:rsidRPr="00EF7EE2" w:rsidRDefault="00250B43" w:rsidP="00CC24A3">
      <w:pPr>
        <w:pStyle w:val="Bullet1"/>
        <w:spacing w:after="80"/>
        <w:ind w:left="714" w:hanging="357"/>
        <w:rPr>
          <w:szCs w:val="20"/>
        </w:rPr>
      </w:pPr>
      <w:r w:rsidRPr="00EF7EE2">
        <w:rPr>
          <w:szCs w:val="20"/>
        </w:rPr>
        <w:t xml:space="preserve">Article 3: the right to freedom from inhuman and degrading treatment (an absolute right) </w:t>
      </w:r>
    </w:p>
    <w:p w14:paraId="4C08F55F" w14:textId="746CB12D" w:rsidR="00250B43" w:rsidRPr="00EF7EE2" w:rsidRDefault="00250B43" w:rsidP="00CC24A3">
      <w:pPr>
        <w:pStyle w:val="Bullet1"/>
        <w:spacing w:after="80"/>
        <w:ind w:left="714" w:hanging="357"/>
        <w:rPr>
          <w:szCs w:val="20"/>
        </w:rPr>
      </w:pPr>
      <w:r w:rsidRPr="00EF7EE2">
        <w:rPr>
          <w:szCs w:val="20"/>
        </w:rPr>
        <w:lastRenderedPageBreak/>
        <w:t xml:space="preserve">Article 8: the right to respect for private and family life (a qualified right) includes a duty to protect individuals’ physical and psychological integrity </w:t>
      </w:r>
    </w:p>
    <w:p w14:paraId="0EBA27FD" w14:textId="16AAD9BD" w:rsidR="00250B43" w:rsidRPr="00EF7EE2" w:rsidRDefault="00250B43" w:rsidP="00CC24A3">
      <w:pPr>
        <w:pStyle w:val="Bullet1"/>
        <w:spacing w:after="80"/>
        <w:ind w:left="714" w:hanging="357"/>
        <w:rPr>
          <w:szCs w:val="20"/>
        </w:rPr>
      </w:pPr>
      <w:r w:rsidRPr="00EF7EE2">
        <w:rPr>
          <w:szCs w:val="20"/>
        </w:rPr>
        <w:t xml:space="preserve">Article 14: requires that all of the rights and freedoms set out in the Act must be protected and applied without discrimination, and </w:t>
      </w:r>
    </w:p>
    <w:p w14:paraId="61CF788A" w14:textId="23EA17B4" w:rsidR="009B5DBE" w:rsidRPr="00EF7EE2" w:rsidRDefault="00250B43" w:rsidP="00CC24A3">
      <w:pPr>
        <w:pStyle w:val="Bullet1"/>
        <w:spacing w:after="80"/>
        <w:ind w:left="714" w:hanging="357"/>
        <w:rPr>
          <w:szCs w:val="20"/>
        </w:rPr>
      </w:pPr>
      <w:r w:rsidRPr="00EF7EE2">
        <w:rPr>
          <w:szCs w:val="20"/>
        </w:rPr>
        <w:t xml:space="preserve">Protocol 1, Article 2: protects the right to education. </w:t>
      </w:r>
    </w:p>
    <w:p w14:paraId="18642845" w14:textId="3EA7AEAE" w:rsidR="00250B43" w:rsidRPr="00EF7EE2" w:rsidRDefault="009B5DBE" w:rsidP="009B5DBE">
      <w:pPr>
        <w:pStyle w:val="Bullet0"/>
        <w:rPr>
          <w:color w:val="000000"/>
          <w:szCs w:val="20"/>
        </w:rPr>
      </w:pPr>
      <w:r w:rsidRPr="00EF7EE2">
        <w:rPr>
          <w:szCs w:val="20"/>
        </w:rPr>
        <w:t xml:space="preserve">The </w:t>
      </w:r>
      <w:r w:rsidR="002801F0" w:rsidRPr="002801F0">
        <w:rPr>
          <w:color w:val="000000" w:themeColor="text1"/>
        </w:rPr>
        <w:t>Governing Body</w:t>
      </w:r>
      <w:r w:rsidR="0011601E" w:rsidRPr="002801F0">
        <w:rPr>
          <w:color w:val="000000" w:themeColor="text1"/>
        </w:rPr>
        <w:t xml:space="preserve"> </w:t>
      </w:r>
      <w:r w:rsidRPr="002801F0">
        <w:rPr>
          <w:color w:val="000000" w:themeColor="text1"/>
          <w:szCs w:val="20"/>
        </w:rPr>
        <w:t xml:space="preserve">and senior leaders </w:t>
      </w:r>
      <w:r w:rsidRPr="00EF7EE2">
        <w:rPr>
          <w:szCs w:val="20"/>
        </w:rPr>
        <w:t>recognise b</w:t>
      </w:r>
      <w:r w:rsidR="00250B43" w:rsidRPr="00EF7EE2">
        <w:rPr>
          <w:szCs w:val="20"/>
        </w:rPr>
        <w:t>eing</w:t>
      </w:r>
      <w:r w:rsidR="00250B43" w:rsidRPr="00EF7EE2">
        <w:rPr>
          <w:color w:val="000000"/>
          <w:szCs w:val="20"/>
        </w:rPr>
        <w:t xml:space="preserve"> subjected to harassment, violence and or abuse, including that of a sexual nature, may breach any or all of these rights, depending on the nature of the conduct and the circumstances.</w:t>
      </w:r>
    </w:p>
    <w:p w14:paraId="5336EA57" w14:textId="0C94617C" w:rsidR="008D252A" w:rsidRPr="00EF7EE2" w:rsidRDefault="009B5DBE" w:rsidP="008D252A">
      <w:pPr>
        <w:pStyle w:val="Bullet0"/>
        <w:rPr>
          <w:szCs w:val="20"/>
        </w:rPr>
      </w:pPr>
      <w:r w:rsidRPr="00EF7EE2">
        <w:rPr>
          <w:szCs w:val="20"/>
        </w:rPr>
        <w:t xml:space="preserve">The </w:t>
      </w:r>
      <w:r w:rsidR="002801F0" w:rsidRPr="002801F0">
        <w:rPr>
          <w:color w:val="000000" w:themeColor="text1"/>
        </w:rPr>
        <w:t>Governing Body</w:t>
      </w:r>
      <w:r w:rsidR="0011601E" w:rsidRPr="002801F0">
        <w:rPr>
          <w:color w:val="000000" w:themeColor="text1"/>
        </w:rPr>
        <w:t xml:space="preserve"> </w:t>
      </w:r>
      <w:r w:rsidRPr="002801F0">
        <w:rPr>
          <w:color w:val="000000" w:themeColor="text1"/>
          <w:szCs w:val="20"/>
        </w:rPr>
        <w:t xml:space="preserve">and senior leaders </w:t>
      </w:r>
      <w:r w:rsidR="008D252A" w:rsidRPr="00EF7EE2">
        <w:rPr>
          <w:szCs w:val="20"/>
        </w:rPr>
        <w:t xml:space="preserve">will adhere to the </w:t>
      </w:r>
      <w:r w:rsidRPr="00EF7EE2">
        <w:rPr>
          <w:szCs w:val="20"/>
        </w:rPr>
        <w:t xml:space="preserve">Equality Act, </w:t>
      </w:r>
      <w:r w:rsidR="008D252A" w:rsidRPr="00EF7EE2">
        <w:rPr>
          <w:szCs w:val="20"/>
        </w:rPr>
        <w:t>will</w:t>
      </w:r>
      <w:r w:rsidRPr="00EF7EE2">
        <w:rPr>
          <w:szCs w:val="20"/>
        </w:rPr>
        <w:t xml:space="preserve"> not unlawfully discriminate against pupils because of their sex, race, disability, religion or belief, gender reassignment, pregnancy and maternity, or sexual orientation (protected characteristics).</w:t>
      </w:r>
      <w:r w:rsidR="009E1CFE">
        <w:rPr>
          <w:szCs w:val="20"/>
        </w:rPr>
        <w:t xml:space="preserve"> </w:t>
      </w:r>
      <w:r w:rsidR="009E1CFE" w:rsidRPr="00765544">
        <w:rPr>
          <w:szCs w:val="20"/>
          <w:highlight w:val="yellow"/>
        </w:rPr>
        <w:t xml:space="preserve">Consideration will be given to taking positive action if a protected group is facing </w:t>
      </w:r>
      <w:r w:rsidR="00D3370F" w:rsidRPr="00765544">
        <w:rPr>
          <w:szCs w:val="20"/>
          <w:highlight w:val="yellow"/>
        </w:rPr>
        <w:t>disadvantage</w:t>
      </w:r>
      <w:r w:rsidR="009E1CFE" w:rsidRPr="00765544">
        <w:rPr>
          <w:szCs w:val="20"/>
          <w:highlight w:val="yellow"/>
        </w:rPr>
        <w:t xml:space="preserve"> </w:t>
      </w:r>
      <w:r w:rsidR="00765544" w:rsidRPr="00765544">
        <w:rPr>
          <w:szCs w:val="20"/>
          <w:highlight w:val="yellow"/>
        </w:rPr>
        <w:t>in order to meet a specific need. This will be formally evaluated, risk assessed and documented with all parties being made aware of the reasonable adjustments being made. Any such provisions/adjustments will be reviewed termly and at the end of the academic year.</w:t>
      </w:r>
    </w:p>
    <w:p w14:paraId="2DA6D287" w14:textId="0F45D02E" w:rsidR="008D252A" w:rsidRDefault="008D252A" w:rsidP="00731876">
      <w:pPr>
        <w:pStyle w:val="Bullet0"/>
      </w:pPr>
      <w:r w:rsidRPr="00EF7EE2">
        <w:rPr>
          <w:szCs w:val="20"/>
        </w:rPr>
        <w:t xml:space="preserve">The </w:t>
      </w:r>
      <w:r w:rsidR="002801F0" w:rsidRPr="002801F0">
        <w:rPr>
          <w:color w:val="000000" w:themeColor="text1"/>
        </w:rPr>
        <w:t>Governing Body</w:t>
      </w:r>
      <w:r w:rsidR="0011601E" w:rsidRPr="002801F0">
        <w:rPr>
          <w:color w:val="000000" w:themeColor="text1"/>
        </w:rPr>
        <w:t xml:space="preserve"> </w:t>
      </w:r>
      <w:r w:rsidRPr="002801F0">
        <w:rPr>
          <w:color w:val="000000" w:themeColor="text1"/>
          <w:szCs w:val="20"/>
        </w:rPr>
        <w:t>and senior leaders</w:t>
      </w:r>
      <w:r w:rsidRPr="002801F0">
        <w:rPr>
          <w:color w:val="000000" w:themeColor="text1"/>
        </w:rPr>
        <w:t xml:space="preserve"> </w:t>
      </w:r>
      <w:r w:rsidRPr="00EF7EE2">
        <w:t xml:space="preserve">will pay due regard to the need to eliminate unlawful discrimination, harassment and victimisation (and any other conduct prohibited under the Equality Act), to advance equality of opportunity and foster good relations between those who share a relevant protected characteristic and those who do not. The duty applies to all protected characteristics and means that whenever significant decisions are being made or policies developed, </w:t>
      </w:r>
      <w:r w:rsidR="00913FFC" w:rsidRPr="00EF7EE2">
        <w:rPr>
          <w:szCs w:val="20"/>
        </w:rPr>
        <w:t xml:space="preserve">the </w:t>
      </w:r>
      <w:r w:rsidR="002801F0" w:rsidRPr="002801F0">
        <w:rPr>
          <w:color w:val="000000" w:themeColor="text1"/>
        </w:rPr>
        <w:t>Governing Body</w:t>
      </w:r>
      <w:r w:rsidR="0011601E" w:rsidRPr="002801F0">
        <w:rPr>
          <w:color w:val="000000" w:themeColor="text1"/>
        </w:rPr>
        <w:t xml:space="preserve"> </w:t>
      </w:r>
      <w:r w:rsidR="00913FFC" w:rsidRPr="002801F0">
        <w:rPr>
          <w:color w:val="000000" w:themeColor="text1"/>
          <w:szCs w:val="20"/>
        </w:rPr>
        <w:t>and senior leaders will give</w:t>
      </w:r>
      <w:r w:rsidR="00913FFC" w:rsidRPr="002801F0">
        <w:rPr>
          <w:color w:val="000000" w:themeColor="text1"/>
        </w:rPr>
        <w:t xml:space="preserve"> </w:t>
      </w:r>
      <w:r w:rsidRPr="002801F0">
        <w:rPr>
          <w:color w:val="000000" w:themeColor="text1"/>
        </w:rPr>
        <w:t xml:space="preserve">specific consideration to the equality implications of these </w:t>
      </w:r>
      <w:r w:rsidRPr="00EF7EE2">
        <w:t>such as, for example, the need to eliminate unlawful behaviours that relate to them such as sexual violence and sexual harassment, misogyny/misandry and racism.</w:t>
      </w:r>
    </w:p>
    <w:p w14:paraId="4F6DF620" w14:textId="4B6191EE" w:rsidR="0090285A" w:rsidRPr="009E09A5" w:rsidRDefault="008850DF" w:rsidP="00EC2936">
      <w:pPr>
        <w:pStyle w:val="Bullet0"/>
        <w:rPr>
          <w:highlight w:val="yellow"/>
        </w:rPr>
      </w:pPr>
      <w:r w:rsidRPr="009E09A5">
        <w:rPr>
          <w:color w:val="000000" w:themeColor="text1"/>
          <w:szCs w:val="20"/>
          <w:highlight w:val="yellow"/>
        </w:rPr>
        <w:t xml:space="preserve">The </w:t>
      </w:r>
      <w:r w:rsidR="002801F0" w:rsidRPr="009E09A5">
        <w:rPr>
          <w:color w:val="000000" w:themeColor="text1"/>
          <w:highlight w:val="yellow"/>
        </w:rPr>
        <w:t>Governing Body</w:t>
      </w:r>
      <w:r w:rsidRPr="009E09A5">
        <w:rPr>
          <w:color w:val="000000" w:themeColor="text1"/>
          <w:highlight w:val="yellow"/>
        </w:rPr>
        <w:t xml:space="preserve"> </w:t>
      </w:r>
      <w:r w:rsidRPr="009E09A5">
        <w:rPr>
          <w:color w:val="000000" w:themeColor="text1"/>
          <w:szCs w:val="20"/>
          <w:highlight w:val="yellow"/>
        </w:rPr>
        <w:t xml:space="preserve">and senior leaders </w:t>
      </w:r>
      <w:r w:rsidRPr="009E09A5">
        <w:rPr>
          <w:szCs w:val="20"/>
          <w:highlight w:val="yellow"/>
        </w:rPr>
        <w:t xml:space="preserve">will review sport provision for mixed and single sex groups, taking account of the </w:t>
      </w:r>
      <w:r w:rsidR="00054372" w:rsidRPr="009E09A5">
        <w:rPr>
          <w:szCs w:val="20"/>
          <w:highlight w:val="yellow"/>
        </w:rPr>
        <w:t>sport</w:t>
      </w:r>
      <w:r w:rsidRPr="009E09A5">
        <w:rPr>
          <w:szCs w:val="20"/>
          <w:highlight w:val="yellow"/>
        </w:rPr>
        <w:t xml:space="preserve"> or game or activity of competitive nature where physical strength, </w:t>
      </w:r>
      <w:r w:rsidR="00054372" w:rsidRPr="009E09A5">
        <w:rPr>
          <w:szCs w:val="20"/>
          <w:highlight w:val="yellow"/>
        </w:rPr>
        <w:t>stamina</w:t>
      </w:r>
      <w:r w:rsidRPr="009E09A5">
        <w:rPr>
          <w:szCs w:val="20"/>
          <w:highlight w:val="yellow"/>
        </w:rPr>
        <w:t xml:space="preserve"> or physique of the average </w:t>
      </w:r>
      <w:r w:rsidR="00054372" w:rsidRPr="009E09A5">
        <w:rPr>
          <w:szCs w:val="20"/>
          <w:highlight w:val="yellow"/>
        </w:rPr>
        <w:t>girl</w:t>
      </w:r>
      <w:r w:rsidRPr="009E09A5">
        <w:rPr>
          <w:szCs w:val="20"/>
          <w:highlight w:val="yellow"/>
        </w:rPr>
        <w:t xml:space="preserve"> would put her at a </w:t>
      </w:r>
      <w:r w:rsidR="00054372" w:rsidRPr="009E09A5">
        <w:rPr>
          <w:szCs w:val="20"/>
          <w:highlight w:val="yellow"/>
        </w:rPr>
        <w:t>disadvantage</w:t>
      </w:r>
      <w:r w:rsidRPr="009E09A5">
        <w:rPr>
          <w:szCs w:val="20"/>
          <w:highlight w:val="yellow"/>
        </w:rPr>
        <w:t xml:space="preserve"> in competition with the average boy (or vice versa)</w:t>
      </w:r>
      <w:r w:rsidR="00054372" w:rsidRPr="009E09A5">
        <w:rPr>
          <w:szCs w:val="20"/>
          <w:highlight w:val="yellow"/>
        </w:rPr>
        <w:t xml:space="preserve">. For details, please refer to </w:t>
      </w:r>
      <w:r w:rsidR="00AB5995" w:rsidRPr="009E09A5">
        <w:rPr>
          <w:szCs w:val="20"/>
          <w:highlight w:val="yellow"/>
        </w:rPr>
        <w:t>the BILC</w:t>
      </w:r>
      <w:r w:rsidR="00054372" w:rsidRPr="009E09A5">
        <w:rPr>
          <w:szCs w:val="20"/>
          <w:highlight w:val="yellow"/>
        </w:rPr>
        <w:t>’s sport and activities policy and physical education curriculum documentation.</w:t>
      </w:r>
      <w:r w:rsidR="007C6613" w:rsidRPr="009E09A5">
        <w:rPr>
          <w:szCs w:val="20"/>
          <w:highlight w:val="yellow"/>
        </w:rPr>
        <w:t xml:space="preserve"> </w:t>
      </w:r>
      <w:bookmarkStart w:id="6" w:name="_Toc238035882"/>
      <w:r w:rsidR="0090285A" w:rsidRPr="009E09A5">
        <w:rPr>
          <w:highlight w:val="yellow"/>
        </w:rPr>
        <w:t>Data protection statement</w:t>
      </w:r>
      <w:bookmarkEnd w:id="6"/>
    </w:p>
    <w:p w14:paraId="509448B6" w14:textId="0269EDDE" w:rsidR="00BA4C41" w:rsidRDefault="0090285A" w:rsidP="0090285A">
      <w:pPr>
        <w:pStyle w:val="Bullet0"/>
        <w:rPr>
          <w:szCs w:val="20"/>
          <w:highlight w:val="yellow"/>
        </w:rPr>
      </w:pPr>
      <w:r w:rsidRPr="00054372">
        <w:rPr>
          <w:szCs w:val="20"/>
          <w:highlight w:val="yellow"/>
        </w:rPr>
        <w:t xml:space="preserve">The </w:t>
      </w:r>
      <w:r w:rsidR="002801F0" w:rsidRPr="002801F0">
        <w:rPr>
          <w:color w:val="000000" w:themeColor="text1"/>
          <w:highlight w:val="yellow"/>
        </w:rPr>
        <w:t>Governing Body</w:t>
      </w:r>
      <w:r w:rsidRPr="002801F0">
        <w:rPr>
          <w:color w:val="000000" w:themeColor="text1"/>
          <w:highlight w:val="yellow"/>
        </w:rPr>
        <w:t xml:space="preserve"> </w:t>
      </w:r>
      <w:r w:rsidRPr="002801F0">
        <w:rPr>
          <w:color w:val="000000" w:themeColor="text1"/>
          <w:szCs w:val="20"/>
          <w:highlight w:val="yellow"/>
        </w:rPr>
        <w:t xml:space="preserve">and senior leaders will </w:t>
      </w:r>
      <w:r w:rsidRPr="0090285A">
        <w:rPr>
          <w:szCs w:val="20"/>
          <w:highlight w:val="yellow"/>
        </w:rPr>
        <w:t>adhere to the three data protection law</w:t>
      </w:r>
      <w:r>
        <w:rPr>
          <w:szCs w:val="20"/>
          <w:highlight w:val="yellow"/>
        </w:rPr>
        <w:t xml:space="preserve">s to protect and safeguard the data of staff and </w:t>
      </w:r>
      <w:r w:rsidR="009F0352">
        <w:rPr>
          <w:szCs w:val="20"/>
          <w:highlight w:val="yellow"/>
        </w:rPr>
        <w:t>pupils</w:t>
      </w:r>
      <w:r w:rsidR="00A040A0">
        <w:rPr>
          <w:szCs w:val="20"/>
          <w:highlight w:val="yellow"/>
        </w:rPr>
        <w:t xml:space="preserve"> to</w:t>
      </w:r>
      <w:r w:rsidR="00A040A0" w:rsidRPr="00A040A0">
        <w:rPr>
          <w:szCs w:val="20"/>
          <w:highlight w:val="yellow"/>
        </w:rPr>
        <w:t xml:space="preserve"> </w:t>
      </w:r>
      <w:r w:rsidR="00A040A0">
        <w:rPr>
          <w:szCs w:val="20"/>
          <w:highlight w:val="yellow"/>
        </w:rPr>
        <w:t xml:space="preserve">ensure any personal data is processed fairly and lawfully and that information will be held </w:t>
      </w:r>
      <w:r w:rsidR="00B2127E">
        <w:rPr>
          <w:szCs w:val="20"/>
          <w:highlight w:val="yellow"/>
        </w:rPr>
        <w:t xml:space="preserve">safely </w:t>
      </w:r>
      <w:r w:rsidR="00A040A0">
        <w:rPr>
          <w:szCs w:val="20"/>
          <w:highlight w:val="yellow"/>
        </w:rPr>
        <w:t xml:space="preserve">and securely. </w:t>
      </w:r>
    </w:p>
    <w:p w14:paraId="5F1BCCB2" w14:textId="792828E8" w:rsidR="00BA4C41" w:rsidRPr="00BA4C41" w:rsidRDefault="00BA4C41" w:rsidP="0090285A">
      <w:pPr>
        <w:pStyle w:val="Bullet0"/>
        <w:rPr>
          <w:szCs w:val="20"/>
          <w:highlight w:val="yellow"/>
        </w:rPr>
      </w:pPr>
      <w:r w:rsidRPr="00054372">
        <w:rPr>
          <w:szCs w:val="20"/>
          <w:highlight w:val="yellow"/>
        </w:rPr>
        <w:t xml:space="preserve">The </w:t>
      </w:r>
      <w:r w:rsidR="002801F0" w:rsidRPr="002801F0">
        <w:rPr>
          <w:color w:val="000000" w:themeColor="text1"/>
          <w:highlight w:val="yellow"/>
        </w:rPr>
        <w:t>Governing Body</w:t>
      </w:r>
      <w:r w:rsidRPr="002801F0">
        <w:rPr>
          <w:color w:val="000000" w:themeColor="text1"/>
          <w:highlight w:val="yellow"/>
        </w:rPr>
        <w:t xml:space="preserve"> </w:t>
      </w:r>
      <w:r w:rsidRPr="002801F0">
        <w:rPr>
          <w:color w:val="000000" w:themeColor="text1"/>
          <w:szCs w:val="20"/>
          <w:highlight w:val="yellow"/>
        </w:rPr>
        <w:t xml:space="preserve">and senior leaders have developed data protection policies and procedures </w:t>
      </w:r>
      <w:r w:rsidR="002801F0" w:rsidRPr="002801F0">
        <w:rPr>
          <w:bCs/>
          <w:iCs/>
          <w:color w:val="000000" w:themeColor="text1"/>
        </w:rPr>
        <w:t>to</w:t>
      </w:r>
      <w:r w:rsidR="002801F0" w:rsidRPr="002801F0">
        <w:rPr>
          <w:b/>
          <w:i/>
          <w:color w:val="000000" w:themeColor="text1"/>
        </w:rPr>
        <w:t xml:space="preserve"> </w:t>
      </w:r>
      <w:r w:rsidRPr="002801F0">
        <w:rPr>
          <w:color w:val="000000" w:themeColor="text1"/>
          <w:szCs w:val="20"/>
          <w:highlight w:val="yellow"/>
        </w:rPr>
        <w:t xml:space="preserve">ensure staff and </w:t>
      </w:r>
      <w:r w:rsidR="009F0352" w:rsidRPr="002801F0">
        <w:rPr>
          <w:color w:val="000000" w:themeColor="text1"/>
          <w:szCs w:val="20"/>
          <w:highlight w:val="yellow"/>
        </w:rPr>
        <w:t>pupils</w:t>
      </w:r>
      <w:r w:rsidRPr="002801F0">
        <w:rPr>
          <w:color w:val="000000" w:themeColor="text1"/>
          <w:szCs w:val="20"/>
          <w:highlight w:val="yellow"/>
        </w:rPr>
        <w:t xml:space="preserve"> </w:t>
      </w:r>
      <w:r w:rsidRPr="007C6613">
        <w:rPr>
          <w:szCs w:val="20"/>
          <w:highlight w:val="yellow"/>
        </w:rPr>
        <w:t xml:space="preserve">understand how to comply with these and follow good practice to prevent data breaches. </w:t>
      </w:r>
      <w:r w:rsidR="00A040A0">
        <w:rPr>
          <w:szCs w:val="20"/>
          <w:highlight w:val="yellow"/>
        </w:rPr>
        <w:t xml:space="preserve">Our policy and procedures are based on the DfE </w:t>
      </w:r>
      <w:hyperlink r:id="rId72" w:history="1">
        <w:r w:rsidR="00A040A0" w:rsidRPr="0056769D">
          <w:rPr>
            <w:rStyle w:val="Hyperlink"/>
            <w:szCs w:val="20"/>
            <w:highlight w:val="yellow"/>
          </w:rPr>
          <w:t>Data Protection guidance for schools</w:t>
        </w:r>
      </w:hyperlink>
      <w:r w:rsidR="00A040A0">
        <w:rPr>
          <w:szCs w:val="20"/>
          <w:highlight w:val="yellow"/>
        </w:rPr>
        <w:t xml:space="preserve"> and reviewed </w:t>
      </w:r>
      <w:r w:rsidR="0056769D">
        <w:rPr>
          <w:szCs w:val="20"/>
          <w:highlight w:val="yellow"/>
        </w:rPr>
        <w:t xml:space="preserve">regularly. </w:t>
      </w:r>
      <w:r w:rsidR="002801F0">
        <w:rPr>
          <w:szCs w:val="20"/>
          <w:highlight w:val="yellow"/>
        </w:rPr>
        <w:t xml:space="preserve">  </w:t>
      </w:r>
    </w:p>
    <w:p w14:paraId="7537CFA4" w14:textId="2FD75A41" w:rsidR="0056769D" w:rsidRDefault="00BA4C41" w:rsidP="00BA4C41">
      <w:pPr>
        <w:pStyle w:val="Bullet0"/>
        <w:rPr>
          <w:szCs w:val="20"/>
          <w:highlight w:val="yellow"/>
        </w:rPr>
      </w:pPr>
      <w:r w:rsidRPr="00054372">
        <w:rPr>
          <w:szCs w:val="20"/>
          <w:highlight w:val="yellow"/>
        </w:rPr>
        <w:t xml:space="preserve">The </w:t>
      </w:r>
      <w:r w:rsidR="002801F0" w:rsidRPr="002801F0">
        <w:rPr>
          <w:color w:val="000000" w:themeColor="text1"/>
          <w:highlight w:val="yellow"/>
        </w:rPr>
        <w:t>Governing Body</w:t>
      </w:r>
      <w:r w:rsidRPr="002801F0">
        <w:rPr>
          <w:color w:val="000000" w:themeColor="text1"/>
          <w:highlight w:val="yellow"/>
        </w:rPr>
        <w:t xml:space="preserve"> </w:t>
      </w:r>
      <w:r w:rsidRPr="002801F0">
        <w:rPr>
          <w:color w:val="000000" w:themeColor="text1"/>
          <w:szCs w:val="20"/>
          <w:highlight w:val="yellow"/>
        </w:rPr>
        <w:t xml:space="preserve">and senior leaders </w:t>
      </w:r>
      <w:r w:rsidRPr="007C6613">
        <w:rPr>
          <w:szCs w:val="20"/>
          <w:highlight w:val="yellow"/>
        </w:rPr>
        <w:t>have</w:t>
      </w:r>
      <w:r>
        <w:rPr>
          <w:szCs w:val="20"/>
          <w:highlight w:val="yellow"/>
        </w:rPr>
        <w:t xml:space="preserve"> appointed a Data Protection officer who will oversee all aspects of school data protection. This </w:t>
      </w:r>
      <w:r w:rsidR="00755EAF">
        <w:rPr>
          <w:szCs w:val="20"/>
          <w:highlight w:val="yellow"/>
        </w:rPr>
        <w:t>includes the</w:t>
      </w:r>
      <w:r>
        <w:rPr>
          <w:szCs w:val="20"/>
          <w:highlight w:val="yellow"/>
        </w:rPr>
        <w:t xml:space="preserve"> regular review of </w:t>
      </w:r>
      <w:r w:rsidR="00AB5995">
        <w:rPr>
          <w:szCs w:val="20"/>
          <w:highlight w:val="yellow"/>
        </w:rPr>
        <w:t>the BILC</w:t>
      </w:r>
      <w:r w:rsidRPr="004254E3">
        <w:rPr>
          <w:szCs w:val="20"/>
          <w:highlight w:val="yellow"/>
        </w:rPr>
        <w:t xml:space="preserve">’s filtering and monitoring systems </w:t>
      </w:r>
      <w:r>
        <w:rPr>
          <w:szCs w:val="20"/>
          <w:highlight w:val="yellow"/>
        </w:rPr>
        <w:t>and the use of AI to</w:t>
      </w:r>
      <w:r w:rsidR="00755EAF">
        <w:rPr>
          <w:szCs w:val="20"/>
          <w:highlight w:val="yellow"/>
        </w:rPr>
        <w:t>ol</w:t>
      </w:r>
      <w:r>
        <w:rPr>
          <w:szCs w:val="20"/>
          <w:highlight w:val="yellow"/>
        </w:rPr>
        <w:t xml:space="preserve">s by staff and </w:t>
      </w:r>
      <w:r w:rsidR="009F0352">
        <w:rPr>
          <w:szCs w:val="20"/>
          <w:highlight w:val="yellow"/>
        </w:rPr>
        <w:t>pupils</w:t>
      </w:r>
      <w:r>
        <w:rPr>
          <w:szCs w:val="20"/>
          <w:highlight w:val="yellow"/>
        </w:rPr>
        <w:t xml:space="preserve">. </w:t>
      </w:r>
      <w:r w:rsidR="00755EAF">
        <w:rPr>
          <w:szCs w:val="20"/>
          <w:highlight w:val="yellow"/>
        </w:rPr>
        <w:t xml:space="preserve">For more details see </w:t>
      </w:r>
      <w:r w:rsidR="00755EAF" w:rsidRPr="001012D5">
        <w:rPr>
          <w:szCs w:val="20"/>
        </w:rPr>
        <w:t xml:space="preserve">section </w:t>
      </w:r>
      <w:r w:rsidR="001012D5" w:rsidRPr="001012D5">
        <w:rPr>
          <w:szCs w:val="20"/>
        </w:rPr>
        <w:t>20</w:t>
      </w:r>
      <w:r w:rsidR="00755EAF" w:rsidRPr="001012D5">
        <w:rPr>
          <w:szCs w:val="20"/>
        </w:rPr>
        <w:t xml:space="preserve"> below</w:t>
      </w:r>
      <w:r w:rsidR="00755EAF">
        <w:rPr>
          <w:szCs w:val="20"/>
          <w:highlight w:val="yellow"/>
        </w:rPr>
        <w:t xml:space="preserve">. </w:t>
      </w:r>
      <w:r w:rsidR="0056769D">
        <w:rPr>
          <w:szCs w:val="20"/>
          <w:highlight w:val="yellow"/>
        </w:rPr>
        <w:br/>
      </w:r>
    </w:p>
    <w:p w14:paraId="1DBF97D8" w14:textId="072FCA3B" w:rsidR="00467A00" w:rsidRPr="002B4A17" w:rsidRDefault="00467A00" w:rsidP="00C241EB">
      <w:pPr>
        <w:pStyle w:val="Head1"/>
      </w:pPr>
      <w:bookmarkStart w:id="7" w:name="_Toc238035883"/>
      <w:r w:rsidRPr="002B4A17">
        <w:t>Related Safeguarding Policies</w:t>
      </w:r>
      <w:bookmarkEnd w:id="7"/>
      <w:r w:rsidRPr="002B4A17">
        <w:t xml:space="preserve"> </w:t>
      </w:r>
    </w:p>
    <w:p w14:paraId="41A40BDA" w14:textId="707F4F5A" w:rsidR="0042764A" w:rsidRPr="00B2094C" w:rsidRDefault="00467A00" w:rsidP="00731876">
      <w:pPr>
        <w:pStyle w:val="Bullet0"/>
        <w:numPr>
          <w:ilvl w:val="0"/>
          <w:numId w:val="37"/>
        </w:numPr>
        <w:ind w:left="714" w:hanging="357"/>
        <w:rPr>
          <w:highlight w:val="yellow"/>
        </w:rPr>
      </w:pPr>
      <w:r w:rsidRPr="00465929">
        <w:t xml:space="preserve">This policy is one of </w:t>
      </w:r>
      <w:r w:rsidR="000D5885" w:rsidRPr="00465929">
        <w:t xml:space="preserve">an </w:t>
      </w:r>
      <w:r w:rsidRPr="00465929">
        <w:t xml:space="preserve">integrated suite of </w:t>
      </w:r>
      <w:r w:rsidR="00B35F50" w:rsidRPr="00465929">
        <w:t>policies, reflecting the whole school approach to safeguarding</w:t>
      </w:r>
      <w:r w:rsidRPr="00465929">
        <w:t xml:space="preserve">. It </w:t>
      </w:r>
      <w:r w:rsidRPr="00B2094C">
        <w:rPr>
          <w:color w:val="000000"/>
        </w:rPr>
        <w:t xml:space="preserve">should be read and actioned in conjunction with the policies </w:t>
      </w:r>
      <w:r w:rsidRPr="00465929">
        <w:t xml:space="preserve">as listed below: </w:t>
      </w:r>
      <w:r w:rsidR="00E80C4D">
        <w:br/>
      </w:r>
      <w:r w:rsidR="00E80C4D">
        <w:br/>
      </w:r>
      <w:r w:rsidR="0042764A" w:rsidRPr="00B2094C">
        <w:rPr>
          <w:szCs w:val="20"/>
        </w:rPr>
        <w:t>Artificial</w:t>
      </w:r>
      <w:r w:rsidR="0042764A" w:rsidRPr="00B2094C">
        <w:rPr>
          <w:highlight w:val="yellow"/>
        </w:rPr>
        <w:t xml:space="preserve"> intelligence (AI) policy </w:t>
      </w:r>
    </w:p>
    <w:p w14:paraId="71A96D0D" w14:textId="529B25A7" w:rsidR="003C33DE" w:rsidRPr="00A90F29" w:rsidRDefault="003C33DE" w:rsidP="00891284">
      <w:pPr>
        <w:pStyle w:val="Bullet0"/>
        <w:numPr>
          <w:ilvl w:val="0"/>
          <w:numId w:val="37"/>
        </w:numPr>
        <w:ind w:left="714" w:hanging="357"/>
      </w:pPr>
      <w:r w:rsidRPr="00CC24A3">
        <w:rPr>
          <w:szCs w:val="20"/>
        </w:rPr>
        <w:t>Attendance</w:t>
      </w:r>
      <w:r w:rsidRPr="00A90F29">
        <w:t xml:space="preserve"> and punctuality </w:t>
      </w:r>
    </w:p>
    <w:p w14:paraId="0BC983FC" w14:textId="28AB1542" w:rsidR="003C33DE" w:rsidRPr="00855C47" w:rsidRDefault="003C33DE" w:rsidP="00891284">
      <w:pPr>
        <w:pStyle w:val="Bullet0"/>
        <w:numPr>
          <w:ilvl w:val="0"/>
          <w:numId w:val="37"/>
        </w:numPr>
        <w:ind w:left="714" w:hanging="357"/>
        <w:rPr>
          <w:i/>
          <w:iCs/>
        </w:rPr>
      </w:pPr>
      <w:r w:rsidRPr="00CC24A3">
        <w:rPr>
          <w:szCs w:val="20"/>
        </w:rPr>
        <w:t>Behaviour</w:t>
      </w:r>
      <w:r w:rsidRPr="00A90F29">
        <w:t xml:space="preserve"> management </w:t>
      </w:r>
    </w:p>
    <w:p w14:paraId="71DB3978" w14:textId="5D1ED225" w:rsidR="003E2B5B" w:rsidRPr="00855C47" w:rsidRDefault="003E2B5B" w:rsidP="00891284">
      <w:pPr>
        <w:pStyle w:val="Bullet0"/>
        <w:numPr>
          <w:ilvl w:val="0"/>
          <w:numId w:val="37"/>
        </w:numPr>
        <w:ind w:left="714" w:hanging="357"/>
        <w:rPr>
          <w:szCs w:val="20"/>
        </w:rPr>
      </w:pPr>
      <w:r w:rsidRPr="00855C47">
        <w:rPr>
          <w:szCs w:val="20"/>
        </w:rPr>
        <w:t xml:space="preserve">Child-on-child abuse policy, </w:t>
      </w:r>
      <w:r w:rsidR="00855C47" w:rsidRPr="00855C47">
        <w:rPr>
          <w:szCs w:val="20"/>
        </w:rPr>
        <w:t xml:space="preserve">how </w:t>
      </w:r>
      <w:r w:rsidR="00AB5995">
        <w:rPr>
          <w:szCs w:val="20"/>
        </w:rPr>
        <w:t>the BILC</w:t>
      </w:r>
      <w:r w:rsidR="00855C47" w:rsidRPr="00855C47">
        <w:rPr>
          <w:szCs w:val="20"/>
        </w:rPr>
        <w:t xml:space="preserve"> manages and deals with any bullying, including cyberbullying, </w:t>
      </w:r>
      <w:r w:rsidRPr="00855C47">
        <w:rPr>
          <w:szCs w:val="20"/>
        </w:rPr>
        <w:t>also covering the anti-bullying strategy</w:t>
      </w:r>
      <w:r w:rsidR="00855C47" w:rsidRPr="00855C47">
        <w:rPr>
          <w:szCs w:val="20"/>
        </w:rPr>
        <w:t xml:space="preserve"> </w:t>
      </w:r>
      <w:r w:rsidRPr="00855C47">
        <w:rPr>
          <w:szCs w:val="20"/>
        </w:rPr>
        <w:t xml:space="preserve">and the dealing with harmful sexual behaviours in line with KCSIE part 5 </w:t>
      </w:r>
    </w:p>
    <w:p w14:paraId="410F6A6B" w14:textId="119DE808" w:rsidR="003C33DE" w:rsidRPr="00CC24A3" w:rsidRDefault="003C33DE" w:rsidP="00891284">
      <w:pPr>
        <w:pStyle w:val="Bullet0"/>
        <w:numPr>
          <w:ilvl w:val="0"/>
          <w:numId w:val="37"/>
        </w:numPr>
        <w:ind w:left="714" w:hanging="357"/>
        <w:rPr>
          <w:szCs w:val="20"/>
        </w:rPr>
      </w:pPr>
      <w:r w:rsidRPr="00CC24A3">
        <w:rPr>
          <w:szCs w:val="20"/>
        </w:rPr>
        <w:t>Curriculum policy</w:t>
      </w:r>
    </w:p>
    <w:p w14:paraId="1D2DEDAA" w14:textId="0270CEAE" w:rsidR="00072905" w:rsidRPr="00A90F29" w:rsidRDefault="00072905" w:rsidP="00891284">
      <w:pPr>
        <w:pStyle w:val="Bullet0"/>
        <w:numPr>
          <w:ilvl w:val="0"/>
          <w:numId w:val="37"/>
        </w:numPr>
        <w:ind w:left="714" w:hanging="357"/>
        <w:rPr>
          <w:highlight w:val="yellow"/>
        </w:rPr>
      </w:pPr>
      <w:r w:rsidRPr="00CC24A3">
        <w:rPr>
          <w:szCs w:val="20"/>
        </w:rPr>
        <w:t>Cy</w:t>
      </w:r>
      <w:r w:rsidRPr="00A90F29">
        <w:rPr>
          <w:highlight w:val="yellow"/>
        </w:rPr>
        <w:t xml:space="preserve">ber security </w:t>
      </w:r>
    </w:p>
    <w:p w14:paraId="077253A1" w14:textId="77777777" w:rsidR="003C33DE" w:rsidRPr="00CC24A3" w:rsidRDefault="003C33DE" w:rsidP="00891284">
      <w:pPr>
        <w:pStyle w:val="Bullet0"/>
        <w:numPr>
          <w:ilvl w:val="0"/>
          <w:numId w:val="37"/>
        </w:numPr>
        <w:ind w:left="714" w:hanging="357"/>
        <w:rPr>
          <w:szCs w:val="20"/>
        </w:rPr>
      </w:pPr>
      <w:r w:rsidRPr="00CC24A3">
        <w:rPr>
          <w:szCs w:val="20"/>
        </w:rPr>
        <w:t>Data protection and Information sharing (could be covered in safeguarding policy)</w:t>
      </w:r>
    </w:p>
    <w:p w14:paraId="1DC3566C" w14:textId="1DADA499" w:rsidR="00512F29" w:rsidRDefault="00512F29" w:rsidP="00891284">
      <w:pPr>
        <w:pStyle w:val="Bullet0"/>
        <w:numPr>
          <w:ilvl w:val="0"/>
          <w:numId w:val="37"/>
        </w:numPr>
        <w:ind w:left="714" w:hanging="357"/>
        <w:rPr>
          <w:szCs w:val="20"/>
        </w:rPr>
      </w:pPr>
      <w:r w:rsidRPr="000A03C2">
        <w:rPr>
          <w:szCs w:val="20"/>
          <w:highlight w:val="yellow"/>
        </w:rPr>
        <w:t>Early Years</w:t>
      </w:r>
      <w:r>
        <w:rPr>
          <w:szCs w:val="20"/>
        </w:rPr>
        <w:t xml:space="preserve"> </w:t>
      </w:r>
      <w:hyperlink r:id="rId73" w:history="1">
        <w:r w:rsidR="000A03C2" w:rsidRPr="000A03C2">
          <w:rPr>
            <w:rStyle w:val="Hyperlink"/>
            <w:i/>
            <w:iCs/>
          </w:rPr>
          <w:t>Early years foundation stage (EYFS) statutory framework: summary of the safeguarding and welfare requirements | NSPCC Learning</w:t>
        </w:r>
      </w:hyperlink>
      <w:r w:rsidR="000A03C2">
        <w:rPr>
          <w:i/>
          <w:iCs/>
          <w:color w:val="C45911" w:themeColor="accent2" w:themeShade="BF"/>
        </w:rPr>
        <w:t xml:space="preserve"> </w:t>
      </w:r>
    </w:p>
    <w:p w14:paraId="47FF0946" w14:textId="3D445BFB" w:rsidR="003C33DE" w:rsidRPr="00CC24A3" w:rsidRDefault="003C33DE" w:rsidP="00891284">
      <w:pPr>
        <w:pStyle w:val="Bullet0"/>
        <w:numPr>
          <w:ilvl w:val="0"/>
          <w:numId w:val="37"/>
        </w:numPr>
        <w:ind w:left="714" w:hanging="357"/>
        <w:rPr>
          <w:szCs w:val="20"/>
        </w:rPr>
      </w:pPr>
      <w:r w:rsidRPr="00CC24A3">
        <w:rPr>
          <w:szCs w:val="20"/>
        </w:rPr>
        <w:t>First aid</w:t>
      </w:r>
      <w:r w:rsidR="00B0637D">
        <w:rPr>
          <w:szCs w:val="20"/>
        </w:rPr>
        <w:t xml:space="preserve">, allergies, </w:t>
      </w:r>
      <w:r w:rsidRPr="00CC24A3">
        <w:rPr>
          <w:szCs w:val="20"/>
        </w:rPr>
        <w:t>and managing medical needs</w:t>
      </w:r>
      <w:r w:rsidR="00B0637D">
        <w:rPr>
          <w:szCs w:val="20"/>
        </w:rPr>
        <w:t xml:space="preserve"> </w:t>
      </w:r>
    </w:p>
    <w:p w14:paraId="1E13AEB4" w14:textId="77777777" w:rsidR="003C33DE" w:rsidRPr="00CC24A3" w:rsidRDefault="003C33DE" w:rsidP="00492F6F">
      <w:pPr>
        <w:pStyle w:val="Bullet0"/>
        <w:numPr>
          <w:ilvl w:val="0"/>
          <w:numId w:val="37"/>
        </w:numPr>
        <w:ind w:left="714" w:hanging="357"/>
        <w:rPr>
          <w:szCs w:val="20"/>
        </w:rPr>
      </w:pPr>
      <w:r w:rsidRPr="00CC24A3">
        <w:rPr>
          <w:szCs w:val="20"/>
        </w:rPr>
        <w:lastRenderedPageBreak/>
        <w:t>Health and safety, may include use of premises by other organisations</w:t>
      </w:r>
    </w:p>
    <w:p w14:paraId="193E816C" w14:textId="77777777" w:rsidR="00492F6F" w:rsidRPr="00492F6F" w:rsidRDefault="00492F6F" w:rsidP="00492F6F">
      <w:pPr>
        <w:pStyle w:val="Bullet1"/>
        <w:numPr>
          <w:ilvl w:val="0"/>
          <w:numId w:val="37"/>
        </w:numPr>
        <w:spacing w:after="80"/>
        <w:ind w:left="714" w:hanging="357"/>
        <w:rPr>
          <w:b/>
          <w:bCs/>
          <w:szCs w:val="20"/>
        </w:rPr>
      </w:pPr>
      <w:r w:rsidRPr="00492F6F">
        <w:rPr>
          <w:szCs w:val="20"/>
        </w:rPr>
        <w:t xml:space="preserve">Image use policy </w:t>
      </w:r>
      <w:r w:rsidRPr="00CB6006">
        <w:rPr>
          <w:i/>
          <w:iCs/>
          <w:color w:val="C45911" w:themeColor="accent2" w:themeShade="BF"/>
          <w:highlight w:val="yellow"/>
        </w:rPr>
        <w:t xml:space="preserve">(guidance from DfE </w:t>
      </w:r>
      <w:hyperlink r:id="rId74" w:history="1">
        <w:r w:rsidRPr="00CB6006">
          <w:rPr>
            <w:rStyle w:val="Hyperlink"/>
            <w:szCs w:val="20"/>
            <w:highlight w:val="yellow"/>
          </w:rPr>
          <w:t>Taking and using photos and videos, and using CCTV in schools</w:t>
        </w:r>
      </w:hyperlink>
      <w:r w:rsidRPr="00CB6006">
        <w:rPr>
          <w:szCs w:val="20"/>
          <w:highlight w:val="yellow"/>
        </w:rPr>
        <w:t>)</w:t>
      </w:r>
    </w:p>
    <w:p w14:paraId="55BDF127" w14:textId="0F1856B3" w:rsidR="003C33DE" w:rsidRDefault="003C33DE" w:rsidP="00891284">
      <w:pPr>
        <w:pStyle w:val="Bullet0"/>
        <w:numPr>
          <w:ilvl w:val="0"/>
          <w:numId w:val="37"/>
        </w:numPr>
        <w:ind w:left="714" w:hanging="357"/>
        <w:rPr>
          <w:szCs w:val="20"/>
        </w:rPr>
      </w:pPr>
      <w:r w:rsidRPr="00CC24A3">
        <w:rPr>
          <w:szCs w:val="20"/>
        </w:rPr>
        <w:t>Managing/dealing with allegations against staff</w:t>
      </w:r>
      <w:r w:rsidR="008C2981" w:rsidRPr="00CC24A3">
        <w:rPr>
          <w:szCs w:val="20"/>
        </w:rPr>
        <w:t xml:space="preserve"> policy and </w:t>
      </w:r>
      <w:r w:rsidR="00F412ED" w:rsidRPr="00CC24A3">
        <w:rPr>
          <w:szCs w:val="20"/>
        </w:rPr>
        <w:t>procedures</w:t>
      </w:r>
      <w:r w:rsidRPr="00CC24A3">
        <w:rPr>
          <w:szCs w:val="20"/>
        </w:rPr>
        <w:t xml:space="preserve">, must cover both allegations that cross the threshold of harm and </w:t>
      </w:r>
      <w:r w:rsidR="001C7E52" w:rsidRPr="00CC24A3">
        <w:rPr>
          <w:szCs w:val="20"/>
        </w:rPr>
        <w:t>low-level</w:t>
      </w:r>
      <w:r w:rsidRPr="00CC24A3">
        <w:rPr>
          <w:szCs w:val="20"/>
        </w:rPr>
        <w:t xml:space="preserve"> concerns, also dealing with </w:t>
      </w:r>
      <w:r w:rsidR="003936A8" w:rsidRPr="00CC24A3">
        <w:rPr>
          <w:szCs w:val="20"/>
        </w:rPr>
        <w:t>concerns against</w:t>
      </w:r>
      <w:r w:rsidRPr="00CC24A3">
        <w:rPr>
          <w:szCs w:val="20"/>
        </w:rPr>
        <w:t xml:space="preserve"> supply teachers and link back to code of conduct if allegation is unsubstantiated</w:t>
      </w:r>
      <w:r w:rsidR="008C2981" w:rsidRPr="00CC24A3">
        <w:rPr>
          <w:szCs w:val="20"/>
        </w:rPr>
        <w:t xml:space="preserve">. </w:t>
      </w:r>
    </w:p>
    <w:p w14:paraId="5BA656EC" w14:textId="79B5FFDF" w:rsidR="004101C7" w:rsidRPr="00FB277A" w:rsidRDefault="004101C7" w:rsidP="00891284">
      <w:pPr>
        <w:pStyle w:val="Bullet0"/>
        <w:numPr>
          <w:ilvl w:val="0"/>
          <w:numId w:val="37"/>
        </w:numPr>
        <w:ind w:left="714" w:hanging="357"/>
        <w:rPr>
          <w:b/>
          <w:bCs/>
          <w:highlight w:val="yellow"/>
        </w:rPr>
      </w:pPr>
      <w:r w:rsidRPr="004101C7">
        <w:rPr>
          <w:szCs w:val="20"/>
          <w:highlight w:val="yellow"/>
        </w:rPr>
        <w:t>Mental health – policy revision to take account of up</w:t>
      </w:r>
      <w:r>
        <w:rPr>
          <w:szCs w:val="20"/>
          <w:highlight w:val="yellow"/>
        </w:rPr>
        <w:t>d</w:t>
      </w:r>
      <w:r w:rsidRPr="004101C7">
        <w:rPr>
          <w:szCs w:val="20"/>
          <w:highlight w:val="yellow"/>
        </w:rPr>
        <w:t>ated guidance, including targeted support KCSIE 2026 par</w:t>
      </w:r>
      <w:r>
        <w:rPr>
          <w:szCs w:val="20"/>
          <w:highlight w:val="yellow"/>
        </w:rPr>
        <w:t>a</w:t>
      </w:r>
      <w:r w:rsidRPr="004101C7">
        <w:rPr>
          <w:szCs w:val="20"/>
          <w:highlight w:val="yellow"/>
        </w:rPr>
        <w:t>s 224-232</w:t>
      </w:r>
      <w:r w:rsidR="00C6525B">
        <w:rPr>
          <w:szCs w:val="20"/>
          <w:highlight w:val="yellow"/>
        </w:rPr>
        <w:t xml:space="preserve"> and DfE guidance</w:t>
      </w:r>
      <w:r w:rsidR="00C6525B" w:rsidRPr="00C6525B">
        <w:rPr>
          <w:szCs w:val="20"/>
          <w:highlight w:val="yellow"/>
        </w:rPr>
        <w:t xml:space="preserve"> </w:t>
      </w:r>
      <w:r w:rsidR="00C6525B" w:rsidRPr="00C6525B">
        <w:rPr>
          <w:highlight w:val="yellow"/>
        </w:rPr>
        <w:t>Promoting and supporting mental health and wellbeing in schools and colleges</w:t>
      </w:r>
    </w:p>
    <w:p w14:paraId="444E251D" w14:textId="2387A701" w:rsidR="00F412ED" w:rsidRPr="009E09A5" w:rsidRDefault="00F412ED" w:rsidP="00891284">
      <w:pPr>
        <w:pStyle w:val="Bullet0"/>
        <w:numPr>
          <w:ilvl w:val="0"/>
          <w:numId w:val="37"/>
        </w:numPr>
        <w:ind w:left="714" w:hanging="357"/>
        <w:rPr>
          <w:highlight w:val="yellow"/>
        </w:rPr>
      </w:pPr>
      <w:r w:rsidRPr="00FA699A">
        <w:rPr>
          <w:szCs w:val="20"/>
          <w:highlight w:val="yellow"/>
        </w:rPr>
        <w:t>Mobile phone policy</w:t>
      </w:r>
      <w:r>
        <w:rPr>
          <w:szCs w:val="20"/>
        </w:rPr>
        <w:t xml:space="preserve"> </w:t>
      </w:r>
      <w:r w:rsidR="009E09A5">
        <w:rPr>
          <w:i/>
          <w:iCs/>
          <w:color w:val="C45911" w:themeColor="accent2" w:themeShade="BF"/>
          <w:highlight w:val="yellow"/>
        </w:rPr>
        <w:t xml:space="preserve">– </w:t>
      </w:r>
      <w:r w:rsidR="009E09A5" w:rsidRPr="009E09A5">
        <w:rPr>
          <w:highlight w:val="yellow"/>
        </w:rPr>
        <w:t>this is included in the online-safety policy</w:t>
      </w:r>
    </w:p>
    <w:p w14:paraId="72D942E7" w14:textId="08524FAB" w:rsidR="003C33DE" w:rsidRPr="00CC24A3" w:rsidRDefault="003C33DE" w:rsidP="00891284">
      <w:pPr>
        <w:pStyle w:val="Bullet0"/>
        <w:numPr>
          <w:ilvl w:val="0"/>
          <w:numId w:val="37"/>
        </w:numPr>
        <w:ind w:left="714" w:hanging="357"/>
        <w:rPr>
          <w:szCs w:val="20"/>
        </w:rPr>
      </w:pPr>
      <w:r w:rsidRPr="00CC24A3">
        <w:rPr>
          <w:szCs w:val="20"/>
        </w:rPr>
        <w:t xml:space="preserve">Online safety including clarity in the leadership of online safety, </w:t>
      </w:r>
      <w:r w:rsidR="003936A8" w:rsidRPr="00E80F43">
        <w:rPr>
          <w:szCs w:val="20"/>
        </w:rPr>
        <w:t>a</w:t>
      </w:r>
      <w:r w:rsidRPr="00E80F43">
        <w:rPr>
          <w:szCs w:val="20"/>
        </w:rPr>
        <w:t xml:space="preserve">cceptable </w:t>
      </w:r>
      <w:r w:rsidR="003936A8" w:rsidRPr="00E80F43">
        <w:rPr>
          <w:szCs w:val="20"/>
        </w:rPr>
        <w:t>u</w:t>
      </w:r>
      <w:r w:rsidRPr="00E80F43">
        <w:rPr>
          <w:szCs w:val="20"/>
        </w:rPr>
        <w:t xml:space="preserve">se of technology </w:t>
      </w:r>
      <w:r w:rsidRPr="00855C47">
        <w:rPr>
          <w:szCs w:val="20"/>
        </w:rPr>
        <w:t xml:space="preserve">policy/policies (AUP), filtering and monitoring, </w:t>
      </w:r>
      <w:r w:rsidR="00B3187B" w:rsidRPr="00855C47">
        <w:rPr>
          <w:szCs w:val="20"/>
        </w:rPr>
        <w:t xml:space="preserve">use of images, references to social media </w:t>
      </w:r>
      <w:r w:rsidRPr="00855C47">
        <w:rPr>
          <w:szCs w:val="20"/>
        </w:rPr>
        <w:t>(maybe in a separate policy), opportunities to teach about online safety</w:t>
      </w:r>
      <w:r w:rsidR="003936A8" w:rsidRPr="00855C47">
        <w:rPr>
          <w:szCs w:val="20"/>
        </w:rPr>
        <w:t xml:space="preserve"> and reference to </w:t>
      </w:r>
      <w:r w:rsidR="00B3187B" w:rsidRPr="00855C47">
        <w:rPr>
          <w:szCs w:val="20"/>
        </w:rPr>
        <w:t>cyberbullying</w:t>
      </w:r>
      <w:r w:rsidR="008D1EDB" w:rsidRPr="00855C47">
        <w:rPr>
          <w:szCs w:val="20"/>
        </w:rPr>
        <w:t xml:space="preserve">. Some reference should also </w:t>
      </w:r>
      <w:r w:rsidR="008D1EDB" w:rsidRPr="00855C47">
        <w:rPr>
          <w:szCs w:val="20"/>
          <w:highlight w:val="yellow"/>
        </w:rPr>
        <w:t xml:space="preserve">be used to </w:t>
      </w:r>
      <w:r w:rsidR="00AB5995">
        <w:rPr>
          <w:szCs w:val="20"/>
          <w:highlight w:val="yellow"/>
        </w:rPr>
        <w:t>the BILC</w:t>
      </w:r>
      <w:r w:rsidR="008D1EDB" w:rsidRPr="00855C47">
        <w:rPr>
          <w:szCs w:val="20"/>
          <w:highlight w:val="yellow"/>
        </w:rPr>
        <w:t xml:space="preserve">’s use of generative AI and how </w:t>
      </w:r>
      <w:r w:rsidR="00AB5995">
        <w:rPr>
          <w:szCs w:val="20"/>
          <w:highlight w:val="yellow"/>
        </w:rPr>
        <w:t>the BILC</w:t>
      </w:r>
      <w:r w:rsidR="008D1EDB" w:rsidRPr="00855C47">
        <w:rPr>
          <w:szCs w:val="20"/>
          <w:highlight w:val="yellow"/>
        </w:rPr>
        <w:t xml:space="preserve"> will </w:t>
      </w:r>
      <w:r w:rsidRPr="00855C47">
        <w:rPr>
          <w:szCs w:val="20"/>
          <w:highlight w:val="yellow"/>
        </w:rPr>
        <w:t>safeguard pupils and protect their data</w:t>
      </w:r>
      <w:r w:rsidR="008D1EDB" w:rsidRPr="00855C47">
        <w:rPr>
          <w:szCs w:val="20"/>
        </w:rPr>
        <w:t>. Procedures for filtering and monitoring should also be included</w:t>
      </w:r>
      <w:r w:rsidR="001C7E52">
        <w:rPr>
          <w:szCs w:val="20"/>
        </w:rPr>
        <w:t xml:space="preserve">, </w:t>
      </w:r>
      <w:r w:rsidR="001C7E52" w:rsidRPr="001C7E52">
        <w:rPr>
          <w:szCs w:val="20"/>
          <w:highlight w:val="yellow"/>
        </w:rPr>
        <w:t xml:space="preserve">including new requirements </w:t>
      </w:r>
      <w:r w:rsidR="001C7E52" w:rsidRPr="00576316">
        <w:rPr>
          <w:szCs w:val="20"/>
          <w:highlight w:val="yellow"/>
        </w:rPr>
        <w:t>for regular systems monitoring and reporting to governors</w:t>
      </w:r>
      <w:r w:rsidR="008D1EDB" w:rsidRPr="00576316">
        <w:rPr>
          <w:szCs w:val="20"/>
          <w:highlight w:val="yellow"/>
        </w:rPr>
        <w:t>. See KCSIE para 1</w:t>
      </w:r>
      <w:r w:rsidR="00576316" w:rsidRPr="00576316">
        <w:rPr>
          <w:szCs w:val="20"/>
          <w:highlight w:val="yellow"/>
        </w:rPr>
        <w:t>71-175</w:t>
      </w:r>
      <w:r w:rsidR="008D1EDB" w:rsidRPr="00576316">
        <w:rPr>
          <w:szCs w:val="20"/>
          <w:highlight w:val="yellow"/>
        </w:rPr>
        <w:t xml:space="preserve"> and Appendix </w:t>
      </w:r>
      <w:r w:rsidR="00E80C4D" w:rsidRPr="00576316">
        <w:rPr>
          <w:szCs w:val="20"/>
          <w:highlight w:val="yellow"/>
        </w:rPr>
        <w:t>7 of this model policy</w:t>
      </w:r>
      <w:r w:rsidR="00E80C4D" w:rsidRPr="00CC24A3">
        <w:rPr>
          <w:szCs w:val="20"/>
        </w:rPr>
        <w:t>.</w:t>
      </w:r>
    </w:p>
    <w:p w14:paraId="13E87AAD" w14:textId="459697E8" w:rsidR="003C33DE" w:rsidRPr="00CC24A3" w:rsidRDefault="003C33DE" w:rsidP="00891284">
      <w:pPr>
        <w:pStyle w:val="Bullet0"/>
        <w:numPr>
          <w:ilvl w:val="0"/>
          <w:numId w:val="37"/>
        </w:numPr>
        <w:ind w:left="714" w:hanging="357"/>
        <w:rPr>
          <w:szCs w:val="20"/>
        </w:rPr>
      </w:pPr>
      <w:r w:rsidRPr="00CC24A3">
        <w:rPr>
          <w:szCs w:val="20"/>
        </w:rPr>
        <w:t xml:space="preserve">Personal and intimate care </w:t>
      </w:r>
    </w:p>
    <w:p w14:paraId="58B701E8" w14:textId="595345A0" w:rsidR="003C33DE" w:rsidRPr="00CC24A3" w:rsidRDefault="003C33DE" w:rsidP="00891284">
      <w:pPr>
        <w:pStyle w:val="Bullet0"/>
        <w:numPr>
          <w:ilvl w:val="0"/>
          <w:numId w:val="37"/>
        </w:numPr>
        <w:ind w:left="714" w:hanging="357"/>
        <w:rPr>
          <w:szCs w:val="20"/>
        </w:rPr>
      </w:pPr>
      <w:r w:rsidRPr="00CC24A3">
        <w:rPr>
          <w:szCs w:val="20"/>
        </w:rPr>
        <w:t>Personal, social and health education (PSHE)</w:t>
      </w:r>
      <w:r w:rsidR="00072905" w:rsidRPr="00CC24A3">
        <w:rPr>
          <w:szCs w:val="20"/>
        </w:rPr>
        <w:t xml:space="preserve"> </w:t>
      </w:r>
    </w:p>
    <w:p w14:paraId="24EE2BFA" w14:textId="6AA2FCDD" w:rsidR="0063376A" w:rsidRDefault="0063376A" w:rsidP="00891284">
      <w:pPr>
        <w:pStyle w:val="Bullet0"/>
        <w:numPr>
          <w:ilvl w:val="0"/>
          <w:numId w:val="37"/>
        </w:numPr>
        <w:ind w:left="714" w:hanging="357"/>
        <w:rPr>
          <w:szCs w:val="20"/>
        </w:rPr>
      </w:pPr>
      <w:r w:rsidRPr="004101C7">
        <w:rPr>
          <w:szCs w:val="20"/>
          <w:highlight w:val="yellow"/>
        </w:rPr>
        <w:t xml:space="preserve">Restrictive interventions, including use of reasonable force, in schools </w:t>
      </w:r>
    </w:p>
    <w:p w14:paraId="7FD110EC" w14:textId="09CBA027" w:rsidR="003C33DE" w:rsidRPr="00CC24A3" w:rsidRDefault="003C33DE" w:rsidP="00891284">
      <w:pPr>
        <w:pStyle w:val="Bullet0"/>
        <w:numPr>
          <w:ilvl w:val="0"/>
          <w:numId w:val="37"/>
        </w:numPr>
        <w:ind w:left="714" w:hanging="357"/>
        <w:rPr>
          <w:szCs w:val="20"/>
        </w:rPr>
      </w:pPr>
      <w:r w:rsidRPr="00CC24A3">
        <w:rPr>
          <w:szCs w:val="20"/>
        </w:rPr>
        <w:t>Relationships and Sex Education (RS</w:t>
      </w:r>
      <w:r w:rsidR="00072905" w:rsidRPr="00CC24A3">
        <w:rPr>
          <w:szCs w:val="20"/>
        </w:rPr>
        <w:t>H</w:t>
      </w:r>
      <w:r w:rsidRPr="00CC24A3">
        <w:rPr>
          <w:szCs w:val="20"/>
        </w:rPr>
        <w:t>E)</w:t>
      </w:r>
      <w:r w:rsidR="00FA699A">
        <w:rPr>
          <w:szCs w:val="20"/>
        </w:rPr>
        <w:t xml:space="preserve"> </w:t>
      </w:r>
    </w:p>
    <w:p w14:paraId="1283204E" w14:textId="63CBA0ED" w:rsidR="003C33DE" w:rsidRPr="001C7E52" w:rsidRDefault="003C33DE" w:rsidP="00891284">
      <w:pPr>
        <w:pStyle w:val="Bullet0"/>
        <w:numPr>
          <w:ilvl w:val="0"/>
          <w:numId w:val="37"/>
        </w:numPr>
        <w:ind w:left="714" w:hanging="357"/>
        <w:rPr>
          <w:szCs w:val="20"/>
        </w:rPr>
      </w:pPr>
      <w:r w:rsidRPr="00CC24A3">
        <w:rPr>
          <w:szCs w:val="20"/>
        </w:rPr>
        <w:t xml:space="preserve">Risk assessments </w:t>
      </w:r>
    </w:p>
    <w:p w14:paraId="4B7AF979" w14:textId="77777777" w:rsidR="003C33DE" w:rsidRPr="00CC24A3" w:rsidRDefault="003C33DE" w:rsidP="00891284">
      <w:pPr>
        <w:pStyle w:val="Bullet0"/>
        <w:numPr>
          <w:ilvl w:val="0"/>
          <w:numId w:val="37"/>
        </w:numPr>
        <w:ind w:left="714" w:hanging="357"/>
        <w:rPr>
          <w:szCs w:val="20"/>
        </w:rPr>
      </w:pPr>
      <w:r w:rsidRPr="00CC24A3">
        <w:rPr>
          <w:szCs w:val="20"/>
        </w:rPr>
        <w:t xml:space="preserve">Safer recruitment </w:t>
      </w:r>
    </w:p>
    <w:p w14:paraId="47C16615" w14:textId="15E99D1C" w:rsidR="003C33DE" w:rsidRPr="00F412ED" w:rsidRDefault="003C33DE" w:rsidP="00891284">
      <w:pPr>
        <w:pStyle w:val="Bullet0"/>
        <w:numPr>
          <w:ilvl w:val="0"/>
          <w:numId w:val="37"/>
        </w:numPr>
        <w:ind w:left="714" w:hanging="357"/>
        <w:rPr>
          <w:szCs w:val="20"/>
        </w:rPr>
      </w:pPr>
      <w:r w:rsidRPr="00CC24A3">
        <w:rPr>
          <w:szCs w:val="20"/>
        </w:rPr>
        <w:t>Searching, screening and confiscation</w:t>
      </w:r>
      <w:r w:rsidR="00072905" w:rsidRPr="00CC24A3">
        <w:rPr>
          <w:szCs w:val="20"/>
        </w:rPr>
        <w:t xml:space="preserve"> </w:t>
      </w:r>
    </w:p>
    <w:p w14:paraId="61760646" w14:textId="56146ABB" w:rsidR="003C33DE" w:rsidRPr="00CC24A3" w:rsidRDefault="003C33DE" w:rsidP="00891284">
      <w:pPr>
        <w:pStyle w:val="Bullet0"/>
        <w:numPr>
          <w:ilvl w:val="0"/>
          <w:numId w:val="37"/>
        </w:numPr>
        <w:ind w:left="714" w:hanging="357"/>
        <w:rPr>
          <w:szCs w:val="20"/>
        </w:rPr>
      </w:pPr>
      <w:r w:rsidRPr="00CC24A3">
        <w:rPr>
          <w:szCs w:val="20"/>
        </w:rPr>
        <w:t xml:space="preserve">Social media and </w:t>
      </w:r>
      <w:r w:rsidR="00AC342E">
        <w:rPr>
          <w:szCs w:val="20"/>
        </w:rPr>
        <w:t>m</w:t>
      </w:r>
      <w:r w:rsidRPr="00CC24A3">
        <w:rPr>
          <w:szCs w:val="20"/>
        </w:rPr>
        <w:t>obile technology</w:t>
      </w:r>
      <w:r w:rsidR="008350AF">
        <w:rPr>
          <w:szCs w:val="20"/>
        </w:rPr>
        <w:t xml:space="preserve">, </w:t>
      </w:r>
      <w:r w:rsidR="008350AF" w:rsidRPr="00910996">
        <w:rPr>
          <w:szCs w:val="20"/>
          <w:highlight w:val="yellow"/>
        </w:rPr>
        <w:t>including reference to online reputation</w:t>
      </w:r>
      <w:r w:rsidR="008350AF">
        <w:rPr>
          <w:szCs w:val="20"/>
        </w:rPr>
        <w:t xml:space="preserve"> </w:t>
      </w:r>
    </w:p>
    <w:p w14:paraId="07DB92AF" w14:textId="77777777" w:rsidR="003C33DE" w:rsidRDefault="003C33DE" w:rsidP="00891284">
      <w:pPr>
        <w:pStyle w:val="Bullet0"/>
        <w:numPr>
          <w:ilvl w:val="0"/>
          <w:numId w:val="37"/>
        </w:numPr>
        <w:ind w:left="714" w:hanging="357"/>
        <w:rPr>
          <w:szCs w:val="20"/>
        </w:rPr>
      </w:pPr>
      <w:r w:rsidRPr="00CC24A3">
        <w:rPr>
          <w:szCs w:val="20"/>
        </w:rPr>
        <w:t>Special educational needs policy</w:t>
      </w:r>
    </w:p>
    <w:p w14:paraId="355F40FA" w14:textId="728A6721" w:rsidR="001C7E52" w:rsidRPr="00576316" w:rsidRDefault="001C7E52" w:rsidP="00891284">
      <w:pPr>
        <w:pStyle w:val="Bullet0"/>
        <w:numPr>
          <w:ilvl w:val="0"/>
          <w:numId w:val="37"/>
        </w:numPr>
        <w:ind w:left="714" w:hanging="357"/>
        <w:rPr>
          <w:szCs w:val="20"/>
          <w:highlight w:val="yellow"/>
        </w:rPr>
      </w:pPr>
      <w:r w:rsidRPr="00576316">
        <w:rPr>
          <w:szCs w:val="20"/>
          <w:highlight w:val="yellow"/>
        </w:rPr>
        <w:t xml:space="preserve">Sport and single sex grouping for </w:t>
      </w:r>
      <w:r w:rsidR="00576316" w:rsidRPr="00576316">
        <w:rPr>
          <w:szCs w:val="20"/>
          <w:highlight w:val="yellow"/>
        </w:rPr>
        <w:t>sport, games and activities (KCSIE 2026 paras 95-98)</w:t>
      </w:r>
    </w:p>
    <w:p w14:paraId="0D970298" w14:textId="36D37AA9" w:rsidR="003C33DE" w:rsidRPr="00CC24A3" w:rsidRDefault="003C33DE" w:rsidP="00891284">
      <w:pPr>
        <w:pStyle w:val="Bullet0"/>
        <w:numPr>
          <w:ilvl w:val="0"/>
          <w:numId w:val="37"/>
        </w:numPr>
        <w:ind w:left="714" w:hanging="357"/>
        <w:rPr>
          <w:szCs w:val="20"/>
        </w:rPr>
      </w:pPr>
      <w:r w:rsidRPr="00CC24A3">
        <w:rPr>
          <w:szCs w:val="20"/>
        </w:rPr>
        <w:t xml:space="preserve">Staff behaviour policy or Code of Conduct </w:t>
      </w:r>
    </w:p>
    <w:p w14:paraId="754B2B7A" w14:textId="15ED9B59" w:rsidR="003C33DE" w:rsidRDefault="003C33DE" w:rsidP="00891284">
      <w:pPr>
        <w:pStyle w:val="Bullet0"/>
        <w:numPr>
          <w:ilvl w:val="0"/>
          <w:numId w:val="37"/>
        </w:numPr>
        <w:ind w:left="714" w:hanging="357"/>
        <w:rPr>
          <w:szCs w:val="20"/>
        </w:rPr>
      </w:pPr>
      <w:r w:rsidRPr="00CC24A3">
        <w:rPr>
          <w:szCs w:val="20"/>
        </w:rPr>
        <w:t>Staff disciplinary policy</w:t>
      </w:r>
      <w:r w:rsidR="008C2981" w:rsidRPr="00CC24A3">
        <w:rPr>
          <w:szCs w:val="20"/>
        </w:rPr>
        <w:t>/procedures</w:t>
      </w:r>
    </w:p>
    <w:p w14:paraId="12DEAA03" w14:textId="77777777" w:rsidR="003C33DE" w:rsidRPr="00CC24A3" w:rsidRDefault="003C33DE" w:rsidP="00891284">
      <w:pPr>
        <w:pStyle w:val="Bullet0"/>
        <w:numPr>
          <w:ilvl w:val="0"/>
          <w:numId w:val="37"/>
        </w:numPr>
        <w:ind w:left="714" w:hanging="357"/>
        <w:rPr>
          <w:szCs w:val="20"/>
        </w:rPr>
      </w:pPr>
      <w:r w:rsidRPr="00CC24A3">
        <w:rPr>
          <w:szCs w:val="20"/>
        </w:rPr>
        <w:t xml:space="preserve">Whistleblowing </w:t>
      </w:r>
    </w:p>
    <w:p w14:paraId="2FD3F1FB" w14:textId="67AB86D1" w:rsidR="006D4418" w:rsidRPr="002B4A17" w:rsidRDefault="006D4418" w:rsidP="00C241EB">
      <w:pPr>
        <w:pStyle w:val="Head1"/>
      </w:pPr>
      <w:bookmarkStart w:id="8" w:name="_Toc238035884"/>
      <w:r w:rsidRPr="002B4A17">
        <w:t>Definition</w:t>
      </w:r>
      <w:r w:rsidR="00AB754A" w:rsidRPr="002B4A17">
        <w:t>s</w:t>
      </w:r>
      <w:r w:rsidRPr="002B4A17">
        <w:t xml:space="preserve"> of </w:t>
      </w:r>
      <w:r w:rsidR="00480211" w:rsidRPr="002B4A17">
        <w:t>s</w:t>
      </w:r>
      <w:r w:rsidR="000E5187" w:rsidRPr="002B4A17">
        <w:t>afeguarding</w:t>
      </w:r>
      <w:bookmarkEnd w:id="8"/>
      <w:r w:rsidR="000E5187" w:rsidRPr="002B4A17">
        <w:t xml:space="preserve">  </w:t>
      </w:r>
    </w:p>
    <w:p w14:paraId="70F6E826" w14:textId="251B7853" w:rsidR="005F09F3" w:rsidRPr="00465929" w:rsidRDefault="004077BE" w:rsidP="00AC1755">
      <w:pPr>
        <w:pStyle w:val="Bullet0"/>
      </w:pPr>
      <w:r w:rsidRPr="00465929">
        <w:t xml:space="preserve">In line with </w:t>
      </w:r>
      <w:r w:rsidR="007437C2" w:rsidRPr="00465929">
        <w:t>KCSIE</w:t>
      </w:r>
      <w:r w:rsidRPr="00465929">
        <w:t xml:space="preserve"> </w:t>
      </w:r>
      <w:r w:rsidR="004B7B9B">
        <w:rPr>
          <w:highlight w:val="yellow"/>
        </w:rPr>
        <w:t>2026</w:t>
      </w:r>
      <w:r w:rsidRPr="00465929">
        <w:t>, s</w:t>
      </w:r>
      <w:r w:rsidR="00063F91" w:rsidRPr="00465929">
        <w:t xml:space="preserve">afeguarding and promoting the welfare of children is defined for the purposes of this </w:t>
      </w:r>
      <w:r w:rsidR="005F09F3" w:rsidRPr="00465929">
        <w:t xml:space="preserve">policy </w:t>
      </w:r>
      <w:r w:rsidR="00063F91" w:rsidRPr="00465929">
        <w:t xml:space="preserve">as: </w:t>
      </w:r>
    </w:p>
    <w:p w14:paraId="312E87BE" w14:textId="06C0E1D9" w:rsidR="00EF7096" w:rsidRPr="00CC24A3" w:rsidRDefault="00AC1755" w:rsidP="00891284">
      <w:pPr>
        <w:pStyle w:val="Bullet0"/>
        <w:numPr>
          <w:ilvl w:val="0"/>
          <w:numId w:val="37"/>
        </w:numPr>
        <w:ind w:left="714" w:hanging="357"/>
        <w:rPr>
          <w:szCs w:val="20"/>
        </w:rPr>
      </w:pPr>
      <w:r w:rsidRPr="00CC24A3">
        <w:rPr>
          <w:szCs w:val="20"/>
        </w:rPr>
        <w:t>p</w:t>
      </w:r>
      <w:r w:rsidR="00EF7096" w:rsidRPr="00CC24A3">
        <w:rPr>
          <w:szCs w:val="20"/>
        </w:rPr>
        <w:t xml:space="preserve">roviding help and support to meet the needs of children as soon as problems emerge </w:t>
      </w:r>
    </w:p>
    <w:p w14:paraId="611A5BC3" w14:textId="77777777" w:rsidR="00EF7096" w:rsidRPr="00CC24A3" w:rsidRDefault="00EF7096" w:rsidP="00891284">
      <w:pPr>
        <w:pStyle w:val="Bullet0"/>
        <w:numPr>
          <w:ilvl w:val="0"/>
          <w:numId w:val="37"/>
        </w:numPr>
        <w:ind w:left="714" w:hanging="357"/>
        <w:rPr>
          <w:szCs w:val="20"/>
        </w:rPr>
      </w:pPr>
      <w:r w:rsidRPr="00CC24A3">
        <w:rPr>
          <w:szCs w:val="20"/>
        </w:rPr>
        <w:t xml:space="preserve">protecting children from maltreatment, whether that is within or outside the home, including online </w:t>
      </w:r>
    </w:p>
    <w:p w14:paraId="4B3F3C94" w14:textId="77777777" w:rsidR="00EF7096" w:rsidRPr="00CC24A3" w:rsidRDefault="00EF7096" w:rsidP="00891284">
      <w:pPr>
        <w:pStyle w:val="Bullet0"/>
        <w:numPr>
          <w:ilvl w:val="0"/>
          <w:numId w:val="37"/>
        </w:numPr>
        <w:ind w:left="714" w:hanging="357"/>
        <w:rPr>
          <w:szCs w:val="20"/>
        </w:rPr>
      </w:pPr>
      <w:r w:rsidRPr="00CC24A3">
        <w:rPr>
          <w:szCs w:val="20"/>
        </w:rPr>
        <w:t xml:space="preserve">preventing the impairment of children’s mental and physical health or development </w:t>
      </w:r>
    </w:p>
    <w:p w14:paraId="5403D374" w14:textId="77777777" w:rsidR="00EF7096" w:rsidRPr="00CC24A3" w:rsidRDefault="00EF7096" w:rsidP="00891284">
      <w:pPr>
        <w:pStyle w:val="Bullet0"/>
        <w:numPr>
          <w:ilvl w:val="0"/>
          <w:numId w:val="37"/>
        </w:numPr>
        <w:ind w:left="714" w:hanging="357"/>
        <w:rPr>
          <w:szCs w:val="20"/>
        </w:rPr>
      </w:pPr>
      <w:r w:rsidRPr="00CC24A3">
        <w:rPr>
          <w:szCs w:val="20"/>
        </w:rPr>
        <w:t xml:space="preserve">ensuring that children grow up in circumstances consistent with the provision of safe and effective care </w:t>
      </w:r>
    </w:p>
    <w:p w14:paraId="0B30E01D" w14:textId="522EEAC9" w:rsidR="00BE5A8E" w:rsidRPr="008C2981" w:rsidRDefault="00EF7096" w:rsidP="00891284">
      <w:pPr>
        <w:pStyle w:val="Bullet0"/>
        <w:numPr>
          <w:ilvl w:val="0"/>
          <w:numId w:val="37"/>
        </w:numPr>
        <w:ind w:left="714" w:hanging="357"/>
      </w:pPr>
      <w:r w:rsidRPr="00CC24A3">
        <w:rPr>
          <w:szCs w:val="20"/>
        </w:rPr>
        <w:t>taking action</w:t>
      </w:r>
      <w:r w:rsidRPr="008C2981">
        <w:t xml:space="preserve"> to enable all children to have </w:t>
      </w:r>
      <w:r w:rsidRPr="00782F7D">
        <w:rPr>
          <w:color w:val="388600"/>
        </w:rPr>
        <w:t>the</w:t>
      </w:r>
      <w:r w:rsidRPr="008C2981">
        <w:t xml:space="preserve"> best outcomes </w:t>
      </w:r>
    </w:p>
    <w:p w14:paraId="02D10159" w14:textId="311CDC11" w:rsidR="000E5187" w:rsidRPr="008C2981" w:rsidRDefault="000E5187" w:rsidP="001E6F20">
      <w:pPr>
        <w:pStyle w:val="Bullet0"/>
        <w:ind w:left="357" w:hanging="357"/>
      </w:pPr>
      <w:r w:rsidRPr="008C2981">
        <w:t>Safeguarding is what we do to prevent children suffering or coming to harm</w:t>
      </w:r>
      <w:r w:rsidR="00AC1755" w:rsidRPr="008C2981">
        <w:t>, whether that is within or outside the home, including online</w:t>
      </w:r>
      <w:r w:rsidRPr="008C2981">
        <w:t>.</w:t>
      </w:r>
      <w:r w:rsidR="00353EB7">
        <w:t xml:space="preserve"> </w:t>
      </w:r>
    </w:p>
    <w:p w14:paraId="433CFF46" w14:textId="648EC1AF" w:rsidR="00AB754A" w:rsidRPr="00465929" w:rsidRDefault="00AB754A" w:rsidP="00AC1755">
      <w:pPr>
        <w:pStyle w:val="Bullet0"/>
        <w:ind w:left="357" w:hanging="357"/>
      </w:pPr>
      <w:r w:rsidRPr="00465929">
        <w:t xml:space="preserve">Child protection refers to activities undertaken by </w:t>
      </w:r>
      <w:r w:rsidR="00AB5995">
        <w:t>the BILC</w:t>
      </w:r>
      <w:r w:rsidRPr="00465929">
        <w:t xml:space="preserve"> </w:t>
      </w:r>
      <w:r w:rsidR="0067788C" w:rsidRPr="00465929">
        <w:t>to protect children suffering from harm or likely to suffer from harm. A child includes anyone under the age of 18.</w:t>
      </w:r>
    </w:p>
    <w:p w14:paraId="3611FBA9" w14:textId="2239648E" w:rsidR="0067788C" w:rsidRPr="00465929" w:rsidRDefault="0067788C" w:rsidP="00A37750">
      <w:pPr>
        <w:pStyle w:val="Bullet0"/>
      </w:pPr>
      <w:r w:rsidRPr="00465929">
        <w:t xml:space="preserve">The safeguarding partners </w:t>
      </w:r>
      <w:r w:rsidR="00EF1DA3" w:rsidRPr="00465929">
        <w:t xml:space="preserve">that </w:t>
      </w:r>
      <w:r w:rsidR="00AB5995">
        <w:t>the BILC</w:t>
      </w:r>
      <w:r w:rsidR="00AD07BE" w:rsidRPr="00465929">
        <w:t xml:space="preserve"> works with to safeguard its pupils </w:t>
      </w:r>
      <w:r w:rsidR="000D5885" w:rsidRPr="00465929">
        <w:t xml:space="preserve">as </w:t>
      </w:r>
      <w:r w:rsidRPr="00465929">
        <w:t>set out in KCSIE are: the local authority; the local clinical commissioning group</w:t>
      </w:r>
      <w:r w:rsidR="00467A00" w:rsidRPr="00465929">
        <w:t>;</w:t>
      </w:r>
      <w:r w:rsidRPr="00465929">
        <w:t xml:space="preserve"> and the chief officer of Police for the area that falls under the local authority</w:t>
      </w:r>
      <w:r w:rsidR="00467A00" w:rsidRPr="00465929">
        <w:t>.</w:t>
      </w:r>
    </w:p>
    <w:p w14:paraId="04735D0B" w14:textId="77777777" w:rsidR="00DD288E" w:rsidRDefault="00467A00" w:rsidP="00394BB4">
      <w:pPr>
        <w:pStyle w:val="Bullet0"/>
      </w:pPr>
      <w:r w:rsidRPr="00465929">
        <w:t xml:space="preserve">Abuse is a </w:t>
      </w:r>
      <w:r w:rsidR="00AD07BE" w:rsidRPr="00465929">
        <w:t>form</w:t>
      </w:r>
      <w:r w:rsidRPr="00465929">
        <w:t xml:space="preserve"> of maltreatment of a child that covers inflicting harm or failing to prevent the infliction of harm. Neglect is a </w:t>
      </w:r>
      <w:r w:rsidR="00EF1DA3" w:rsidRPr="00465929">
        <w:t xml:space="preserve">form </w:t>
      </w:r>
      <w:r w:rsidRPr="00465929">
        <w:t xml:space="preserve">of abuse and is the </w:t>
      </w:r>
      <w:r w:rsidR="005412B1" w:rsidRPr="00465929">
        <w:t>persistent</w:t>
      </w:r>
      <w:r w:rsidRPr="00465929">
        <w:t xml:space="preserve"> failure to meet a child’s basic physical and psychological needs.</w:t>
      </w:r>
      <w:r w:rsidR="00187FE8">
        <w:t xml:space="preserve"> </w:t>
      </w:r>
      <w:r w:rsidR="006D1367" w:rsidRPr="006D1367">
        <w:t>Exploitation is</w:t>
      </w:r>
      <w:r w:rsidR="006D1367">
        <w:t xml:space="preserve"> </w:t>
      </w:r>
      <w:r w:rsidR="006D1367" w:rsidRPr="006D1367">
        <w:t>the deliberate manipulation or abuse of power used to have control over another person, usually for some form of gain</w:t>
      </w:r>
      <w:r w:rsidR="006D1367">
        <w:t xml:space="preserve"> - t</w:t>
      </w:r>
      <w:r w:rsidR="006D1367" w:rsidRPr="006D1367">
        <w:t xml:space="preserve">his can be for a range of reasons including personal, </w:t>
      </w:r>
      <w:r w:rsidR="006D1367" w:rsidRPr="00A90F29">
        <w:t>financial or sexual.</w:t>
      </w:r>
    </w:p>
    <w:p w14:paraId="2C465093" w14:textId="5C56216E" w:rsidR="00394BB4" w:rsidRPr="00782F7D" w:rsidRDefault="00187FE8" w:rsidP="00394BB4">
      <w:pPr>
        <w:pStyle w:val="Bullet0"/>
        <w:rPr>
          <w:color w:val="000000" w:themeColor="text1"/>
        </w:rPr>
      </w:pPr>
      <w:r w:rsidRPr="00A90F29">
        <w:lastRenderedPageBreak/>
        <w:t xml:space="preserve">At </w:t>
      </w:r>
      <w:r w:rsidR="00782F7D" w:rsidRPr="00782F7D">
        <w:rPr>
          <w:color w:val="000000" w:themeColor="text1"/>
        </w:rPr>
        <w:t>the BILC</w:t>
      </w:r>
      <w:r w:rsidRPr="00782F7D">
        <w:rPr>
          <w:color w:val="000000" w:themeColor="text1"/>
        </w:rPr>
        <w:t xml:space="preserve"> we are aware that abuse, </w:t>
      </w:r>
      <w:r w:rsidR="006D1367" w:rsidRPr="00782F7D">
        <w:rPr>
          <w:color w:val="000000" w:themeColor="text1"/>
        </w:rPr>
        <w:t>neglect</w:t>
      </w:r>
      <w:r w:rsidRPr="00782F7D">
        <w:rPr>
          <w:color w:val="000000" w:themeColor="text1"/>
        </w:rPr>
        <w:t xml:space="preserve"> and </w:t>
      </w:r>
      <w:r w:rsidR="006D1367" w:rsidRPr="00782F7D">
        <w:rPr>
          <w:color w:val="000000" w:themeColor="text1"/>
        </w:rPr>
        <w:t>exploitation</w:t>
      </w:r>
      <w:r w:rsidRPr="00782F7D">
        <w:rPr>
          <w:color w:val="000000" w:themeColor="text1"/>
        </w:rPr>
        <w:t xml:space="preserve"> can take </w:t>
      </w:r>
      <w:r w:rsidR="006D1367" w:rsidRPr="00782F7D">
        <w:rPr>
          <w:color w:val="000000" w:themeColor="text1"/>
        </w:rPr>
        <w:t>place</w:t>
      </w:r>
      <w:r w:rsidRPr="00782F7D">
        <w:rPr>
          <w:color w:val="000000" w:themeColor="text1"/>
        </w:rPr>
        <w:t xml:space="preserve"> inside and outside </w:t>
      </w:r>
      <w:r w:rsidR="00AB5995">
        <w:rPr>
          <w:color w:val="000000" w:themeColor="text1"/>
        </w:rPr>
        <w:t>the BILC</w:t>
      </w:r>
      <w:r w:rsidRPr="00782F7D">
        <w:rPr>
          <w:color w:val="000000" w:themeColor="text1"/>
        </w:rPr>
        <w:t>, inside or outside the home, and online.</w:t>
      </w:r>
      <w:r w:rsidR="002D7772" w:rsidRPr="00782F7D">
        <w:rPr>
          <w:color w:val="000000" w:themeColor="text1"/>
        </w:rPr>
        <w:t xml:space="preserve"> </w:t>
      </w:r>
      <w:r w:rsidRPr="00782F7D">
        <w:rPr>
          <w:color w:val="000000" w:themeColor="text1"/>
        </w:rPr>
        <w:t>Section</w:t>
      </w:r>
      <w:r w:rsidR="000E5187" w:rsidRPr="00782F7D">
        <w:rPr>
          <w:color w:val="000000" w:themeColor="text1"/>
        </w:rPr>
        <w:t xml:space="preserve"> </w:t>
      </w:r>
      <w:r w:rsidR="00DD288E" w:rsidRPr="00782F7D">
        <w:rPr>
          <w:color w:val="000000" w:themeColor="text1"/>
        </w:rPr>
        <w:t>11</w:t>
      </w:r>
      <w:r w:rsidR="000E5187" w:rsidRPr="00782F7D">
        <w:rPr>
          <w:color w:val="000000" w:themeColor="text1"/>
        </w:rPr>
        <w:t xml:space="preserve"> and </w:t>
      </w:r>
      <w:r w:rsidR="00467A00" w:rsidRPr="00782F7D">
        <w:rPr>
          <w:color w:val="000000" w:themeColor="text1"/>
        </w:rPr>
        <w:t>Appendix 1 provides a more detailed explanation of the different types of abuse and signs and symptoms</w:t>
      </w:r>
      <w:r w:rsidR="000E5187" w:rsidRPr="00782F7D">
        <w:rPr>
          <w:color w:val="000000" w:themeColor="text1"/>
        </w:rPr>
        <w:t xml:space="preserve"> and specific safeguarding issues</w:t>
      </w:r>
      <w:r w:rsidR="00467A00" w:rsidRPr="00782F7D">
        <w:rPr>
          <w:color w:val="000000" w:themeColor="text1"/>
        </w:rPr>
        <w:t xml:space="preserve">. </w:t>
      </w:r>
    </w:p>
    <w:p w14:paraId="4094406B" w14:textId="1669B181" w:rsidR="000A38C1" w:rsidRPr="00FB277A" w:rsidRDefault="004B3FF4" w:rsidP="00394BB4">
      <w:pPr>
        <w:pStyle w:val="Bullet0"/>
      </w:pPr>
      <w:r w:rsidRPr="00782F7D">
        <w:rPr>
          <w:color w:val="000000" w:themeColor="text1"/>
          <w:szCs w:val="20"/>
        </w:rPr>
        <w:t xml:space="preserve">At </w:t>
      </w:r>
      <w:r w:rsidR="00782F7D" w:rsidRPr="00782F7D">
        <w:rPr>
          <w:color w:val="000000" w:themeColor="text1"/>
        </w:rPr>
        <w:t>the BILC</w:t>
      </w:r>
      <w:r w:rsidR="001E531C" w:rsidRPr="00782F7D">
        <w:rPr>
          <w:color w:val="000000" w:themeColor="text1"/>
        </w:rPr>
        <w:t xml:space="preserve"> </w:t>
      </w:r>
      <w:r w:rsidRPr="00394BB4">
        <w:rPr>
          <w:color w:val="000000"/>
          <w:szCs w:val="20"/>
        </w:rPr>
        <w:t>we</w:t>
      </w:r>
      <w:r w:rsidRPr="00394BB4">
        <w:rPr>
          <w:color w:val="538135" w:themeColor="accent6" w:themeShade="BF"/>
          <w:szCs w:val="20"/>
        </w:rPr>
        <w:t xml:space="preserve"> </w:t>
      </w:r>
      <w:r w:rsidR="000A38C1" w:rsidRPr="00394BB4">
        <w:rPr>
          <w:color w:val="000000"/>
          <w:szCs w:val="20"/>
        </w:rPr>
        <w:t xml:space="preserve">recognise that not everyone who has been subjected to abuse considers themselves a victim or would want to be described in this way. </w:t>
      </w:r>
      <w:r w:rsidRPr="00394BB4">
        <w:rPr>
          <w:color w:val="000000"/>
          <w:szCs w:val="20"/>
        </w:rPr>
        <w:t xml:space="preserve">We also think carefully about the </w:t>
      </w:r>
      <w:r w:rsidR="00321041" w:rsidRPr="00394BB4">
        <w:rPr>
          <w:color w:val="000000"/>
          <w:szCs w:val="20"/>
        </w:rPr>
        <w:t>use of the term</w:t>
      </w:r>
      <w:r w:rsidR="000A38C1" w:rsidRPr="00394BB4">
        <w:rPr>
          <w:color w:val="000000"/>
          <w:szCs w:val="20"/>
        </w:rPr>
        <w:t xml:space="preserve"> </w:t>
      </w:r>
      <w:r w:rsidR="00D577E6" w:rsidRPr="00394BB4">
        <w:rPr>
          <w:b/>
          <w:bCs/>
          <w:color w:val="000000"/>
          <w:szCs w:val="20"/>
        </w:rPr>
        <w:t>‘</w:t>
      </w:r>
      <w:r w:rsidR="000A38C1" w:rsidRPr="00394BB4">
        <w:rPr>
          <w:b/>
          <w:bCs/>
          <w:color w:val="000000"/>
          <w:szCs w:val="20"/>
        </w:rPr>
        <w:t>alleged perpetrator(s)</w:t>
      </w:r>
      <w:r w:rsidR="000A38C1" w:rsidRPr="00394BB4">
        <w:rPr>
          <w:color w:val="000000"/>
          <w:szCs w:val="20"/>
        </w:rPr>
        <w:t>’ and where appropriate ‘</w:t>
      </w:r>
      <w:r w:rsidR="000A38C1" w:rsidRPr="00394BB4">
        <w:rPr>
          <w:b/>
          <w:bCs/>
          <w:color w:val="000000"/>
          <w:szCs w:val="20"/>
        </w:rPr>
        <w:t>perpetrator(s)</w:t>
      </w:r>
      <w:r w:rsidR="000A38C1" w:rsidRPr="00394BB4">
        <w:rPr>
          <w:color w:val="000000"/>
          <w:szCs w:val="20"/>
        </w:rPr>
        <w:t>’</w:t>
      </w:r>
      <w:r w:rsidR="00321041" w:rsidRPr="00394BB4">
        <w:rPr>
          <w:color w:val="000000"/>
          <w:szCs w:val="20"/>
        </w:rPr>
        <w:t>,</w:t>
      </w:r>
      <w:r w:rsidR="000A38C1" w:rsidRPr="00394BB4">
        <w:rPr>
          <w:color w:val="000000"/>
          <w:szCs w:val="20"/>
        </w:rPr>
        <w:t xml:space="preserve"> especially when speaking in front of children, not least because in some cases the abusive behaviour will have been harmful to the perpetrator as well. </w:t>
      </w:r>
      <w:r w:rsidR="00321041" w:rsidRPr="00394BB4">
        <w:rPr>
          <w:color w:val="000000"/>
          <w:szCs w:val="20"/>
        </w:rPr>
        <w:t xml:space="preserve">In managing any incident we are prepared to use any term with which the individual child is most comfortable </w:t>
      </w:r>
      <w:r w:rsidR="006A4331" w:rsidRPr="00394BB4">
        <w:rPr>
          <w:color w:val="000000"/>
          <w:szCs w:val="20"/>
        </w:rPr>
        <w:t>and on</w:t>
      </w:r>
      <w:r w:rsidR="000A38C1" w:rsidRPr="00394BB4">
        <w:rPr>
          <w:color w:val="000000"/>
          <w:szCs w:val="20"/>
        </w:rPr>
        <w:t xml:space="preserve"> a case-by-case basis.</w:t>
      </w:r>
    </w:p>
    <w:p w14:paraId="0AAC005F" w14:textId="69E5B620" w:rsidR="00FB277A" w:rsidRPr="00212F8C" w:rsidRDefault="00212F8C" w:rsidP="00731876">
      <w:pPr>
        <w:pStyle w:val="Bullet0"/>
        <w:rPr>
          <w:highlight w:val="yellow"/>
        </w:rPr>
      </w:pPr>
      <w:r>
        <w:rPr>
          <w:highlight w:val="yellow"/>
        </w:rPr>
        <w:t>At</w:t>
      </w:r>
      <w:r w:rsidR="00D84DDC" w:rsidRPr="00212F8C">
        <w:rPr>
          <w:highlight w:val="yellow"/>
        </w:rPr>
        <w:t xml:space="preserve"> </w:t>
      </w:r>
      <w:r w:rsidR="00782F7D" w:rsidRPr="00782F7D">
        <w:rPr>
          <w:color w:val="000000" w:themeColor="text1"/>
          <w:highlight w:val="yellow"/>
        </w:rPr>
        <w:t>the BILC</w:t>
      </w:r>
      <w:r w:rsidR="00D84DDC" w:rsidRPr="00782F7D">
        <w:rPr>
          <w:color w:val="000000" w:themeColor="text1"/>
          <w:highlight w:val="yellow"/>
        </w:rPr>
        <w:t xml:space="preserve"> </w:t>
      </w:r>
      <w:r w:rsidR="00D84DDC" w:rsidRPr="00212F8C">
        <w:rPr>
          <w:highlight w:val="yellow"/>
        </w:rPr>
        <w:t xml:space="preserve">we have adopted the KCSIE 2026 use </w:t>
      </w:r>
      <w:r>
        <w:rPr>
          <w:highlight w:val="yellow"/>
        </w:rPr>
        <w:t xml:space="preserve">of </w:t>
      </w:r>
      <w:r w:rsidR="00D84DDC" w:rsidRPr="00212F8C">
        <w:rPr>
          <w:highlight w:val="yellow"/>
        </w:rPr>
        <w:t>the term ‘making or sharing nudes and semi-nudes’</w:t>
      </w:r>
      <w:r w:rsidRPr="00212F8C">
        <w:rPr>
          <w:highlight w:val="yellow"/>
        </w:rPr>
        <w:t xml:space="preserve">, which refers to the creation, sending or posting of nude or semi-nude images by young people under the age of 18. </w:t>
      </w:r>
      <w:r w:rsidR="00D84DDC" w:rsidRPr="00212F8C">
        <w:rPr>
          <w:highlight w:val="yellow"/>
        </w:rPr>
        <w:t>Images may be taken by the child themselves (sometimes referred to as ‘self-generated imagery’) or taken or created by another person. They may also be digitally altered or wholly generated using artificial intelligence, including what are sometimes described as ‘deepfakes’ or ‘deep nudes’.</w:t>
      </w:r>
    </w:p>
    <w:p w14:paraId="0DF6CC0F" w14:textId="5E9CB50B" w:rsidR="00676084" w:rsidRPr="002B4A17" w:rsidRDefault="00BC07AD" w:rsidP="00C241EB">
      <w:pPr>
        <w:pStyle w:val="Head1"/>
      </w:pPr>
      <w:bookmarkStart w:id="9" w:name="_Toc238035885"/>
      <w:r w:rsidRPr="002B4A17">
        <w:t xml:space="preserve">Informing staff and others </w:t>
      </w:r>
      <w:r w:rsidR="00467A00" w:rsidRPr="002B4A17">
        <w:t>of safeguarding policy</w:t>
      </w:r>
      <w:bookmarkEnd w:id="9"/>
    </w:p>
    <w:p w14:paraId="42A0AF67" w14:textId="0720351C" w:rsidR="00A37750" w:rsidRPr="00782F7D" w:rsidRDefault="00837281" w:rsidP="00731876">
      <w:pPr>
        <w:pStyle w:val="Bullet0"/>
        <w:rPr>
          <w:bCs/>
          <w:color w:val="000000" w:themeColor="text1"/>
        </w:rPr>
      </w:pPr>
      <w:r w:rsidRPr="00465929">
        <w:t xml:space="preserve">All staff (including temporary staff and volunteers) will be provided with a copy of this policy. They will be asked to say they have read and understood its contents, are familiar with </w:t>
      </w:r>
      <w:r w:rsidR="00AB5995">
        <w:t>the BILC</w:t>
      </w:r>
      <w:r w:rsidRPr="00465929">
        <w:t xml:space="preserve"> systems and will adhere to them.  </w:t>
      </w:r>
      <w:r w:rsidR="00782F7D" w:rsidRPr="00782F7D">
        <w:rPr>
          <w:bCs/>
          <w:iCs/>
          <w:color w:val="000000" w:themeColor="text1"/>
        </w:rPr>
        <w:t>This policy is found in the staff room on the intranet</w:t>
      </w:r>
    </w:p>
    <w:p w14:paraId="12881AA9" w14:textId="5DE23244" w:rsidR="00837281" w:rsidRPr="00465929" w:rsidRDefault="00837281" w:rsidP="00A37750">
      <w:pPr>
        <w:pStyle w:val="Bullet0"/>
      </w:pPr>
      <w:r w:rsidRPr="00465929">
        <w:t xml:space="preserve">Visitors to </w:t>
      </w:r>
      <w:r w:rsidR="00AB5995">
        <w:t>the BILC</w:t>
      </w:r>
      <w:r w:rsidRPr="00465929">
        <w:t xml:space="preserve"> site </w:t>
      </w:r>
      <w:r w:rsidRPr="00782F7D">
        <w:rPr>
          <w:color w:val="000000" w:themeColor="text1"/>
          <w:highlight w:val="yellow"/>
        </w:rPr>
        <w:t>will be given a leaflet</w:t>
      </w:r>
      <w:r w:rsidR="002F2CDC" w:rsidRPr="00782F7D">
        <w:rPr>
          <w:color w:val="000000" w:themeColor="text1"/>
          <w:highlight w:val="yellow"/>
        </w:rPr>
        <w:t xml:space="preserve"> </w:t>
      </w:r>
      <w:r w:rsidR="00DE2E61" w:rsidRPr="00782F7D">
        <w:rPr>
          <w:color w:val="000000" w:themeColor="text1"/>
          <w:highlight w:val="yellow"/>
        </w:rPr>
        <w:t xml:space="preserve">or asked to read school guidance via the electronic sign in screen </w:t>
      </w:r>
      <w:r w:rsidRPr="00782F7D">
        <w:rPr>
          <w:color w:val="000000" w:themeColor="text1"/>
        </w:rPr>
        <w:t>detail</w:t>
      </w:r>
      <w:r w:rsidR="000D5885" w:rsidRPr="00782F7D">
        <w:rPr>
          <w:color w:val="000000" w:themeColor="text1"/>
        </w:rPr>
        <w:t>ing</w:t>
      </w:r>
      <w:r w:rsidRPr="00782F7D">
        <w:rPr>
          <w:color w:val="000000" w:themeColor="text1"/>
        </w:rPr>
        <w:t xml:space="preserve"> our safegu</w:t>
      </w:r>
      <w:r w:rsidRPr="00465929">
        <w:t xml:space="preserve">arding arrangements, which also covers fire safety, first aid and health &amp; safety. Visitors will be asked to sign to say they have read, understood and will adhere to these arrangements. </w:t>
      </w:r>
    </w:p>
    <w:p w14:paraId="0A8367A4" w14:textId="720758C4" w:rsidR="00BC07AD" w:rsidRDefault="00837281" w:rsidP="00782F7D">
      <w:pPr>
        <w:pStyle w:val="Bullet0"/>
      </w:pPr>
      <w:r w:rsidRPr="00465929">
        <w:t>Parents/carers can obtain a copy of the</w:t>
      </w:r>
      <w:r w:rsidRPr="00465929">
        <w:rPr>
          <w:color w:val="538135" w:themeColor="accent6" w:themeShade="BF"/>
        </w:rPr>
        <w:t xml:space="preserve"> </w:t>
      </w:r>
      <w:r w:rsidR="00782F7D" w:rsidRPr="00782F7D">
        <w:rPr>
          <w:color w:val="000000" w:themeColor="text1"/>
        </w:rPr>
        <w:t xml:space="preserve">BILC </w:t>
      </w:r>
      <w:r w:rsidRPr="00465929">
        <w:t xml:space="preserve">Safeguarding and Child Protection Policy downloaded </w:t>
      </w:r>
      <w:r w:rsidRPr="00394BB4">
        <w:t xml:space="preserve">from </w:t>
      </w:r>
      <w:r w:rsidR="00AB5995">
        <w:t>the BILC</w:t>
      </w:r>
      <w:r w:rsidRPr="00394BB4">
        <w:t xml:space="preserve"> website together with other related policies, including for online safety, recruitment and </w:t>
      </w:r>
      <w:r w:rsidR="001E531C" w:rsidRPr="00394BB4">
        <w:t xml:space="preserve">child-on-child </w:t>
      </w:r>
      <w:r w:rsidRPr="00394BB4">
        <w:t>abuse.</w:t>
      </w:r>
      <w:r w:rsidR="00782F7D">
        <w:t xml:space="preserve"> ( available at </w:t>
      </w:r>
      <w:hyperlink r:id="rId75" w:history="1">
        <w:r w:rsidR="00782F7D" w:rsidRPr="00362D6A">
          <w:rPr>
            <w:rStyle w:val="Hyperlink"/>
            <w:rFonts w:ascii="Helvetica Neue" w:hAnsi="Helvetica Neue"/>
            <w:sz w:val="21"/>
            <w:szCs w:val="21"/>
          </w:rPr>
          <w:t>https://thewillow.haringey.sch.uk</w:t>
        </w:r>
      </w:hyperlink>
      <w:r w:rsidR="00782F7D">
        <w:rPr>
          <w:rStyle w:val="HTMLCite"/>
          <w:rFonts w:ascii="Helvetica Neue" w:hAnsi="Helvetica Neue"/>
          <w:i w:val="0"/>
          <w:iCs w:val="0"/>
          <w:color w:val="4D5156"/>
          <w:sz w:val="21"/>
          <w:szCs w:val="21"/>
        </w:rPr>
        <w:t xml:space="preserve"> </w:t>
      </w:r>
      <w:r w:rsidR="00782F7D" w:rsidRPr="00782F7D">
        <w:rPr>
          <w:rStyle w:val="HTMLCite"/>
          <w:rFonts w:ascii="Helvetica Neue" w:hAnsi="Helvetica Neue"/>
          <w:i w:val="0"/>
          <w:iCs w:val="0"/>
          <w:color w:val="000000" w:themeColor="text1"/>
          <w:sz w:val="21"/>
          <w:szCs w:val="21"/>
        </w:rPr>
        <w:t xml:space="preserve">and  </w:t>
      </w:r>
      <w:hyperlink r:id="rId76" w:history="1">
        <w:r w:rsidR="00782F7D" w:rsidRPr="00362D6A">
          <w:rPr>
            <w:rStyle w:val="Hyperlink"/>
            <w:rFonts w:ascii="Helvetica Neue" w:hAnsi="Helvetica Neue"/>
            <w:sz w:val="21"/>
            <w:szCs w:val="21"/>
          </w:rPr>
          <w:t>https://thebrook.haringey.sch.uk</w:t>
        </w:r>
      </w:hyperlink>
      <w:r w:rsidR="00782F7D">
        <w:rPr>
          <w:rStyle w:val="HTMLCite"/>
          <w:rFonts w:ascii="Helvetica Neue" w:hAnsi="Helvetica Neue"/>
          <w:i w:val="0"/>
          <w:iCs w:val="0"/>
          <w:color w:val="000000" w:themeColor="text1"/>
          <w:sz w:val="21"/>
          <w:szCs w:val="21"/>
        </w:rPr>
        <w:t xml:space="preserve"> </w:t>
      </w:r>
      <w:r w:rsidRPr="00394BB4">
        <w:t xml:space="preserve">Additionally, these and other policies are available from </w:t>
      </w:r>
      <w:r w:rsidR="00AB5995">
        <w:t>the BILC</w:t>
      </w:r>
      <w:r w:rsidRPr="00394BB4">
        <w:t xml:space="preserve"> office on request</w:t>
      </w:r>
      <w:r w:rsidR="00BC07AD" w:rsidRPr="00394BB4">
        <w:t>.</w:t>
      </w:r>
    </w:p>
    <w:p w14:paraId="49A8FC67" w14:textId="77777777" w:rsidR="00782F7D" w:rsidRPr="00782F7D" w:rsidRDefault="00782F7D" w:rsidP="00782F7D">
      <w:pPr>
        <w:rPr>
          <w:rFonts w:ascii="Helvetica Neue" w:hAnsi="Helvetica Neue"/>
          <w:color w:val="000000" w:themeColor="text1"/>
          <w:sz w:val="21"/>
          <w:szCs w:val="21"/>
        </w:rPr>
      </w:pPr>
    </w:p>
    <w:p w14:paraId="4BF82A81" w14:textId="78295E57" w:rsidR="00BC07AD" w:rsidRPr="00394BB4" w:rsidRDefault="00BC07AD" w:rsidP="00A37750">
      <w:pPr>
        <w:pStyle w:val="Bullet0"/>
      </w:pPr>
      <w:r w:rsidRPr="00394BB4">
        <w:t xml:space="preserve">Pupils will be made aware of </w:t>
      </w:r>
      <w:r w:rsidR="00AB5995">
        <w:t>the BILC</w:t>
      </w:r>
      <w:r w:rsidRPr="00394BB4">
        <w:t xml:space="preserve">’s systems in </w:t>
      </w:r>
      <w:r w:rsidR="00133376" w:rsidRPr="00394BB4">
        <w:t>age-appropriate</w:t>
      </w:r>
      <w:r w:rsidRPr="00394BB4">
        <w:t xml:space="preserve"> ways through displays around </w:t>
      </w:r>
      <w:r w:rsidR="00AB5995">
        <w:t>the BILC</w:t>
      </w:r>
      <w:r w:rsidRPr="00394BB4">
        <w:t xml:space="preserve"> site, verbally and via </w:t>
      </w:r>
      <w:r w:rsidR="00AB5995">
        <w:t>the BILC</w:t>
      </w:r>
      <w:r w:rsidRPr="00394BB4">
        <w:t xml:space="preserve"> website. The DSL will</w:t>
      </w:r>
      <w:r w:rsidR="00133376" w:rsidRPr="00394BB4">
        <w:t xml:space="preserve"> </w:t>
      </w:r>
      <w:r w:rsidRPr="00394BB4">
        <w:t xml:space="preserve">ensure pupils have </w:t>
      </w:r>
      <w:r w:rsidR="00133376" w:rsidRPr="00394BB4">
        <w:t xml:space="preserve">understood and are aware that they can raise concerns at any time, they will be listened to, taken seriously </w:t>
      </w:r>
      <w:r w:rsidR="000D5885" w:rsidRPr="00394BB4">
        <w:t xml:space="preserve">and </w:t>
      </w:r>
      <w:r w:rsidR="00133376" w:rsidRPr="00394BB4">
        <w:t>their wishes respected (where possible), given the necessary support and kept informed of actions being taken.</w:t>
      </w:r>
    </w:p>
    <w:p w14:paraId="1256589B" w14:textId="65B3ED6E" w:rsidR="00F267E6" w:rsidRPr="002B4A17" w:rsidRDefault="00AB754A" w:rsidP="00C241EB">
      <w:pPr>
        <w:pStyle w:val="Head1"/>
        <w:rPr>
          <w:szCs w:val="28"/>
        </w:rPr>
      </w:pPr>
      <w:bookmarkStart w:id="10" w:name="_Toc238035886"/>
      <w:r w:rsidRPr="002B4A17">
        <w:rPr>
          <w:szCs w:val="28"/>
        </w:rPr>
        <w:t>Roles and</w:t>
      </w:r>
      <w:r w:rsidR="008D699D" w:rsidRPr="002B4A17">
        <w:rPr>
          <w:szCs w:val="28"/>
        </w:rPr>
        <w:t xml:space="preserve"> </w:t>
      </w:r>
      <w:r w:rsidR="00C367BA" w:rsidRPr="002B4A17">
        <w:t>R</w:t>
      </w:r>
      <w:r w:rsidR="00A87CDE" w:rsidRPr="002B4A17">
        <w:t>esponsibilities</w:t>
      </w:r>
      <w:bookmarkEnd w:id="10"/>
      <w:r w:rsidR="00A87CDE" w:rsidRPr="002B4A17">
        <w:rPr>
          <w:szCs w:val="28"/>
        </w:rPr>
        <w:t xml:space="preserve"> </w:t>
      </w:r>
    </w:p>
    <w:p w14:paraId="0BC50EEC" w14:textId="45524FF2" w:rsidR="00B311F7" w:rsidRPr="00465929" w:rsidRDefault="00B311F7" w:rsidP="008413CF">
      <w:pPr>
        <w:pStyle w:val="Head2"/>
      </w:pPr>
      <w:r w:rsidRPr="00394BB4">
        <w:t>The Governing</w:t>
      </w:r>
      <w:r w:rsidRPr="00465929">
        <w:t xml:space="preserve"> Body</w:t>
      </w:r>
    </w:p>
    <w:p w14:paraId="786C3C18" w14:textId="0E36AC53" w:rsidR="00A37750" w:rsidRPr="00465929" w:rsidRDefault="00A37750" w:rsidP="00B311F7">
      <w:pPr>
        <w:pStyle w:val="Bullet0"/>
      </w:pPr>
      <w:r w:rsidRPr="00465929">
        <w:t xml:space="preserve">The </w:t>
      </w:r>
      <w:r w:rsidR="00AA3154" w:rsidRPr="00465929">
        <w:t>G</w:t>
      </w:r>
      <w:r w:rsidRPr="00465929">
        <w:t xml:space="preserve">overning </w:t>
      </w:r>
      <w:r w:rsidR="00AA3154" w:rsidRPr="00465929">
        <w:t>B</w:t>
      </w:r>
      <w:r w:rsidRPr="00465929">
        <w:t xml:space="preserve">ody </w:t>
      </w:r>
      <w:r w:rsidR="0098582A" w:rsidRPr="00465929">
        <w:t xml:space="preserve">takes responsibility for </w:t>
      </w:r>
      <w:r w:rsidRPr="00465929">
        <w:t>strategic leadership</w:t>
      </w:r>
      <w:r w:rsidR="00AA3154" w:rsidRPr="00465929">
        <w:t xml:space="preserve"> that is a ‘whole school approach’</w:t>
      </w:r>
      <w:r w:rsidRPr="00465929">
        <w:t xml:space="preserve"> for </w:t>
      </w:r>
      <w:r w:rsidR="00AB5995">
        <w:t>the BILC</w:t>
      </w:r>
      <w:r w:rsidRPr="00465929">
        <w:t>’s safeguarding arrangements</w:t>
      </w:r>
      <w:r w:rsidR="00AA3154" w:rsidRPr="00465929">
        <w:t xml:space="preserve"> and that these</w:t>
      </w:r>
      <w:r w:rsidR="0098582A" w:rsidRPr="00465929">
        <w:t xml:space="preserve"> will</w:t>
      </w:r>
      <w:r w:rsidRPr="00465929">
        <w:t xml:space="preserve"> </w:t>
      </w:r>
      <w:r w:rsidR="00850595" w:rsidRPr="00465929">
        <w:t>comply</w:t>
      </w:r>
      <w:r w:rsidRPr="00465929">
        <w:t xml:space="preserve"> with their duties under legislation and have full regard </w:t>
      </w:r>
      <w:r w:rsidRPr="00394BB4">
        <w:t xml:space="preserve">to KCSIE </w:t>
      </w:r>
      <w:r w:rsidR="004B7B9B">
        <w:rPr>
          <w:highlight w:val="yellow"/>
        </w:rPr>
        <w:t>2026</w:t>
      </w:r>
      <w:r w:rsidRPr="00394BB4">
        <w:t>. This</w:t>
      </w:r>
      <w:r w:rsidRPr="00465929">
        <w:t xml:space="preserve"> include</w:t>
      </w:r>
      <w:r w:rsidR="0098582A" w:rsidRPr="00465929">
        <w:t>s</w:t>
      </w:r>
      <w:r w:rsidRPr="00465929">
        <w:t xml:space="preserve"> ensuring </w:t>
      </w:r>
      <w:r w:rsidR="00AB5995">
        <w:t>the BILC</w:t>
      </w:r>
      <w:r w:rsidRPr="00465929">
        <w:t>’s policies, procedures and training are effective and comply with the law at all times.</w:t>
      </w:r>
      <w:r w:rsidR="00AA3154" w:rsidRPr="00465929">
        <w:t xml:space="preserve"> </w:t>
      </w:r>
    </w:p>
    <w:p w14:paraId="46E653D4" w14:textId="084AB633" w:rsidR="00AA3154" w:rsidRPr="00465929" w:rsidRDefault="00AA3154" w:rsidP="00B311F7">
      <w:pPr>
        <w:pStyle w:val="Bullet0"/>
      </w:pPr>
      <w:r w:rsidRPr="00465929">
        <w:t xml:space="preserve">The Governing body will ensure </w:t>
      </w:r>
      <w:r w:rsidR="00AB5995">
        <w:t>the BILC</w:t>
      </w:r>
      <w:r w:rsidRPr="00465929">
        <w:t xml:space="preserve">’s systems enable pupils to report what is happening to them. </w:t>
      </w:r>
    </w:p>
    <w:p w14:paraId="4700C413" w14:textId="0CBDBBC4" w:rsidR="00D12D8F" w:rsidRPr="00D12D8F" w:rsidRDefault="00850595" w:rsidP="00731876">
      <w:pPr>
        <w:pStyle w:val="Bullet0"/>
      </w:pPr>
      <w:r w:rsidRPr="00465929">
        <w:t xml:space="preserve">The Governing </w:t>
      </w:r>
      <w:r w:rsidRPr="006D1367">
        <w:t>body will ensure the</w:t>
      </w:r>
      <w:r w:rsidR="0098582A" w:rsidRPr="006D1367">
        <w:t xml:space="preserve"> appointed</w:t>
      </w:r>
      <w:r w:rsidRPr="006D1367">
        <w:t xml:space="preserve"> </w:t>
      </w:r>
      <w:r w:rsidR="00320A91">
        <w:t>DSL</w:t>
      </w:r>
      <w:r w:rsidR="00220460" w:rsidRPr="006D1367">
        <w:t xml:space="preserve"> </w:t>
      </w:r>
      <w:r w:rsidR="0098582A" w:rsidRPr="006D1367">
        <w:t xml:space="preserve">is a senior member of staff. </w:t>
      </w:r>
      <w:r w:rsidR="00220460" w:rsidRPr="006D1367">
        <w:t xml:space="preserve">The </w:t>
      </w:r>
      <w:r w:rsidR="00D70A83" w:rsidRPr="006D1367">
        <w:t xml:space="preserve">role of the </w:t>
      </w:r>
      <w:r w:rsidR="00320A91">
        <w:t>DSL</w:t>
      </w:r>
      <w:r w:rsidR="00220460" w:rsidRPr="006D1367">
        <w:t xml:space="preserve"> </w:t>
      </w:r>
      <w:r w:rsidR="00D70A83" w:rsidRPr="006D1367">
        <w:t xml:space="preserve">(and deputies) </w:t>
      </w:r>
      <w:r w:rsidR="00220460" w:rsidRPr="006D1367">
        <w:t xml:space="preserve">is </w:t>
      </w:r>
      <w:r w:rsidR="00D70A83" w:rsidRPr="006D1367">
        <w:t>set out in KCSIE Annex C</w:t>
      </w:r>
      <w:r w:rsidR="00220460" w:rsidRPr="006D1367">
        <w:t>, summarised in the section below and</w:t>
      </w:r>
      <w:r w:rsidR="00D70A83" w:rsidRPr="006D1367">
        <w:t xml:space="preserve"> will be made explicit </w:t>
      </w:r>
      <w:r w:rsidR="00D70A83" w:rsidRPr="006D1367">
        <w:rPr>
          <w:highlight w:val="yellow"/>
        </w:rPr>
        <w:t>in the job description</w:t>
      </w:r>
      <w:r w:rsidR="006D1367" w:rsidRPr="006D1367">
        <w:rPr>
          <w:highlight w:val="yellow"/>
        </w:rPr>
        <w:t xml:space="preserve"> of postholders</w:t>
      </w:r>
      <w:r w:rsidR="00D70A83" w:rsidRPr="006D1367">
        <w:rPr>
          <w:highlight w:val="yellow"/>
        </w:rPr>
        <w:t>.</w:t>
      </w:r>
    </w:p>
    <w:p w14:paraId="078F8EC4" w14:textId="6AA7A01F" w:rsidR="00F267E6" w:rsidRPr="001374E4" w:rsidRDefault="00782F7D" w:rsidP="00B311F7">
      <w:pPr>
        <w:pStyle w:val="Bullet0"/>
        <w:rPr>
          <w:color w:val="000000" w:themeColor="text1"/>
        </w:rPr>
      </w:pPr>
      <w:r w:rsidRPr="00782F7D">
        <w:rPr>
          <w:color w:val="000000" w:themeColor="text1"/>
        </w:rPr>
        <w:t>The BILC</w:t>
      </w:r>
      <w:r w:rsidR="00220460" w:rsidRPr="00782F7D">
        <w:rPr>
          <w:color w:val="000000" w:themeColor="text1"/>
        </w:rPr>
        <w:t xml:space="preserve"> </w:t>
      </w:r>
      <w:r w:rsidR="00F267E6" w:rsidRPr="00465929">
        <w:t>has a nominated governor for safeguarding. The nominated governor</w:t>
      </w:r>
      <w:r w:rsidR="004E3AE8" w:rsidRPr="00465929">
        <w:t>(s)</w:t>
      </w:r>
      <w:r w:rsidR="00F267E6" w:rsidRPr="00465929">
        <w:t xml:space="preserve"> will</w:t>
      </w:r>
      <w:r w:rsidR="00BA48BD" w:rsidRPr="00465929">
        <w:t xml:space="preserve"> support the </w:t>
      </w:r>
      <w:r w:rsidR="00320A91">
        <w:t>DSL</w:t>
      </w:r>
      <w:r w:rsidR="0098582A" w:rsidRPr="00465929">
        <w:t xml:space="preserve"> </w:t>
      </w:r>
      <w:r w:rsidR="00BA48BD" w:rsidRPr="00465929">
        <w:t>and have oversight i</w:t>
      </w:r>
      <w:r w:rsidR="00F267E6" w:rsidRPr="00465929">
        <w:t xml:space="preserve">n ensuring that </w:t>
      </w:r>
      <w:r w:rsidR="00AB5995">
        <w:t>the BILC</w:t>
      </w:r>
      <w:r w:rsidR="007437C2" w:rsidRPr="001374E4">
        <w:rPr>
          <w:color w:val="000000" w:themeColor="text1"/>
        </w:rPr>
        <w:t xml:space="preserve"> </w:t>
      </w:r>
      <w:r w:rsidR="00F267E6" w:rsidRPr="001374E4">
        <w:rPr>
          <w:color w:val="000000" w:themeColor="text1"/>
        </w:rPr>
        <w:t xml:space="preserve">has an effective policy which interlinks with other related policies; that locally agreed procedures are in place and being followed; and that the policies are reviewed at least annually and when required.  </w:t>
      </w:r>
    </w:p>
    <w:p w14:paraId="3EE4874C" w14:textId="049A702D" w:rsidR="00B311F7" w:rsidRPr="001374E4" w:rsidRDefault="00B311F7" w:rsidP="00747DC3">
      <w:pPr>
        <w:pStyle w:val="Bullet0"/>
        <w:rPr>
          <w:color w:val="000000" w:themeColor="text1"/>
          <w:szCs w:val="24"/>
        </w:rPr>
      </w:pPr>
      <w:r w:rsidRPr="001374E4">
        <w:rPr>
          <w:color w:val="000000" w:themeColor="text1"/>
        </w:rPr>
        <w:t>All</w:t>
      </w:r>
      <w:r w:rsidRPr="001374E4">
        <w:rPr>
          <w:color w:val="000000" w:themeColor="text1"/>
          <w:szCs w:val="24"/>
        </w:rPr>
        <w:t xml:space="preserve"> governors will undertake safeguarding training and additional training on specific issues, such as online safety</w:t>
      </w:r>
      <w:r w:rsidR="0049411B" w:rsidRPr="001374E4">
        <w:rPr>
          <w:color w:val="000000" w:themeColor="text1"/>
          <w:szCs w:val="24"/>
        </w:rPr>
        <w:t xml:space="preserve"> and Prevent. This will be part of ongoing and regular programme of training to build knowledge and understanding of safeguarding across all members </w:t>
      </w:r>
      <w:r w:rsidR="005E3E35" w:rsidRPr="001374E4">
        <w:rPr>
          <w:color w:val="000000" w:themeColor="text1"/>
          <w:szCs w:val="24"/>
        </w:rPr>
        <w:t xml:space="preserve">of </w:t>
      </w:r>
      <w:r w:rsidR="0049411B" w:rsidRPr="001374E4">
        <w:rPr>
          <w:color w:val="000000" w:themeColor="text1"/>
          <w:szCs w:val="24"/>
        </w:rPr>
        <w:t xml:space="preserve">the Governing </w:t>
      </w:r>
      <w:r w:rsidR="005E3E35" w:rsidRPr="001374E4">
        <w:rPr>
          <w:color w:val="000000" w:themeColor="text1"/>
          <w:szCs w:val="24"/>
        </w:rPr>
        <w:t>B</w:t>
      </w:r>
      <w:r w:rsidR="0049411B" w:rsidRPr="001374E4">
        <w:rPr>
          <w:color w:val="000000" w:themeColor="text1"/>
          <w:szCs w:val="24"/>
        </w:rPr>
        <w:t>ody.</w:t>
      </w:r>
    </w:p>
    <w:p w14:paraId="2964B2B9" w14:textId="5534401A" w:rsidR="00F267E6" w:rsidRPr="001374E4" w:rsidRDefault="00B311F7" w:rsidP="00B311F7">
      <w:pPr>
        <w:pStyle w:val="Bullet0"/>
        <w:rPr>
          <w:color w:val="000000" w:themeColor="text1"/>
        </w:rPr>
      </w:pPr>
      <w:r w:rsidRPr="001374E4">
        <w:rPr>
          <w:color w:val="000000" w:themeColor="text1"/>
        </w:rPr>
        <w:t xml:space="preserve">The </w:t>
      </w:r>
      <w:r w:rsidR="002801F0" w:rsidRPr="001374E4">
        <w:rPr>
          <w:color w:val="000000" w:themeColor="text1"/>
        </w:rPr>
        <w:t>Governing Body</w:t>
      </w:r>
      <w:r w:rsidR="0011601E" w:rsidRPr="001374E4">
        <w:rPr>
          <w:color w:val="000000" w:themeColor="text1"/>
        </w:rPr>
        <w:t xml:space="preserve"> </w:t>
      </w:r>
      <w:r w:rsidRPr="001374E4">
        <w:rPr>
          <w:color w:val="000000" w:themeColor="text1"/>
        </w:rPr>
        <w:t xml:space="preserve">will take an active role in monitoring safeguarding arrangements and providing support to the </w:t>
      </w:r>
      <w:r w:rsidR="00320A91" w:rsidRPr="001374E4">
        <w:rPr>
          <w:color w:val="000000" w:themeColor="text1"/>
        </w:rPr>
        <w:t>DSL</w:t>
      </w:r>
      <w:r w:rsidRPr="001374E4">
        <w:rPr>
          <w:color w:val="000000" w:themeColor="text1"/>
        </w:rPr>
        <w:t xml:space="preserve"> in line with Part 2 KCSIE </w:t>
      </w:r>
      <w:r w:rsidR="004B7B9B" w:rsidRPr="001374E4">
        <w:rPr>
          <w:color w:val="000000" w:themeColor="text1"/>
          <w:highlight w:val="yellow"/>
        </w:rPr>
        <w:t>2026</w:t>
      </w:r>
      <w:r w:rsidRPr="001374E4">
        <w:rPr>
          <w:color w:val="000000" w:themeColor="text1"/>
        </w:rPr>
        <w:t xml:space="preserve">. This will include visits to school, regular contact with </w:t>
      </w:r>
      <w:r w:rsidR="000D5885" w:rsidRPr="001374E4">
        <w:rPr>
          <w:color w:val="000000" w:themeColor="text1"/>
        </w:rPr>
        <w:t xml:space="preserve">the </w:t>
      </w:r>
      <w:r w:rsidR="00320A91" w:rsidRPr="001374E4">
        <w:rPr>
          <w:color w:val="000000" w:themeColor="text1"/>
        </w:rPr>
        <w:t>DSL</w:t>
      </w:r>
      <w:r w:rsidRPr="001374E4">
        <w:rPr>
          <w:color w:val="000000" w:themeColor="text1"/>
        </w:rPr>
        <w:t xml:space="preserve"> and other staff working to protect children and reviewing information provided to them concerning pupils</w:t>
      </w:r>
      <w:r w:rsidR="00A37750" w:rsidRPr="001374E4">
        <w:rPr>
          <w:color w:val="000000" w:themeColor="text1"/>
        </w:rPr>
        <w:t>’</w:t>
      </w:r>
      <w:r w:rsidRPr="001374E4">
        <w:rPr>
          <w:color w:val="000000" w:themeColor="text1"/>
        </w:rPr>
        <w:t xml:space="preserve"> welfare and safety, including for online safety</w:t>
      </w:r>
      <w:r w:rsidR="00AA3154" w:rsidRPr="001374E4">
        <w:rPr>
          <w:color w:val="000000" w:themeColor="text1"/>
        </w:rPr>
        <w:t xml:space="preserve">. Governors will also seek the views of pupils and parents/carers as part of their monitoring arrangements to check on the effectiveness of safeguarding arrangements. </w:t>
      </w:r>
    </w:p>
    <w:p w14:paraId="73671255" w14:textId="6A1EE1CD" w:rsidR="00B75605" w:rsidRPr="001374E4" w:rsidRDefault="00B75605" w:rsidP="00B75605">
      <w:pPr>
        <w:pStyle w:val="Bullet0"/>
        <w:rPr>
          <w:color w:val="000000" w:themeColor="text1"/>
          <w:highlight w:val="yellow"/>
        </w:rPr>
      </w:pPr>
      <w:r w:rsidRPr="001374E4">
        <w:rPr>
          <w:color w:val="000000" w:themeColor="text1"/>
          <w:highlight w:val="yellow"/>
        </w:rPr>
        <w:lastRenderedPageBreak/>
        <w:t xml:space="preserve">The </w:t>
      </w:r>
      <w:r w:rsidR="002801F0" w:rsidRPr="001374E4">
        <w:rPr>
          <w:color w:val="000000" w:themeColor="text1"/>
          <w:highlight w:val="yellow"/>
        </w:rPr>
        <w:t>Governing Body</w:t>
      </w:r>
      <w:r w:rsidRPr="001374E4">
        <w:rPr>
          <w:color w:val="000000" w:themeColor="text1"/>
          <w:highlight w:val="yellow"/>
        </w:rPr>
        <w:t xml:space="preserve"> will receive reports and review  the checks made on </w:t>
      </w:r>
      <w:r w:rsidR="00AB5995">
        <w:rPr>
          <w:color w:val="000000" w:themeColor="text1"/>
          <w:highlight w:val="yellow"/>
        </w:rPr>
        <w:t>the BILC</w:t>
      </w:r>
      <w:r w:rsidRPr="001374E4">
        <w:rPr>
          <w:color w:val="000000" w:themeColor="text1"/>
          <w:highlight w:val="yellow"/>
        </w:rPr>
        <w:t xml:space="preserve">’s filtering and monitoring systems </w:t>
      </w:r>
    </w:p>
    <w:p w14:paraId="3C6DB5C5" w14:textId="14DAE383" w:rsidR="0039503E" w:rsidRPr="004C3BA6" w:rsidRDefault="00F267E6" w:rsidP="0039503E">
      <w:pPr>
        <w:pStyle w:val="Bullet0"/>
        <w:rPr>
          <w:szCs w:val="24"/>
        </w:rPr>
      </w:pPr>
      <w:r w:rsidRPr="004C3BA6">
        <w:t xml:space="preserve">The </w:t>
      </w:r>
      <w:r w:rsidR="002801F0" w:rsidRPr="001374E4">
        <w:rPr>
          <w:color w:val="000000" w:themeColor="text1"/>
        </w:rPr>
        <w:t>Governing Body</w:t>
      </w:r>
      <w:r w:rsidR="0011601E" w:rsidRPr="001374E4">
        <w:rPr>
          <w:color w:val="000000" w:themeColor="text1"/>
        </w:rPr>
        <w:t xml:space="preserve"> </w:t>
      </w:r>
      <w:r w:rsidRPr="004C3BA6">
        <w:t xml:space="preserve">and </w:t>
      </w:r>
      <w:r w:rsidR="00AB3B36" w:rsidRPr="004C3BA6">
        <w:t>leadership tea</w:t>
      </w:r>
      <w:r w:rsidRPr="004C3BA6">
        <w:t xml:space="preserve">m </w:t>
      </w:r>
      <w:r w:rsidR="0050473C" w:rsidRPr="004C3BA6">
        <w:t xml:space="preserve">at </w:t>
      </w:r>
      <w:r w:rsidR="00782F7D" w:rsidRPr="001374E4">
        <w:rPr>
          <w:color w:val="000000" w:themeColor="text1"/>
        </w:rPr>
        <w:t>the BILC</w:t>
      </w:r>
      <w:r w:rsidR="0050473C" w:rsidRPr="001374E4">
        <w:rPr>
          <w:color w:val="000000" w:themeColor="text1"/>
        </w:rPr>
        <w:t xml:space="preserve"> </w:t>
      </w:r>
      <w:r w:rsidR="00D44918" w:rsidRPr="001374E4">
        <w:rPr>
          <w:color w:val="000000" w:themeColor="text1"/>
        </w:rPr>
        <w:t xml:space="preserve">recognises </w:t>
      </w:r>
      <w:r w:rsidR="00D44918" w:rsidRPr="004C3BA6">
        <w:t xml:space="preserve">the significant level of responsibility of the </w:t>
      </w:r>
      <w:r w:rsidR="00320A91">
        <w:t>DSL</w:t>
      </w:r>
      <w:r w:rsidR="005E3E35" w:rsidRPr="004C3BA6">
        <w:t xml:space="preserve"> role</w:t>
      </w:r>
      <w:r w:rsidR="00D44918" w:rsidRPr="004C3BA6">
        <w:t xml:space="preserve">. They will ensure the postholder </w:t>
      </w:r>
      <w:r w:rsidR="00A140EC" w:rsidRPr="004C3BA6">
        <w:t xml:space="preserve">(and any deputies) are </w:t>
      </w:r>
      <w:r w:rsidR="00D44918" w:rsidRPr="004C3BA6">
        <w:t xml:space="preserve">given the additional time, funding, training, resources, and support needed to carry out the role effectively. </w:t>
      </w:r>
      <w:r w:rsidR="00D44918" w:rsidRPr="00A42C8D">
        <w:rPr>
          <w:highlight w:val="yellow"/>
        </w:rPr>
        <w:t>They will</w:t>
      </w:r>
      <w:r w:rsidRPr="00A42C8D">
        <w:rPr>
          <w:highlight w:val="yellow"/>
        </w:rPr>
        <w:t xml:space="preserve"> </w:t>
      </w:r>
      <w:r w:rsidR="0049411B" w:rsidRPr="00A42C8D">
        <w:rPr>
          <w:highlight w:val="yellow"/>
        </w:rPr>
        <w:t xml:space="preserve">also ensure there is adequate cover if the </w:t>
      </w:r>
      <w:r w:rsidR="00320A91">
        <w:rPr>
          <w:highlight w:val="yellow"/>
        </w:rPr>
        <w:t>DSL</w:t>
      </w:r>
      <w:r w:rsidR="0049411B" w:rsidRPr="00A42C8D">
        <w:rPr>
          <w:highlight w:val="yellow"/>
        </w:rPr>
        <w:t xml:space="preserve"> </w:t>
      </w:r>
      <w:r w:rsidR="00EF0FA3">
        <w:rPr>
          <w:highlight w:val="yellow"/>
        </w:rPr>
        <w:t>is unavailable</w:t>
      </w:r>
      <w:r w:rsidR="00EF0FA3" w:rsidRPr="00A42C8D">
        <w:rPr>
          <w:highlight w:val="yellow"/>
        </w:rPr>
        <w:t xml:space="preserve"> </w:t>
      </w:r>
      <w:r w:rsidR="000D1BDA" w:rsidRPr="00A42C8D">
        <w:rPr>
          <w:highlight w:val="yellow"/>
        </w:rPr>
        <w:t xml:space="preserve">and that any staff supporting or deputising for the DSL will have access to </w:t>
      </w:r>
      <w:r w:rsidR="001374E4">
        <w:rPr>
          <w:highlight w:val="yellow"/>
        </w:rPr>
        <w:t xml:space="preserve">the MyConcern </w:t>
      </w:r>
      <w:r w:rsidR="00A42C8D" w:rsidRPr="00A42C8D">
        <w:rPr>
          <w:highlight w:val="yellow"/>
        </w:rPr>
        <w:t>reporting chann</w:t>
      </w:r>
      <w:r w:rsidR="001374E4">
        <w:rPr>
          <w:highlight w:val="yellow"/>
        </w:rPr>
        <w:t xml:space="preserve">els </w:t>
      </w:r>
      <w:r w:rsidR="00A42C8D" w:rsidRPr="00A42C8D">
        <w:rPr>
          <w:highlight w:val="yellow"/>
        </w:rPr>
        <w:t>so that no safeguarding raised concerns/issues raised by staff or parents/carers are missed and can be dealt with quickly</w:t>
      </w:r>
      <w:r w:rsidR="00A42C8D" w:rsidRPr="00A42C8D">
        <w:rPr>
          <w:b/>
          <w:bCs/>
          <w:highlight w:val="yellow"/>
        </w:rPr>
        <w:t>.</w:t>
      </w:r>
    </w:p>
    <w:p w14:paraId="20BCC56E" w14:textId="3F2E0337" w:rsidR="0098582A" w:rsidRPr="004C3BA6" w:rsidRDefault="0098582A" w:rsidP="005856A7">
      <w:pPr>
        <w:pStyle w:val="Head2"/>
        <w:spacing w:before="120"/>
      </w:pPr>
      <w:r w:rsidRPr="004C3BA6">
        <w:t>Headteacher</w:t>
      </w:r>
      <w:r w:rsidR="001374E4">
        <w:t>s</w:t>
      </w:r>
    </w:p>
    <w:p w14:paraId="1F12E0D8" w14:textId="73838D3A" w:rsidR="00EB62D0" w:rsidRPr="001374E4" w:rsidRDefault="00F608F3" w:rsidP="00D157B3">
      <w:pPr>
        <w:pStyle w:val="Bullet0"/>
        <w:ind w:left="357" w:hanging="357"/>
        <w:rPr>
          <w:color w:val="000000" w:themeColor="text1"/>
        </w:rPr>
      </w:pPr>
      <w:r w:rsidRPr="004C3BA6">
        <w:t xml:space="preserve">The </w:t>
      </w:r>
      <w:r w:rsidRPr="001374E4">
        <w:rPr>
          <w:color w:val="000000" w:themeColor="text1"/>
        </w:rPr>
        <w:t>Headteacher</w:t>
      </w:r>
      <w:r w:rsidR="001374E4">
        <w:rPr>
          <w:color w:val="000000" w:themeColor="text1"/>
        </w:rPr>
        <w:t xml:space="preserve">s </w:t>
      </w:r>
      <w:r w:rsidRPr="004C3BA6">
        <w:t xml:space="preserve">will ensure that </w:t>
      </w:r>
      <w:r w:rsidR="0098591F" w:rsidRPr="004C3BA6">
        <w:t xml:space="preserve">the </w:t>
      </w:r>
      <w:r w:rsidR="00D157B3" w:rsidRPr="004C3BA6">
        <w:t>suite of</w:t>
      </w:r>
      <w:r w:rsidRPr="004C3BA6">
        <w:t xml:space="preserve"> policies and procedures </w:t>
      </w:r>
      <w:r w:rsidR="00D157B3" w:rsidRPr="004C3BA6">
        <w:t xml:space="preserve">relating to safeguarding and child protection </w:t>
      </w:r>
      <w:r w:rsidRPr="004C3BA6">
        <w:t xml:space="preserve">adopted by </w:t>
      </w:r>
      <w:r w:rsidR="00AB5995">
        <w:t>the BILC</w:t>
      </w:r>
      <w:r w:rsidRPr="004C3BA6">
        <w:t xml:space="preserve">’s </w:t>
      </w:r>
      <w:r w:rsidRPr="001374E4">
        <w:rPr>
          <w:color w:val="000000" w:themeColor="text1"/>
        </w:rPr>
        <w:t xml:space="preserve">Governing </w:t>
      </w:r>
      <w:r w:rsidR="00D157B3" w:rsidRPr="001374E4">
        <w:rPr>
          <w:color w:val="000000" w:themeColor="text1"/>
        </w:rPr>
        <w:t>B</w:t>
      </w:r>
      <w:r w:rsidRPr="001374E4">
        <w:rPr>
          <w:color w:val="000000" w:themeColor="text1"/>
        </w:rPr>
        <w:t>ody are understood and followed by all staff.</w:t>
      </w:r>
    </w:p>
    <w:p w14:paraId="074DABA2" w14:textId="77777777" w:rsidR="007B5B11" w:rsidRPr="001374E4" w:rsidRDefault="00532093" w:rsidP="007B5B11">
      <w:pPr>
        <w:pStyle w:val="Head2"/>
        <w:spacing w:before="120"/>
        <w:rPr>
          <w:color w:val="000000" w:themeColor="text1"/>
        </w:rPr>
      </w:pPr>
      <w:r w:rsidRPr="001374E4">
        <w:rPr>
          <w:color w:val="000000" w:themeColor="text1"/>
        </w:rPr>
        <w:t>Designated Safeguarding Lead</w:t>
      </w:r>
      <w:r w:rsidR="00A87CDE" w:rsidRPr="001374E4">
        <w:rPr>
          <w:color w:val="000000" w:themeColor="text1"/>
        </w:rPr>
        <w:t xml:space="preserve"> (DSL)</w:t>
      </w:r>
    </w:p>
    <w:p w14:paraId="5536EB8D" w14:textId="2B097A90" w:rsidR="009976AD" w:rsidRDefault="001374E4" w:rsidP="000B6643">
      <w:pPr>
        <w:pStyle w:val="Bullet0"/>
      </w:pPr>
      <w:r>
        <w:t xml:space="preserve">Each </w:t>
      </w:r>
      <w:r w:rsidR="00CA00A2" w:rsidRPr="001374E4">
        <w:t>school</w:t>
      </w:r>
      <w:r w:rsidR="00EC3B6B" w:rsidRPr="001374E4">
        <w:t xml:space="preserve"> has appointed </w:t>
      </w:r>
      <w:r w:rsidR="006F3856" w:rsidRPr="001374E4">
        <w:t xml:space="preserve">a member of the leadership team </w:t>
      </w:r>
      <w:r w:rsidR="00EC3B6B" w:rsidRPr="001374E4">
        <w:t xml:space="preserve">as the </w:t>
      </w:r>
      <w:r w:rsidR="00532093" w:rsidRPr="001374E4">
        <w:t>Designated Safeguarding Lead</w:t>
      </w:r>
      <w:r w:rsidR="00877C27" w:rsidRPr="001374E4">
        <w:t>.</w:t>
      </w:r>
      <w:r w:rsidR="00EC3B6B" w:rsidRPr="001374E4">
        <w:t xml:space="preserve"> </w:t>
      </w:r>
      <w:r w:rsidR="009976AD" w:rsidRPr="001374E4">
        <w:t xml:space="preserve">Additionally, </w:t>
      </w:r>
      <w:r w:rsidR="00AB5995">
        <w:t>the BILC</w:t>
      </w:r>
      <w:r w:rsidR="000B6643">
        <w:t xml:space="preserve">s </w:t>
      </w:r>
      <w:r w:rsidR="009976AD" w:rsidRPr="001374E4">
        <w:t xml:space="preserve">have appointed </w:t>
      </w:r>
      <w:r w:rsidR="00D84278" w:rsidRPr="001374E4">
        <w:t>D</w:t>
      </w:r>
      <w:r w:rsidR="00E508B7" w:rsidRPr="001374E4">
        <w:t xml:space="preserve">eputy DSLs </w:t>
      </w:r>
      <w:r w:rsidR="00E508B7" w:rsidRPr="004F5472">
        <w:t xml:space="preserve">who will </w:t>
      </w:r>
      <w:r w:rsidR="00C17DFF" w:rsidRPr="004F5472">
        <w:t>have delegated responsibilities</w:t>
      </w:r>
      <w:r w:rsidR="00BE6B8A">
        <w:t xml:space="preserve">, </w:t>
      </w:r>
      <w:r w:rsidR="00E508B7" w:rsidRPr="004F5472">
        <w:t>act in the DSL</w:t>
      </w:r>
      <w:r w:rsidR="00877C27">
        <w:t>’</w:t>
      </w:r>
      <w:r w:rsidR="00685E32" w:rsidRPr="004F5472">
        <w:t>s</w:t>
      </w:r>
      <w:r w:rsidR="00E508B7" w:rsidRPr="004F5472">
        <w:t xml:space="preserve"> absence</w:t>
      </w:r>
      <w:r w:rsidR="00BE6B8A">
        <w:t xml:space="preserve"> and </w:t>
      </w:r>
      <w:r w:rsidR="00BE6B8A" w:rsidRPr="00877C27">
        <w:rPr>
          <w:highlight w:val="yellow"/>
        </w:rPr>
        <w:t>to support the DSL on a day-to-day basis</w:t>
      </w:r>
      <w:r w:rsidR="00BE6B8A">
        <w:t xml:space="preserve">. </w:t>
      </w:r>
    </w:p>
    <w:p w14:paraId="417D7F76" w14:textId="33C97E48" w:rsidR="000B6643" w:rsidRPr="000B6643" w:rsidRDefault="000B6643" w:rsidP="000B6643">
      <w:pPr>
        <w:pStyle w:val="Bullet0"/>
        <w:numPr>
          <w:ilvl w:val="0"/>
          <w:numId w:val="0"/>
        </w:numPr>
      </w:pPr>
      <w:r w:rsidRPr="000B6643">
        <w:t xml:space="preserve">At the </w:t>
      </w:r>
      <w:r w:rsidRPr="000B6643">
        <w:rPr>
          <w:b/>
          <w:bCs/>
        </w:rPr>
        <w:t>Willow</w:t>
      </w:r>
      <w:r w:rsidRPr="000B6643">
        <w:t xml:space="preserve"> </w:t>
      </w:r>
      <w:r w:rsidRPr="000B6643">
        <w:rPr>
          <w:b/>
          <w:bCs/>
        </w:rPr>
        <w:t xml:space="preserve">School </w:t>
      </w:r>
      <w:r w:rsidRPr="000B6643">
        <w:t>the team structure is as follows:</w:t>
      </w:r>
    </w:p>
    <w:p w14:paraId="5FC8493E" w14:textId="09CCA6FC" w:rsidR="000B6643" w:rsidRPr="000B6643" w:rsidRDefault="000B6643" w:rsidP="0045692B">
      <w:pPr>
        <w:pStyle w:val="Bullet0"/>
        <w:numPr>
          <w:ilvl w:val="0"/>
          <w:numId w:val="0"/>
        </w:numPr>
        <w:ind w:left="993"/>
      </w:pPr>
      <w:r w:rsidRPr="000B6643">
        <w:t xml:space="preserve">DSL                                               Sarah Harris / Dawn Ferdinand.                    </w:t>
      </w:r>
    </w:p>
    <w:p w14:paraId="2D43BCD2" w14:textId="5FCDA7F9" w:rsidR="000B6643" w:rsidRDefault="000B6643" w:rsidP="0045692B">
      <w:pPr>
        <w:pStyle w:val="Bullet0"/>
        <w:numPr>
          <w:ilvl w:val="0"/>
          <w:numId w:val="0"/>
        </w:numPr>
        <w:ind w:left="993"/>
        <w:rPr>
          <w:szCs w:val="20"/>
        </w:rPr>
      </w:pPr>
      <w:r w:rsidRPr="000B6643">
        <w:t xml:space="preserve">DDSLs at </w:t>
      </w:r>
      <w:r w:rsidR="00AB5995">
        <w:t>the BILC</w:t>
      </w:r>
      <w:r w:rsidRPr="000B6643">
        <w:t>,                    Quynh</w:t>
      </w:r>
      <w:r>
        <w:t xml:space="preserve"> Hua</w:t>
      </w:r>
    </w:p>
    <w:p w14:paraId="01C21FFA" w14:textId="5C1FF57D" w:rsidR="000B6643" w:rsidRPr="000B6643" w:rsidRDefault="000B6643" w:rsidP="0045692B">
      <w:pPr>
        <w:pStyle w:val="Bullet0"/>
        <w:numPr>
          <w:ilvl w:val="0"/>
          <w:numId w:val="0"/>
        </w:numPr>
        <w:ind w:left="993"/>
      </w:pPr>
      <w:r w:rsidRPr="000B6643">
        <w:t>Umarani Nathan (Family Support Worker)</w:t>
      </w:r>
    </w:p>
    <w:p w14:paraId="4297FEFA" w14:textId="77777777" w:rsidR="000B6643" w:rsidRPr="000B6643" w:rsidRDefault="000B6643" w:rsidP="0045692B">
      <w:pPr>
        <w:autoSpaceDE w:val="0"/>
        <w:autoSpaceDN w:val="0"/>
        <w:adjustRightInd w:val="0"/>
        <w:ind w:left="993"/>
        <w:jc w:val="both"/>
        <w:rPr>
          <w:rFonts w:cstheme="minorHAnsi"/>
          <w:bCs/>
          <w:color w:val="EE0000"/>
        </w:rPr>
      </w:pPr>
    </w:p>
    <w:p w14:paraId="5C1DA438" w14:textId="0FAD13A7" w:rsidR="000B6643" w:rsidRDefault="000B6643" w:rsidP="0045692B">
      <w:pPr>
        <w:pStyle w:val="Bullet0"/>
        <w:numPr>
          <w:ilvl w:val="0"/>
          <w:numId w:val="0"/>
        </w:numPr>
        <w:ind w:left="993"/>
        <w:rPr>
          <w:szCs w:val="20"/>
        </w:rPr>
      </w:pPr>
      <w:r w:rsidRPr="000B6643">
        <w:t xml:space="preserve">DDSLs at the Children’s Centre:   Cherri Fox </w:t>
      </w:r>
    </w:p>
    <w:p w14:paraId="2E2A7AC7" w14:textId="308420BA" w:rsidR="000B6643" w:rsidRPr="000B6643" w:rsidRDefault="000B6643" w:rsidP="0045692B">
      <w:pPr>
        <w:pStyle w:val="Bullet0"/>
        <w:numPr>
          <w:ilvl w:val="0"/>
          <w:numId w:val="0"/>
        </w:numPr>
        <w:ind w:left="993"/>
        <w:rPr>
          <w:szCs w:val="20"/>
        </w:rPr>
      </w:pPr>
      <w:r>
        <w:t>Alison Walmsley</w:t>
      </w:r>
      <w:r w:rsidRPr="000B6643">
        <w:t xml:space="preserve">                                                   </w:t>
      </w:r>
    </w:p>
    <w:p w14:paraId="413C5741" w14:textId="77777777" w:rsidR="000B6643" w:rsidRDefault="000B6643" w:rsidP="000B6643">
      <w:pPr>
        <w:autoSpaceDE w:val="0"/>
        <w:autoSpaceDN w:val="0"/>
        <w:adjustRightInd w:val="0"/>
        <w:jc w:val="both"/>
        <w:rPr>
          <w:rFonts w:cstheme="minorHAnsi"/>
          <w:bCs/>
          <w:color w:val="000000"/>
          <w:sz w:val="20"/>
          <w:szCs w:val="20"/>
        </w:rPr>
      </w:pPr>
    </w:p>
    <w:p w14:paraId="1710DFE7" w14:textId="1DBA73C3" w:rsidR="000B6643" w:rsidRDefault="000B6643" w:rsidP="000B6643">
      <w:pPr>
        <w:pStyle w:val="Bullet0"/>
        <w:numPr>
          <w:ilvl w:val="0"/>
          <w:numId w:val="0"/>
        </w:numPr>
      </w:pPr>
      <w:r>
        <w:t xml:space="preserve">At the </w:t>
      </w:r>
      <w:r w:rsidRPr="000B6643">
        <w:rPr>
          <w:b/>
          <w:bCs/>
        </w:rPr>
        <w:t>Brook School</w:t>
      </w:r>
      <w:r>
        <w:t xml:space="preserve"> the team structure is as follows:</w:t>
      </w:r>
    </w:p>
    <w:p w14:paraId="62636792" w14:textId="4D30BDA8" w:rsidR="000B6643" w:rsidRDefault="000B6643" w:rsidP="0045692B">
      <w:pPr>
        <w:pStyle w:val="Bullet0"/>
        <w:numPr>
          <w:ilvl w:val="0"/>
          <w:numId w:val="0"/>
        </w:numPr>
        <w:ind w:left="993"/>
        <w:rPr>
          <w:rFonts w:cs="Times New Roman"/>
          <w:szCs w:val="20"/>
        </w:rPr>
      </w:pPr>
      <w:r>
        <w:t>DSL                                                 Maureen Duncan</w:t>
      </w:r>
    </w:p>
    <w:p w14:paraId="7ADE88B7" w14:textId="77777777" w:rsidR="000B6643" w:rsidRDefault="000B6643" w:rsidP="0045692B">
      <w:pPr>
        <w:autoSpaceDE w:val="0"/>
        <w:autoSpaceDN w:val="0"/>
        <w:adjustRightInd w:val="0"/>
        <w:ind w:left="993"/>
        <w:jc w:val="both"/>
        <w:rPr>
          <w:color w:val="000000" w:themeColor="text1"/>
          <w:sz w:val="20"/>
          <w:szCs w:val="20"/>
        </w:rPr>
      </w:pPr>
    </w:p>
    <w:p w14:paraId="30A675DD" w14:textId="19E55A91" w:rsidR="000B6643" w:rsidRDefault="000B6643" w:rsidP="0045692B">
      <w:pPr>
        <w:pStyle w:val="Bullet0"/>
        <w:numPr>
          <w:ilvl w:val="0"/>
          <w:numId w:val="0"/>
        </w:numPr>
        <w:ind w:left="993"/>
        <w:rPr>
          <w:rFonts w:cs="Times New Roman"/>
          <w:szCs w:val="20"/>
        </w:rPr>
      </w:pPr>
      <w:r>
        <w:t>DDSLs                                             Sukina Campos</w:t>
      </w:r>
    </w:p>
    <w:p w14:paraId="1CD342A5" w14:textId="2FF7A875" w:rsidR="000B6643" w:rsidRDefault="0045692B" w:rsidP="0045692B">
      <w:pPr>
        <w:pStyle w:val="Bullet0"/>
        <w:numPr>
          <w:ilvl w:val="0"/>
          <w:numId w:val="0"/>
        </w:numPr>
        <w:ind w:left="993"/>
        <w:rPr>
          <w:rFonts w:cs="Times New Roman"/>
          <w:szCs w:val="20"/>
        </w:rPr>
      </w:pPr>
      <w:r>
        <w:t xml:space="preserve">                                                        </w:t>
      </w:r>
      <w:r w:rsidR="000B6643">
        <w:t>Thibaut de Wolf</w:t>
      </w:r>
    </w:p>
    <w:p w14:paraId="2EC2C41B" w14:textId="78AA8153" w:rsidR="000B6643" w:rsidRDefault="0045692B" w:rsidP="0045692B">
      <w:pPr>
        <w:pStyle w:val="Bullet0"/>
        <w:numPr>
          <w:ilvl w:val="0"/>
          <w:numId w:val="0"/>
        </w:numPr>
        <w:ind w:left="993"/>
        <w:rPr>
          <w:rFonts w:cs="Times New Roman"/>
          <w:szCs w:val="20"/>
        </w:rPr>
      </w:pPr>
      <w:r>
        <w:t xml:space="preserve">                                                        </w:t>
      </w:r>
      <w:r w:rsidR="000B6643">
        <w:t>Felicia Rock  (Child and Family Liaison Lead)</w:t>
      </w:r>
    </w:p>
    <w:p w14:paraId="12F0BE45" w14:textId="781ECB5A" w:rsidR="000B6643" w:rsidRDefault="000B6643" w:rsidP="0045692B">
      <w:pPr>
        <w:autoSpaceDE w:val="0"/>
        <w:autoSpaceDN w:val="0"/>
        <w:adjustRightInd w:val="0"/>
        <w:ind w:left="993"/>
        <w:jc w:val="both"/>
        <w:rPr>
          <w:color w:val="000000" w:themeColor="text1"/>
          <w:sz w:val="20"/>
          <w:szCs w:val="20"/>
        </w:rPr>
      </w:pPr>
    </w:p>
    <w:p w14:paraId="32656F31" w14:textId="77777777" w:rsidR="000B6643" w:rsidRDefault="000B6643" w:rsidP="000B6643">
      <w:pPr>
        <w:autoSpaceDE w:val="0"/>
        <w:autoSpaceDN w:val="0"/>
        <w:adjustRightInd w:val="0"/>
        <w:jc w:val="both"/>
        <w:rPr>
          <w:color w:val="000000" w:themeColor="text1"/>
          <w:sz w:val="20"/>
          <w:szCs w:val="20"/>
        </w:rPr>
      </w:pPr>
    </w:p>
    <w:p w14:paraId="517EFDDE" w14:textId="506C3860" w:rsidR="006A6D81" w:rsidRDefault="00EC3B6B" w:rsidP="000B6643">
      <w:pPr>
        <w:pStyle w:val="Bullet0"/>
        <w:rPr>
          <w:rFonts w:cs="Times New Roman"/>
          <w:szCs w:val="20"/>
        </w:rPr>
      </w:pPr>
      <w:r w:rsidRPr="004F5472">
        <w:t xml:space="preserve">The DSL </w:t>
      </w:r>
      <w:r w:rsidR="00532093" w:rsidRPr="004F5472">
        <w:t xml:space="preserve">has overall responsibility for the </w:t>
      </w:r>
      <w:r w:rsidR="00D52E9F" w:rsidRPr="004F5472">
        <w:t>day-to-day</w:t>
      </w:r>
      <w:r w:rsidR="00532093" w:rsidRPr="004F5472">
        <w:t xml:space="preserve"> oversight of safeguarding and child protection systems </w:t>
      </w:r>
      <w:r w:rsidR="00532093" w:rsidRPr="000B6643">
        <w:rPr>
          <w:color w:val="000000" w:themeColor="text1"/>
        </w:rPr>
        <w:t xml:space="preserve">in </w:t>
      </w:r>
      <w:r w:rsidR="00782F7D" w:rsidRPr="000B6643">
        <w:rPr>
          <w:color w:val="000000" w:themeColor="text1"/>
        </w:rPr>
        <w:t>the BILC</w:t>
      </w:r>
      <w:r w:rsidR="00532093" w:rsidRPr="000B6643">
        <w:rPr>
          <w:color w:val="000000" w:themeColor="text1"/>
        </w:rPr>
        <w:t xml:space="preserve">. </w:t>
      </w:r>
      <w:r w:rsidR="00AC6D4F" w:rsidRPr="004F5472">
        <w:t>Whilst the activities of the DSL may be delegated to the deputies, the ultimate lead responsibility for safeguarding and child protection remains with the DSL and this responsibility will not be delegated</w:t>
      </w:r>
      <w:r w:rsidR="00C60FFA" w:rsidRPr="004F5472">
        <w:t xml:space="preserve">. </w:t>
      </w:r>
    </w:p>
    <w:p w14:paraId="46C98962" w14:textId="77777777" w:rsidR="000B6643" w:rsidRDefault="000B6643" w:rsidP="000B6643">
      <w:pPr>
        <w:autoSpaceDE w:val="0"/>
        <w:autoSpaceDN w:val="0"/>
        <w:adjustRightInd w:val="0"/>
        <w:jc w:val="both"/>
      </w:pPr>
    </w:p>
    <w:p w14:paraId="76C057A3" w14:textId="5C3AB373" w:rsidR="00795109" w:rsidRPr="00810615" w:rsidRDefault="00877C27" w:rsidP="00D157B3">
      <w:pPr>
        <w:pStyle w:val="Bullet0"/>
        <w:rPr>
          <w:highlight w:val="yellow"/>
        </w:rPr>
      </w:pPr>
      <w:r w:rsidRPr="00877C27">
        <w:rPr>
          <w:highlight w:val="yellow"/>
        </w:rPr>
        <w:t xml:space="preserve">The </w:t>
      </w:r>
      <w:r w:rsidRPr="00810615">
        <w:rPr>
          <w:highlight w:val="yellow"/>
        </w:rPr>
        <w:t xml:space="preserve">DSL has overall responsibility for online safety and </w:t>
      </w:r>
      <w:r w:rsidR="00810615" w:rsidRPr="00810615">
        <w:rPr>
          <w:highlight w:val="yellow"/>
        </w:rPr>
        <w:t xml:space="preserve">digital leadership, including </w:t>
      </w:r>
      <w:r w:rsidRPr="00810615">
        <w:rPr>
          <w:highlight w:val="yellow"/>
        </w:rPr>
        <w:t xml:space="preserve">understanding the filtering </w:t>
      </w:r>
      <w:r w:rsidR="00DE5B56" w:rsidRPr="00810615">
        <w:rPr>
          <w:highlight w:val="yellow"/>
        </w:rPr>
        <w:t>and</w:t>
      </w:r>
      <w:r w:rsidRPr="00810615">
        <w:rPr>
          <w:highlight w:val="yellow"/>
        </w:rPr>
        <w:t xml:space="preserve"> monitoring system</w:t>
      </w:r>
      <w:r w:rsidR="00810615" w:rsidRPr="00810615">
        <w:rPr>
          <w:highlight w:val="yellow"/>
        </w:rPr>
        <w:t>s</w:t>
      </w:r>
      <w:r w:rsidRPr="00810615">
        <w:rPr>
          <w:highlight w:val="yellow"/>
        </w:rPr>
        <w:t xml:space="preserve"> in place</w:t>
      </w:r>
      <w:r w:rsidR="006A6D81" w:rsidRPr="00810615">
        <w:rPr>
          <w:highlight w:val="yellow"/>
        </w:rPr>
        <w:t xml:space="preserve">. The DSL will delegate and coordinate the different aspects of online safety to relevant department leads, including curriculum, IT, AI lead, </w:t>
      </w:r>
      <w:r w:rsidR="00137C28" w:rsidRPr="00810615">
        <w:rPr>
          <w:highlight w:val="yellow"/>
        </w:rPr>
        <w:t xml:space="preserve">Data Protection Officer and procurement/finance. </w:t>
      </w:r>
    </w:p>
    <w:p w14:paraId="02BB8330" w14:textId="3B7BB367" w:rsidR="00085C87" w:rsidRPr="001D5B03" w:rsidRDefault="00085C87" w:rsidP="00085C87">
      <w:pPr>
        <w:pStyle w:val="Bullet0"/>
      </w:pPr>
      <w:r w:rsidRPr="004F5472">
        <w:t xml:space="preserve">Job descriptions that align </w:t>
      </w:r>
      <w:r w:rsidRPr="00760F52">
        <w:rPr>
          <w:highlight w:val="yellow"/>
        </w:rPr>
        <w:t xml:space="preserve">to </w:t>
      </w:r>
      <w:r w:rsidRPr="00760F52">
        <w:rPr>
          <w:bCs/>
          <w:szCs w:val="20"/>
          <w:highlight w:val="yellow"/>
        </w:rPr>
        <w:t>KCSIE 202</w:t>
      </w:r>
      <w:r>
        <w:rPr>
          <w:bCs/>
          <w:szCs w:val="20"/>
        </w:rPr>
        <w:t>6</w:t>
      </w:r>
      <w:r w:rsidRPr="00760F52">
        <w:rPr>
          <w:bCs/>
          <w:szCs w:val="20"/>
        </w:rPr>
        <w:t xml:space="preserve"> </w:t>
      </w:r>
      <w:r w:rsidRPr="00760F52">
        <w:rPr>
          <w:bCs/>
          <w:szCs w:val="20"/>
          <w:highlight w:val="yellow"/>
        </w:rPr>
        <w:t xml:space="preserve">Annex </w:t>
      </w:r>
      <w:r>
        <w:rPr>
          <w:bCs/>
          <w:szCs w:val="20"/>
          <w:highlight w:val="yellow"/>
        </w:rPr>
        <w:t>B</w:t>
      </w:r>
      <w:r w:rsidRPr="00760F52">
        <w:rPr>
          <w:bCs/>
          <w:szCs w:val="20"/>
          <w:highlight w:val="yellow"/>
        </w:rPr>
        <w:t xml:space="preserve"> are in place for the DSL and deputy DSLs and listed in full in Appendix 2</w:t>
      </w:r>
      <w:r w:rsidRPr="00760F52">
        <w:rPr>
          <w:bCs/>
          <w:szCs w:val="20"/>
        </w:rPr>
        <w:t xml:space="preserve">. </w:t>
      </w:r>
      <w:r w:rsidRPr="0094727B">
        <w:t>See Appendix 2</w:t>
      </w:r>
      <w:r>
        <w:t xml:space="preserve"> of this policy</w:t>
      </w:r>
      <w:r w:rsidRPr="0094727B">
        <w:t xml:space="preserve"> for the full job description of the DSL and DDSLs as set out in KCSIE Annex C.</w:t>
      </w:r>
      <w:r>
        <w:t xml:space="preserve"> </w:t>
      </w:r>
      <w:r w:rsidRPr="001D5B03">
        <w:t xml:space="preserve">The prime roles and responsibilities of the DSL and DDSLs are to  </w:t>
      </w:r>
    </w:p>
    <w:p w14:paraId="6EA46F19" w14:textId="77777777" w:rsidR="00085C87" w:rsidRPr="001A3520" w:rsidRDefault="00085C87" w:rsidP="00891284">
      <w:pPr>
        <w:pStyle w:val="Bullet0"/>
        <w:numPr>
          <w:ilvl w:val="0"/>
          <w:numId w:val="37"/>
        </w:numPr>
        <w:ind w:left="714" w:hanging="357"/>
        <w:rPr>
          <w:szCs w:val="20"/>
        </w:rPr>
      </w:pPr>
      <w:r w:rsidRPr="001A3520">
        <w:t>Manage and deal with</w:t>
      </w:r>
      <w:r w:rsidRPr="001A3520">
        <w:rPr>
          <w:szCs w:val="20"/>
        </w:rPr>
        <w:t xml:space="preserve"> reports of concerns from staff and other sources and manage referrals to local authority children’s social care, Channel programme, the Disclosure and Barring service ad to the Police where a crime may have been committed</w:t>
      </w:r>
    </w:p>
    <w:p w14:paraId="354707CC" w14:textId="77777777" w:rsidR="00085C87" w:rsidRPr="001A3520" w:rsidRDefault="00085C87" w:rsidP="00891284">
      <w:pPr>
        <w:pStyle w:val="Bullet0"/>
        <w:numPr>
          <w:ilvl w:val="0"/>
          <w:numId w:val="37"/>
        </w:numPr>
        <w:ind w:left="714" w:hanging="357"/>
        <w:rPr>
          <w:szCs w:val="20"/>
        </w:rPr>
      </w:pPr>
      <w:r w:rsidRPr="00CC24A3">
        <w:rPr>
          <w:szCs w:val="20"/>
        </w:rPr>
        <w:t>Working</w:t>
      </w:r>
      <w:r w:rsidRPr="001A3520">
        <w:rPr>
          <w:szCs w:val="20"/>
        </w:rPr>
        <w:t xml:space="preserve"> with others </w:t>
      </w:r>
    </w:p>
    <w:p w14:paraId="0102F54E" w14:textId="77777777" w:rsidR="00085C87" w:rsidRPr="00CC24A3" w:rsidRDefault="00085C87" w:rsidP="00891284">
      <w:pPr>
        <w:pStyle w:val="Bullet0"/>
        <w:numPr>
          <w:ilvl w:val="0"/>
          <w:numId w:val="37"/>
        </w:numPr>
        <w:ind w:left="714" w:hanging="357"/>
        <w:rPr>
          <w:szCs w:val="20"/>
        </w:rPr>
      </w:pPr>
      <w:r w:rsidRPr="00CC24A3">
        <w:rPr>
          <w:szCs w:val="20"/>
        </w:rPr>
        <w:t xml:space="preserve">Information sharing and managing the child protection file </w:t>
      </w:r>
    </w:p>
    <w:p w14:paraId="69895CCB" w14:textId="77777777" w:rsidR="00085C87" w:rsidRPr="00CC24A3" w:rsidRDefault="00085C87" w:rsidP="00891284">
      <w:pPr>
        <w:pStyle w:val="Bullet0"/>
        <w:numPr>
          <w:ilvl w:val="0"/>
          <w:numId w:val="37"/>
        </w:numPr>
        <w:ind w:left="714" w:hanging="357"/>
        <w:rPr>
          <w:szCs w:val="20"/>
        </w:rPr>
      </w:pPr>
      <w:r w:rsidRPr="00CC24A3">
        <w:rPr>
          <w:szCs w:val="20"/>
        </w:rPr>
        <w:t xml:space="preserve">Raising awareness </w:t>
      </w:r>
    </w:p>
    <w:p w14:paraId="55B9BF13" w14:textId="77777777" w:rsidR="00085C87" w:rsidRPr="00CC24A3" w:rsidRDefault="00085C87" w:rsidP="00891284">
      <w:pPr>
        <w:pStyle w:val="Bullet0"/>
        <w:numPr>
          <w:ilvl w:val="0"/>
          <w:numId w:val="37"/>
        </w:numPr>
        <w:ind w:left="714" w:hanging="357"/>
        <w:rPr>
          <w:szCs w:val="20"/>
        </w:rPr>
      </w:pPr>
      <w:r w:rsidRPr="00CC24A3">
        <w:rPr>
          <w:szCs w:val="20"/>
        </w:rPr>
        <w:t xml:space="preserve">Training, knowledge and skills </w:t>
      </w:r>
    </w:p>
    <w:p w14:paraId="51E40D59" w14:textId="77777777" w:rsidR="00085C87" w:rsidRPr="00CC24A3" w:rsidRDefault="00085C87" w:rsidP="00891284">
      <w:pPr>
        <w:pStyle w:val="Bullet0"/>
        <w:numPr>
          <w:ilvl w:val="0"/>
          <w:numId w:val="37"/>
        </w:numPr>
        <w:ind w:left="714" w:hanging="357"/>
        <w:rPr>
          <w:szCs w:val="20"/>
        </w:rPr>
      </w:pPr>
      <w:r w:rsidRPr="00CC24A3">
        <w:rPr>
          <w:szCs w:val="20"/>
        </w:rPr>
        <w:t xml:space="preserve">Providing support to staff </w:t>
      </w:r>
    </w:p>
    <w:p w14:paraId="34E0FA2E" w14:textId="77777777" w:rsidR="00085C87" w:rsidRPr="001A3520" w:rsidRDefault="00085C87" w:rsidP="00891284">
      <w:pPr>
        <w:pStyle w:val="Bullet0"/>
        <w:numPr>
          <w:ilvl w:val="0"/>
          <w:numId w:val="37"/>
        </w:numPr>
        <w:ind w:left="714" w:hanging="357"/>
        <w:rPr>
          <w:szCs w:val="20"/>
        </w:rPr>
      </w:pPr>
      <w:r w:rsidRPr="00CC24A3">
        <w:rPr>
          <w:szCs w:val="20"/>
        </w:rPr>
        <w:t>Understanding</w:t>
      </w:r>
      <w:r w:rsidRPr="001A3520">
        <w:rPr>
          <w:szCs w:val="20"/>
        </w:rPr>
        <w:t xml:space="preserve"> the views of children </w:t>
      </w:r>
    </w:p>
    <w:p w14:paraId="35EA914D" w14:textId="77777777" w:rsidR="00085C87" w:rsidRPr="001A3520" w:rsidRDefault="00085C87" w:rsidP="00891284">
      <w:pPr>
        <w:pStyle w:val="Bullet0"/>
        <w:numPr>
          <w:ilvl w:val="0"/>
          <w:numId w:val="37"/>
        </w:numPr>
        <w:ind w:left="714" w:hanging="357"/>
        <w:rPr>
          <w:szCs w:val="20"/>
        </w:rPr>
      </w:pPr>
      <w:r w:rsidRPr="001A3520">
        <w:rPr>
          <w:szCs w:val="20"/>
        </w:rPr>
        <w:lastRenderedPageBreak/>
        <w:t xml:space="preserve">Holding and sharing information </w:t>
      </w:r>
    </w:p>
    <w:p w14:paraId="6D730957" w14:textId="73B033E3" w:rsidR="00A51E7F" w:rsidRPr="00574228" w:rsidRDefault="00E508B7" w:rsidP="00D157B3">
      <w:pPr>
        <w:pStyle w:val="Bullet0"/>
        <w:rPr>
          <w:color w:val="000000" w:themeColor="text1"/>
        </w:rPr>
      </w:pPr>
      <w:r w:rsidRPr="004F5472">
        <w:t xml:space="preserve">The DSL will undergo appropriate and specific training to provide them with the knowledge and skills required to carry out their role. </w:t>
      </w:r>
      <w:r w:rsidR="006C7004" w:rsidRPr="004F5472">
        <w:t xml:space="preserve">Deputy DSLs </w:t>
      </w:r>
      <w:r w:rsidR="00397150" w:rsidRPr="004F5472">
        <w:t>will be</w:t>
      </w:r>
      <w:r w:rsidR="006C7004" w:rsidRPr="004F5472">
        <w:t xml:space="preserve"> trained to </w:t>
      </w:r>
      <w:r w:rsidR="006C7004" w:rsidRPr="00855C47">
        <w:t xml:space="preserve">the same standard as the DSL. </w:t>
      </w:r>
      <w:r w:rsidRPr="00855C47">
        <w:t>The DSL’s and any deputy DSLs’ training</w:t>
      </w:r>
      <w:r w:rsidR="009E3619" w:rsidRPr="00855C47">
        <w:t xml:space="preserve"> will be updated formally every two </w:t>
      </w:r>
      <w:r w:rsidR="008B1F75" w:rsidRPr="00855C47">
        <w:t>years,</w:t>
      </w:r>
      <w:r w:rsidR="009E3619" w:rsidRPr="00855C47">
        <w:t xml:space="preserve"> but their knowledge</w:t>
      </w:r>
      <w:r w:rsidR="009E3619" w:rsidRPr="004F5472">
        <w:t xml:space="preserve"> and skills will be updated through a </w:t>
      </w:r>
      <w:r w:rsidR="009E3619" w:rsidRPr="00574228">
        <w:rPr>
          <w:color w:val="000000" w:themeColor="text1"/>
        </w:rPr>
        <w:t xml:space="preserve">variety of methods </w:t>
      </w:r>
      <w:r w:rsidR="006D4418" w:rsidRPr="00574228">
        <w:rPr>
          <w:color w:val="000000" w:themeColor="text1"/>
        </w:rPr>
        <w:t xml:space="preserve">at regular intervals and </w:t>
      </w:r>
      <w:r w:rsidR="009E3619" w:rsidRPr="00574228">
        <w:rPr>
          <w:color w:val="000000" w:themeColor="text1"/>
        </w:rPr>
        <w:t>at least annually</w:t>
      </w:r>
      <w:r w:rsidR="006D4418" w:rsidRPr="00574228">
        <w:rPr>
          <w:color w:val="000000" w:themeColor="text1"/>
        </w:rPr>
        <w:t>.</w:t>
      </w:r>
      <w:r w:rsidR="00AC6D4F" w:rsidRPr="00574228">
        <w:rPr>
          <w:color w:val="000000" w:themeColor="text1"/>
        </w:rPr>
        <w:t xml:space="preserve"> </w:t>
      </w:r>
    </w:p>
    <w:p w14:paraId="6045C2F6" w14:textId="3D5F8FCB" w:rsidR="0075002A" w:rsidRPr="00B55F10" w:rsidRDefault="0075002A" w:rsidP="0075002A">
      <w:pPr>
        <w:pStyle w:val="Bullet0"/>
      </w:pPr>
      <w:r w:rsidRPr="00574228">
        <w:rPr>
          <w:color w:val="000000" w:themeColor="text1"/>
          <w:lang w:val="en-US"/>
        </w:rPr>
        <w:t xml:space="preserve">The </w:t>
      </w:r>
      <w:r w:rsidRPr="00574228">
        <w:rPr>
          <w:color w:val="000000" w:themeColor="text1"/>
        </w:rPr>
        <w:t>Headteacher</w:t>
      </w:r>
      <w:r w:rsidR="00574228" w:rsidRPr="00574228">
        <w:rPr>
          <w:color w:val="000000" w:themeColor="text1"/>
        </w:rPr>
        <w:t>s</w:t>
      </w:r>
      <w:r w:rsidRPr="00574228">
        <w:rPr>
          <w:color w:val="000000" w:themeColor="text1"/>
          <w:lang w:val="en-US"/>
        </w:rPr>
        <w:t xml:space="preserve"> </w:t>
      </w:r>
      <w:r w:rsidRPr="004F5472">
        <w:rPr>
          <w:lang w:val="en-US"/>
        </w:rPr>
        <w:t>will be kept informed of any significant issues by the DSL.</w:t>
      </w:r>
    </w:p>
    <w:p w14:paraId="1755AD42" w14:textId="2191F61A" w:rsidR="00B55F10" w:rsidRPr="00BC781C" w:rsidRDefault="00A178BB" w:rsidP="0075002A">
      <w:pPr>
        <w:pStyle w:val="Bullet0"/>
        <w:rPr>
          <w:highlight w:val="yellow"/>
        </w:rPr>
      </w:pPr>
      <w:r w:rsidRPr="00BC781C">
        <w:rPr>
          <w:highlight w:val="yellow"/>
          <w:lang w:val="en-US"/>
        </w:rPr>
        <w:t xml:space="preserve">The DSL will </w:t>
      </w:r>
      <w:r w:rsidR="00BC781C" w:rsidRPr="00BC781C">
        <w:rPr>
          <w:highlight w:val="yellow"/>
          <w:lang w:val="en-US"/>
        </w:rPr>
        <w:t xml:space="preserve">take responsibility for receiving and acting on all </w:t>
      </w:r>
      <w:r w:rsidR="00EF0FA3">
        <w:rPr>
          <w:highlight w:val="yellow"/>
          <w:lang w:val="en-US"/>
        </w:rPr>
        <w:t>Operation</w:t>
      </w:r>
      <w:r w:rsidR="00EF0FA3" w:rsidRPr="00BC781C">
        <w:rPr>
          <w:highlight w:val="yellow"/>
          <w:lang w:val="en-US"/>
        </w:rPr>
        <w:t xml:space="preserve"> </w:t>
      </w:r>
      <w:r w:rsidR="00BC781C" w:rsidRPr="00BC781C">
        <w:rPr>
          <w:highlight w:val="yellow"/>
          <w:lang w:val="en-US"/>
        </w:rPr>
        <w:t xml:space="preserve">Encompass notifications and liaising with the relevant agencies. </w:t>
      </w:r>
    </w:p>
    <w:p w14:paraId="7D3E9908" w14:textId="146A751F" w:rsidR="00C60FFA" w:rsidRPr="004F5472" w:rsidRDefault="005D36E9" w:rsidP="00731876">
      <w:pPr>
        <w:pStyle w:val="Bullet0"/>
      </w:pPr>
      <w:r w:rsidRPr="004F5472">
        <w:t>The DSL</w:t>
      </w:r>
      <w:r w:rsidR="00397150" w:rsidRPr="004F5472">
        <w:t xml:space="preserve"> </w:t>
      </w:r>
      <w:r w:rsidR="0075002A" w:rsidRPr="0075002A">
        <w:rPr>
          <w:highlight w:val="yellow"/>
        </w:rPr>
        <w:t>and DDSLs</w:t>
      </w:r>
      <w:r w:rsidR="0075002A">
        <w:t xml:space="preserve"> </w:t>
      </w:r>
      <w:r w:rsidR="004306EE" w:rsidRPr="004F5472">
        <w:t>will</w:t>
      </w:r>
      <w:r w:rsidR="00C60FFA" w:rsidRPr="004F5472">
        <w:t xml:space="preserve"> </w:t>
      </w:r>
      <w:r w:rsidRPr="004F5472">
        <w:t>be</w:t>
      </w:r>
      <w:r w:rsidR="001A4DAA" w:rsidRPr="004F5472">
        <w:t xml:space="preserve"> given the additional time, funding, training, resources and support they need to carry out the role effectively. </w:t>
      </w:r>
      <w:r w:rsidR="00C60FFA" w:rsidRPr="0075002A">
        <w:rPr>
          <w:highlight w:val="yellow"/>
        </w:rPr>
        <w:t>This may include handling of referrals to</w:t>
      </w:r>
      <w:r w:rsidR="0075002A" w:rsidRPr="0075002A">
        <w:rPr>
          <w:highlight w:val="yellow"/>
        </w:rPr>
        <w:t xml:space="preserve"> children’s</w:t>
      </w:r>
      <w:r w:rsidR="00C60FFA" w:rsidRPr="0075002A">
        <w:rPr>
          <w:highlight w:val="yellow"/>
        </w:rPr>
        <w:t xml:space="preserve"> social care and </w:t>
      </w:r>
      <w:r w:rsidR="0075002A" w:rsidRPr="0075002A">
        <w:rPr>
          <w:highlight w:val="yellow"/>
        </w:rPr>
        <w:t xml:space="preserve">multi-agency working, together with other training pertinent to </w:t>
      </w:r>
      <w:r w:rsidR="00AB5995">
        <w:rPr>
          <w:highlight w:val="yellow"/>
        </w:rPr>
        <w:t>the BILC</w:t>
      </w:r>
      <w:r w:rsidR="0075002A" w:rsidRPr="0075002A">
        <w:rPr>
          <w:highlight w:val="yellow"/>
        </w:rPr>
        <w:t>’s context and evolving safeguarding issues</w:t>
      </w:r>
      <w:r w:rsidR="00C60FFA" w:rsidRPr="0075002A">
        <w:rPr>
          <w:highlight w:val="yellow"/>
        </w:rPr>
        <w:t>.</w:t>
      </w:r>
      <w:r w:rsidR="00C60FFA" w:rsidRPr="004F5472">
        <w:t xml:space="preserve"> </w:t>
      </w:r>
    </w:p>
    <w:p w14:paraId="29FE53A5" w14:textId="08C833B1" w:rsidR="001A4DAA" w:rsidRDefault="00C60FFA" w:rsidP="00447894">
      <w:pPr>
        <w:pStyle w:val="Bullet0"/>
        <w:ind w:left="357" w:hanging="357"/>
      </w:pPr>
      <w:r w:rsidRPr="004F5472">
        <w:t xml:space="preserve">The DSL will </w:t>
      </w:r>
      <w:r w:rsidR="001A4DAA" w:rsidRPr="004F5472">
        <w:t xml:space="preserve">provide advice and support to other staff on child welfare, safeguarding and child protection matters, taking part in strategy discussions and inter-agency meetings, and/or supporting other staff to do so, and contributing to the assessment of children. </w:t>
      </w:r>
    </w:p>
    <w:p w14:paraId="0DCDE067" w14:textId="47AD1A6F" w:rsidR="00CC00B5" w:rsidRDefault="00CC00B5" w:rsidP="00AC573C">
      <w:pPr>
        <w:pStyle w:val="Bullet0"/>
        <w:ind w:left="357" w:hanging="357"/>
        <w:rPr>
          <w:highlight w:val="yellow"/>
        </w:rPr>
      </w:pPr>
      <w:r w:rsidRPr="00D05284">
        <w:rPr>
          <w:highlight w:val="yellow"/>
        </w:rPr>
        <w:t xml:space="preserve">The DSL will ensure that all staff receive </w:t>
      </w:r>
      <w:r w:rsidR="00AA4290" w:rsidRPr="00D05284">
        <w:rPr>
          <w:highlight w:val="yellow"/>
        </w:rPr>
        <w:t>the necessary</w:t>
      </w:r>
      <w:r w:rsidRPr="00D05284">
        <w:rPr>
          <w:highlight w:val="yellow"/>
        </w:rPr>
        <w:t xml:space="preserve"> safeguarding</w:t>
      </w:r>
      <w:r w:rsidR="001A0DAA">
        <w:rPr>
          <w:highlight w:val="yellow"/>
        </w:rPr>
        <w:t xml:space="preserve"> training</w:t>
      </w:r>
      <w:r w:rsidRPr="00D05284">
        <w:rPr>
          <w:highlight w:val="yellow"/>
        </w:rPr>
        <w:t xml:space="preserve">, and that </w:t>
      </w:r>
      <w:r w:rsidR="00AC573C" w:rsidRPr="00D05284">
        <w:rPr>
          <w:highlight w:val="yellow"/>
        </w:rPr>
        <w:t>this will</w:t>
      </w:r>
      <w:r w:rsidRPr="00D05284">
        <w:rPr>
          <w:highlight w:val="yellow"/>
        </w:rPr>
        <w:t xml:space="preserve"> be </w:t>
      </w:r>
      <w:r w:rsidR="00D05284" w:rsidRPr="00D05284">
        <w:rPr>
          <w:highlight w:val="yellow"/>
        </w:rPr>
        <w:t>regularly</w:t>
      </w:r>
      <w:r w:rsidRPr="00D05284">
        <w:rPr>
          <w:highlight w:val="yellow"/>
        </w:rPr>
        <w:t xml:space="preserve"> updated</w:t>
      </w:r>
      <w:r w:rsidR="00D05284" w:rsidRPr="00D05284">
        <w:rPr>
          <w:highlight w:val="yellow"/>
        </w:rPr>
        <w:t xml:space="preserve"> to ensure currency and keep the profile of safeguarding high.</w:t>
      </w:r>
    </w:p>
    <w:p w14:paraId="5DAF2773" w14:textId="322EE6CD" w:rsidR="00463694" w:rsidRDefault="00463694" w:rsidP="00AC573C">
      <w:pPr>
        <w:pStyle w:val="Bullet0"/>
        <w:ind w:left="357" w:hanging="357"/>
        <w:rPr>
          <w:highlight w:val="yellow"/>
        </w:rPr>
      </w:pPr>
      <w:r>
        <w:rPr>
          <w:highlight w:val="yellow"/>
        </w:rPr>
        <w:t xml:space="preserve">The DSL will ensure that where children leave </w:t>
      </w:r>
      <w:r w:rsidR="00AB5995">
        <w:rPr>
          <w:highlight w:val="yellow"/>
        </w:rPr>
        <w:t>the BILC</w:t>
      </w:r>
      <w:r>
        <w:rPr>
          <w:highlight w:val="yellow"/>
        </w:rPr>
        <w:t xml:space="preserve"> (including in year transfers) their child protection file, including a structured summary identifying current safeguarding </w:t>
      </w:r>
      <w:r w:rsidR="002307A5">
        <w:rPr>
          <w:highlight w:val="yellow"/>
        </w:rPr>
        <w:t>concerns, relevant context and ongoing support,</w:t>
      </w:r>
      <w:r>
        <w:rPr>
          <w:highlight w:val="yellow"/>
        </w:rPr>
        <w:t xml:space="preserve"> is transferred to the new school.</w:t>
      </w:r>
      <w:r w:rsidR="007C448B">
        <w:rPr>
          <w:highlight w:val="yellow"/>
        </w:rPr>
        <w:t xml:space="preserve"> </w:t>
      </w:r>
      <w:r w:rsidR="00896979">
        <w:rPr>
          <w:highlight w:val="yellow"/>
        </w:rPr>
        <w:t>If appropriate</w:t>
      </w:r>
      <w:r w:rsidR="00BD5520">
        <w:rPr>
          <w:highlight w:val="yellow"/>
        </w:rPr>
        <w:t>,</w:t>
      </w:r>
      <w:r w:rsidR="00896979">
        <w:rPr>
          <w:highlight w:val="yellow"/>
        </w:rPr>
        <w:t xml:space="preserve"> the DSL will sha</w:t>
      </w:r>
      <w:r w:rsidR="00BD5520">
        <w:rPr>
          <w:highlight w:val="yellow"/>
        </w:rPr>
        <w:t>re information</w:t>
      </w:r>
      <w:r w:rsidR="00896979">
        <w:rPr>
          <w:highlight w:val="yellow"/>
        </w:rPr>
        <w:t xml:space="preserve"> in advance of the </w:t>
      </w:r>
      <w:r w:rsidR="00BD5520">
        <w:rPr>
          <w:highlight w:val="yellow"/>
        </w:rPr>
        <w:t>child’s</w:t>
      </w:r>
      <w:r w:rsidR="00896979">
        <w:rPr>
          <w:highlight w:val="yellow"/>
        </w:rPr>
        <w:t xml:space="preserve"> arrival at their new school. The DSL will review any information about a child joining </w:t>
      </w:r>
      <w:r w:rsidR="00AB5995">
        <w:rPr>
          <w:highlight w:val="yellow"/>
        </w:rPr>
        <w:t>the BILC</w:t>
      </w:r>
      <w:r w:rsidR="00896979">
        <w:rPr>
          <w:highlight w:val="yellow"/>
        </w:rPr>
        <w:t xml:space="preserve"> (including in year transfers) that is received from the </w:t>
      </w:r>
      <w:r w:rsidR="00BD5520">
        <w:rPr>
          <w:highlight w:val="yellow"/>
        </w:rPr>
        <w:t>previous school</w:t>
      </w:r>
      <w:r w:rsidR="00896979">
        <w:rPr>
          <w:highlight w:val="yellow"/>
        </w:rPr>
        <w:t xml:space="preserve"> to ensure no information </w:t>
      </w:r>
      <w:r w:rsidR="00BD5520">
        <w:rPr>
          <w:highlight w:val="yellow"/>
        </w:rPr>
        <w:t>is missed which could impact on the child’s safety, welfare and educational outcomes.</w:t>
      </w:r>
      <w:r w:rsidR="00896979">
        <w:rPr>
          <w:highlight w:val="yellow"/>
        </w:rPr>
        <w:t xml:space="preserve"> </w:t>
      </w:r>
    </w:p>
    <w:p w14:paraId="31F20BE2" w14:textId="01616AF0" w:rsidR="00075B32" w:rsidRPr="009E09A5" w:rsidRDefault="00AC573C" w:rsidP="00075B32">
      <w:pPr>
        <w:pStyle w:val="Bullet0"/>
        <w:ind w:left="357" w:hanging="357"/>
      </w:pPr>
      <w:r w:rsidRPr="00075B32">
        <w:rPr>
          <w:highlight w:val="yellow"/>
        </w:rPr>
        <w:t>The DSL</w:t>
      </w:r>
      <w:r w:rsidR="007C448B">
        <w:rPr>
          <w:highlight w:val="yellow"/>
        </w:rPr>
        <w:t xml:space="preserve"> will</w:t>
      </w:r>
      <w:r w:rsidRPr="00075B32">
        <w:rPr>
          <w:highlight w:val="yellow"/>
        </w:rPr>
        <w:t xml:space="preserve"> ensure</w:t>
      </w:r>
      <w:r w:rsidRPr="00075B32">
        <w:rPr>
          <w:highlight w:val="yellow"/>
          <w:bdr w:val="none" w:sz="0" w:space="0" w:color="auto" w:frame="1"/>
        </w:rPr>
        <w:t xml:space="preserve"> that all the </w:t>
      </w:r>
      <w:r w:rsidR="00463694" w:rsidRPr="00075B32">
        <w:rPr>
          <w:highlight w:val="yellow"/>
          <w:bdr w:val="none" w:sz="0" w:space="0" w:color="auto" w:frame="1"/>
        </w:rPr>
        <w:t>safeguarding</w:t>
      </w:r>
      <w:r w:rsidRPr="00075B32">
        <w:rPr>
          <w:highlight w:val="yellow"/>
          <w:bdr w:val="none" w:sz="0" w:space="0" w:color="auto" w:frame="1"/>
        </w:rPr>
        <w:t xml:space="preserve"> and welfare requirements set out in Section 3 of the Early years foundation stage (EYFS) statutory framework are implemented and adhered to</w:t>
      </w:r>
    </w:p>
    <w:p w14:paraId="4D4F761A" w14:textId="77777777" w:rsidR="009E09A5" w:rsidRPr="00075B32" w:rsidRDefault="009E09A5" w:rsidP="00075B32">
      <w:pPr>
        <w:pStyle w:val="Bullet0"/>
        <w:ind w:left="357" w:hanging="357"/>
      </w:pPr>
    </w:p>
    <w:p w14:paraId="3FF50419" w14:textId="7ADCD0C7" w:rsidR="00D26785" w:rsidRPr="00810615" w:rsidRDefault="00D26785" w:rsidP="00781ACC">
      <w:pPr>
        <w:pStyle w:val="Bullet0"/>
        <w:ind w:left="357" w:hanging="357"/>
        <w:rPr>
          <w:highlight w:val="yellow"/>
        </w:rPr>
      </w:pPr>
      <w:r w:rsidRPr="00810615">
        <w:rPr>
          <w:highlight w:val="yellow"/>
        </w:rPr>
        <w:t>DSL availability</w:t>
      </w:r>
    </w:p>
    <w:p w14:paraId="6F67525B" w14:textId="7BA776CC" w:rsidR="00781ACC" w:rsidRDefault="00E22552" w:rsidP="00891284">
      <w:pPr>
        <w:pStyle w:val="Bullet0"/>
        <w:numPr>
          <w:ilvl w:val="1"/>
          <w:numId w:val="1"/>
        </w:numPr>
        <w:ind w:left="714" w:hanging="357"/>
      </w:pPr>
      <w:r w:rsidRPr="004F5472">
        <w:t xml:space="preserve">During term time the </w:t>
      </w:r>
      <w:r w:rsidR="00EC64D2">
        <w:t>DSL</w:t>
      </w:r>
      <w:r w:rsidRPr="004F5472">
        <w:t xml:space="preserve"> (or a deputy) </w:t>
      </w:r>
      <w:r w:rsidR="00D02D2B" w:rsidRPr="004F5472">
        <w:t>will</w:t>
      </w:r>
      <w:r w:rsidRPr="004F5472">
        <w:t xml:space="preserve"> always be available (during school</w:t>
      </w:r>
      <w:r w:rsidR="003F660E" w:rsidRPr="004F5472">
        <w:t>/office</w:t>
      </w:r>
      <w:r w:rsidRPr="004F5472">
        <w:t xml:space="preserve"> hours) for staff in </w:t>
      </w:r>
      <w:r w:rsidR="00AB5995">
        <w:t>the BILC</w:t>
      </w:r>
      <w:r w:rsidRPr="004F5472">
        <w:t xml:space="preserve"> </w:t>
      </w:r>
      <w:r w:rsidRPr="00574228">
        <w:rPr>
          <w:color w:val="000000" w:themeColor="text1"/>
        </w:rPr>
        <w:t xml:space="preserve">to discuss </w:t>
      </w:r>
      <w:r w:rsidR="00781ACC" w:rsidRPr="00574228">
        <w:rPr>
          <w:color w:val="000000" w:themeColor="text1"/>
        </w:rPr>
        <w:t xml:space="preserve">and </w:t>
      </w:r>
      <w:r w:rsidR="00781ACC">
        <w:t xml:space="preserve">respond to </w:t>
      </w:r>
      <w:r w:rsidRPr="004F5472">
        <w:t xml:space="preserve">any safeguarding concerns. </w:t>
      </w:r>
      <w:r w:rsidR="00D02D2B" w:rsidRPr="004F5472">
        <w:t>This will be in person, in very exceptional circumstances this maybe by telephone</w:t>
      </w:r>
      <w:r w:rsidR="00EC64D2">
        <w:t xml:space="preserve"> and/or Microsoft Teams or other such acceptable media.</w:t>
      </w:r>
      <w:r w:rsidR="00574228">
        <w:t xml:space="preserve">  </w:t>
      </w:r>
      <w:r w:rsidR="00574228" w:rsidRPr="00574228">
        <w:t>The Local Authority safeguarding team have contact details for the DSLs for out of school hours contact and holiday period. All members have access to contact details for one DSL and one DDSL should they need to make contact during holidays or out of ho</w:t>
      </w:r>
      <w:r w:rsidR="00574228">
        <w:t>urs.</w:t>
      </w:r>
    </w:p>
    <w:p w14:paraId="452EF9E5" w14:textId="18BFDC75" w:rsidR="004543D4" w:rsidRPr="009E09A5" w:rsidRDefault="00D26785" w:rsidP="00891284">
      <w:pPr>
        <w:pStyle w:val="Bullet0"/>
        <w:numPr>
          <w:ilvl w:val="1"/>
          <w:numId w:val="1"/>
        </w:numPr>
        <w:ind w:left="714" w:hanging="357"/>
        <w:rPr>
          <w:highlight w:val="cyan"/>
        </w:rPr>
      </w:pPr>
      <w:r w:rsidRPr="009E09A5">
        <w:rPr>
          <w:highlight w:val="yellow"/>
        </w:rPr>
        <w:t>The DSL will ensure that information can be</w:t>
      </w:r>
      <w:r w:rsidR="00903DCD" w:rsidRPr="009E09A5">
        <w:rPr>
          <w:highlight w:val="yellow"/>
        </w:rPr>
        <w:t xml:space="preserve"> </w:t>
      </w:r>
      <w:r w:rsidRPr="009E09A5">
        <w:rPr>
          <w:highlight w:val="yellow"/>
        </w:rPr>
        <w:t xml:space="preserve">shared across the safeguarding team. At </w:t>
      </w:r>
      <w:r w:rsidR="00782F7D" w:rsidRPr="009E09A5">
        <w:t>the BILC</w:t>
      </w:r>
      <w:r w:rsidR="00903DCD" w:rsidRPr="009E09A5">
        <w:t xml:space="preserve">. </w:t>
      </w:r>
      <w:r w:rsidR="00841543" w:rsidRPr="009E09A5">
        <w:rPr>
          <w:highlight w:val="yellow"/>
        </w:rPr>
        <w:t>a</w:t>
      </w:r>
      <w:r w:rsidR="00781ACC" w:rsidRPr="009E09A5">
        <w:rPr>
          <w:highlight w:val="yellow"/>
        </w:rPr>
        <w:t xml:space="preserve"> confidential shared mailbox </w:t>
      </w:r>
      <w:r w:rsidR="00903DCD" w:rsidRPr="009E09A5">
        <w:rPr>
          <w:highlight w:val="yellow"/>
        </w:rPr>
        <w:t>is in place</w:t>
      </w:r>
      <w:r w:rsidR="00841543" w:rsidRPr="009E09A5">
        <w:rPr>
          <w:highlight w:val="yellow"/>
        </w:rPr>
        <w:t xml:space="preserve"> to </w:t>
      </w:r>
      <w:r w:rsidR="00B55F10" w:rsidRPr="009E09A5">
        <w:rPr>
          <w:highlight w:val="yellow"/>
        </w:rPr>
        <w:t>ensure</w:t>
      </w:r>
      <w:r w:rsidR="00841543" w:rsidRPr="009E09A5">
        <w:rPr>
          <w:highlight w:val="yellow"/>
        </w:rPr>
        <w:t xml:space="preserve"> that </w:t>
      </w:r>
      <w:r w:rsidR="00B55F10" w:rsidRPr="009E09A5">
        <w:rPr>
          <w:highlight w:val="yellow"/>
        </w:rPr>
        <w:t>safeguarding concerns</w:t>
      </w:r>
      <w:r w:rsidR="00841543" w:rsidRPr="009E09A5">
        <w:rPr>
          <w:highlight w:val="yellow"/>
        </w:rPr>
        <w:t xml:space="preserve"> are received monitored and acted upon without delay.</w:t>
      </w:r>
      <w:r w:rsidR="00B55F10" w:rsidRPr="009E09A5">
        <w:rPr>
          <w:highlight w:val="yellow"/>
        </w:rPr>
        <w:t xml:space="preserve"> Details</w:t>
      </w:r>
      <w:r w:rsidR="00841543" w:rsidRPr="009E09A5">
        <w:rPr>
          <w:highlight w:val="yellow"/>
        </w:rPr>
        <w:t xml:space="preserve"> of the mailbox are also published on </w:t>
      </w:r>
      <w:r w:rsidR="00AB5995" w:rsidRPr="009E09A5">
        <w:rPr>
          <w:highlight w:val="yellow"/>
        </w:rPr>
        <w:t>the BILC</w:t>
      </w:r>
      <w:r w:rsidR="00841543" w:rsidRPr="009E09A5">
        <w:rPr>
          <w:highlight w:val="yellow"/>
        </w:rPr>
        <w:t xml:space="preserve"> website so that </w:t>
      </w:r>
      <w:r w:rsidR="00B55F10" w:rsidRPr="009E09A5">
        <w:rPr>
          <w:highlight w:val="yellow"/>
        </w:rPr>
        <w:t xml:space="preserve">anyone outside </w:t>
      </w:r>
      <w:r w:rsidR="00AB5995" w:rsidRPr="009E09A5">
        <w:rPr>
          <w:highlight w:val="yellow"/>
        </w:rPr>
        <w:t>the BILC</w:t>
      </w:r>
      <w:r w:rsidR="00B55F10" w:rsidRPr="009E09A5">
        <w:rPr>
          <w:highlight w:val="yellow"/>
        </w:rPr>
        <w:t xml:space="preserve"> can raise safeguarding concerns</w:t>
      </w:r>
      <w:r w:rsidR="00B55F10" w:rsidRPr="009E09A5">
        <w:t xml:space="preserve">. </w:t>
      </w:r>
      <w:r w:rsidR="00574228" w:rsidRPr="009E09A5">
        <w:t xml:space="preserve"> </w:t>
      </w:r>
    </w:p>
    <w:p w14:paraId="0743175B" w14:textId="70154EBE" w:rsidR="001262F5" w:rsidRDefault="00AB5995" w:rsidP="00891284">
      <w:pPr>
        <w:pStyle w:val="Bullet0"/>
        <w:numPr>
          <w:ilvl w:val="1"/>
          <w:numId w:val="1"/>
        </w:numPr>
        <w:ind w:left="714" w:hanging="357"/>
      </w:pPr>
      <w:r>
        <w:t>The BILC</w:t>
      </w:r>
      <w:r w:rsidR="00574228" w:rsidRPr="00574228">
        <w:rPr>
          <w:color w:val="000000" w:themeColor="text1"/>
        </w:rPr>
        <w:t>s</w:t>
      </w:r>
      <w:r w:rsidR="004543D4" w:rsidRPr="00574228">
        <w:rPr>
          <w:color w:val="000000" w:themeColor="text1"/>
        </w:rPr>
        <w:t xml:space="preserve"> </w:t>
      </w:r>
      <w:r w:rsidR="004543D4" w:rsidRPr="004F5472">
        <w:t xml:space="preserve">will inform parents of </w:t>
      </w:r>
      <w:r w:rsidR="004543D4">
        <w:t xml:space="preserve">the </w:t>
      </w:r>
      <w:r w:rsidR="004543D4" w:rsidRPr="004F5472">
        <w:t>out of hours reporting arrangements and cover arrangements for out of hours</w:t>
      </w:r>
      <w:r w:rsidR="004543D4">
        <w:t xml:space="preserve"> and </w:t>
      </w:r>
      <w:r w:rsidR="004543D4" w:rsidRPr="004F5472">
        <w:t>out of term activities.</w:t>
      </w:r>
    </w:p>
    <w:p w14:paraId="1045F8D7" w14:textId="4A68B376" w:rsidR="00064D93" w:rsidRPr="00E13312" w:rsidRDefault="00064D93" w:rsidP="008413CF">
      <w:pPr>
        <w:pStyle w:val="Head2"/>
        <w:spacing w:before="120"/>
      </w:pPr>
      <w:r w:rsidRPr="00465929">
        <w:t xml:space="preserve">Members of </w:t>
      </w:r>
      <w:r w:rsidR="00D66BFE" w:rsidRPr="00465929">
        <w:t>S</w:t>
      </w:r>
      <w:r w:rsidRPr="00465929">
        <w:t>taff</w:t>
      </w:r>
    </w:p>
    <w:p w14:paraId="6768179F" w14:textId="64545E5E" w:rsidR="00532093" w:rsidRPr="000145AC" w:rsidRDefault="00532093" w:rsidP="0008105A">
      <w:pPr>
        <w:pStyle w:val="Bullet0"/>
        <w:rPr>
          <w:i/>
          <w:iCs/>
          <w:color w:val="C45911" w:themeColor="accent2" w:themeShade="BF"/>
        </w:rPr>
      </w:pPr>
      <w:r w:rsidRPr="00465929">
        <w:t xml:space="preserve">All </w:t>
      </w:r>
      <w:r w:rsidR="009E3619" w:rsidRPr="00465929">
        <w:t>members of</w:t>
      </w:r>
      <w:r w:rsidRPr="00465929">
        <w:t xml:space="preserve"> staff have a responsibility to:</w:t>
      </w:r>
      <w:r w:rsidR="000145AC">
        <w:t xml:space="preserve">  </w:t>
      </w:r>
      <w:r w:rsidR="0049156D">
        <w:br/>
      </w:r>
    </w:p>
    <w:p w14:paraId="1F5F2A35" w14:textId="2C649104" w:rsidR="007A4645" w:rsidRPr="00CC24A3" w:rsidRDefault="00B60B0E" w:rsidP="00891284">
      <w:pPr>
        <w:pStyle w:val="Bullet0"/>
        <w:numPr>
          <w:ilvl w:val="0"/>
          <w:numId w:val="37"/>
        </w:numPr>
        <w:ind w:left="714" w:hanging="357"/>
        <w:rPr>
          <w:szCs w:val="20"/>
        </w:rPr>
      </w:pPr>
      <w:r w:rsidRPr="00CC24A3">
        <w:rPr>
          <w:szCs w:val="20"/>
        </w:rPr>
        <w:t>P</w:t>
      </w:r>
      <w:r w:rsidR="00A77F46" w:rsidRPr="00CC24A3">
        <w:rPr>
          <w:szCs w:val="20"/>
        </w:rPr>
        <w:t>rovide a safe environment in which children can learn.</w:t>
      </w:r>
    </w:p>
    <w:p w14:paraId="015868ED" w14:textId="77777777" w:rsidR="00CE6A6E" w:rsidRPr="00CC24A3" w:rsidRDefault="002E6217" w:rsidP="00891284">
      <w:pPr>
        <w:pStyle w:val="Bullet0"/>
        <w:numPr>
          <w:ilvl w:val="0"/>
          <w:numId w:val="37"/>
        </w:numPr>
        <w:ind w:left="714" w:hanging="357"/>
        <w:rPr>
          <w:szCs w:val="20"/>
        </w:rPr>
      </w:pPr>
      <w:r w:rsidRPr="00CC24A3">
        <w:rPr>
          <w:szCs w:val="20"/>
        </w:rPr>
        <w:t>Be aware it can happen here and safeguarding is everyone’s responsibility</w:t>
      </w:r>
      <w:r w:rsidR="00CE6A6E" w:rsidRPr="00CC24A3">
        <w:rPr>
          <w:szCs w:val="20"/>
        </w:rPr>
        <w:t>.</w:t>
      </w:r>
    </w:p>
    <w:p w14:paraId="7ACFE2D6" w14:textId="115EE3C2" w:rsidR="001F3B87" w:rsidRPr="00CC24A3" w:rsidRDefault="00CE6A6E" w:rsidP="00891284">
      <w:pPr>
        <w:pStyle w:val="Bullet0"/>
        <w:numPr>
          <w:ilvl w:val="0"/>
          <w:numId w:val="37"/>
        </w:numPr>
        <w:ind w:left="714" w:hanging="357"/>
        <w:rPr>
          <w:szCs w:val="20"/>
        </w:rPr>
      </w:pPr>
      <w:r w:rsidRPr="00CC24A3">
        <w:rPr>
          <w:szCs w:val="20"/>
        </w:rPr>
        <w:t xml:space="preserve">Build trusted relationships with children and young people </w:t>
      </w:r>
      <w:r w:rsidR="005E3E35" w:rsidRPr="00CC24A3">
        <w:rPr>
          <w:szCs w:val="20"/>
        </w:rPr>
        <w:t xml:space="preserve">that </w:t>
      </w:r>
      <w:r w:rsidRPr="00CC24A3">
        <w:rPr>
          <w:szCs w:val="20"/>
        </w:rPr>
        <w:t>facilitate</w:t>
      </w:r>
      <w:r w:rsidR="005E3E35" w:rsidRPr="00CC24A3">
        <w:rPr>
          <w:szCs w:val="20"/>
        </w:rPr>
        <w:t>s</w:t>
      </w:r>
      <w:r w:rsidRPr="00CC24A3">
        <w:rPr>
          <w:szCs w:val="20"/>
        </w:rPr>
        <w:t xml:space="preserve"> communication.</w:t>
      </w:r>
    </w:p>
    <w:p w14:paraId="256BFD49" w14:textId="77777777" w:rsidR="00D15A5D" w:rsidRPr="00B509B0" w:rsidRDefault="00D15A5D" w:rsidP="00891284">
      <w:pPr>
        <w:pStyle w:val="Bullet0"/>
        <w:numPr>
          <w:ilvl w:val="0"/>
          <w:numId w:val="37"/>
        </w:numPr>
        <w:ind w:left="714" w:hanging="357"/>
      </w:pPr>
      <w:r w:rsidRPr="00CC24A3">
        <w:rPr>
          <w:szCs w:val="20"/>
        </w:rPr>
        <w:t>Actively</w:t>
      </w:r>
      <w:r w:rsidRPr="00B509B0">
        <w:t xml:space="preserve"> promote the welfare and safeguarding of pupils, including their online safety, </w:t>
      </w:r>
    </w:p>
    <w:p w14:paraId="33D9FD2D" w14:textId="0EF3CFAB" w:rsidR="00D15A5D" w:rsidRPr="00CC24A3" w:rsidRDefault="00D15A5D" w:rsidP="00891284">
      <w:pPr>
        <w:pStyle w:val="Bullet0"/>
        <w:numPr>
          <w:ilvl w:val="0"/>
          <w:numId w:val="37"/>
        </w:numPr>
        <w:ind w:left="714" w:hanging="357"/>
        <w:rPr>
          <w:szCs w:val="20"/>
        </w:rPr>
      </w:pPr>
      <w:r w:rsidRPr="00CC24A3">
        <w:rPr>
          <w:szCs w:val="20"/>
        </w:rPr>
        <w:t xml:space="preserve">Understand </w:t>
      </w:r>
      <w:r w:rsidR="00AB5995">
        <w:rPr>
          <w:szCs w:val="20"/>
        </w:rPr>
        <w:t>the BILC</w:t>
      </w:r>
      <w:r w:rsidRPr="00CC24A3">
        <w:rPr>
          <w:szCs w:val="20"/>
        </w:rPr>
        <w:t>’s safeguarding policies and systems.</w:t>
      </w:r>
    </w:p>
    <w:p w14:paraId="2D214BDC" w14:textId="77777777" w:rsidR="00D15A5D" w:rsidRPr="00CC24A3" w:rsidRDefault="00D15A5D" w:rsidP="00891284">
      <w:pPr>
        <w:pStyle w:val="Bullet0"/>
        <w:numPr>
          <w:ilvl w:val="0"/>
          <w:numId w:val="37"/>
        </w:numPr>
        <w:ind w:left="714" w:hanging="357"/>
        <w:rPr>
          <w:szCs w:val="20"/>
        </w:rPr>
      </w:pPr>
      <w:r w:rsidRPr="00B509B0">
        <w:t xml:space="preserve">Know what to do if a child tells them that he or she is being abused or neglected and understand </w:t>
      </w:r>
      <w:r w:rsidRPr="00CC24A3">
        <w:rPr>
          <w:szCs w:val="20"/>
        </w:rPr>
        <w:t xml:space="preserve">the impact abuse and neglect can have upon a child. </w:t>
      </w:r>
    </w:p>
    <w:p w14:paraId="112D5CC3" w14:textId="77777777" w:rsidR="00D15A5D" w:rsidRDefault="00D15A5D" w:rsidP="00891284">
      <w:pPr>
        <w:pStyle w:val="Bullet0"/>
        <w:numPr>
          <w:ilvl w:val="0"/>
          <w:numId w:val="37"/>
        </w:numPr>
        <w:ind w:left="714" w:hanging="357"/>
        <w:rPr>
          <w:szCs w:val="20"/>
        </w:rPr>
      </w:pPr>
      <w:r w:rsidRPr="00CC24A3">
        <w:rPr>
          <w:szCs w:val="20"/>
        </w:rPr>
        <w:t>Understand the difficulties that children may have in approaching staff about their circumstances and consider how to build trusted relationships which facilitate communication.</w:t>
      </w:r>
    </w:p>
    <w:p w14:paraId="4D9A3DD7" w14:textId="0B2C20FF" w:rsidR="00630E67" w:rsidRPr="00CC24A3" w:rsidRDefault="00630E67" w:rsidP="00891284">
      <w:pPr>
        <w:pStyle w:val="Bullet0"/>
        <w:numPr>
          <w:ilvl w:val="0"/>
          <w:numId w:val="37"/>
        </w:numPr>
        <w:ind w:left="714" w:hanging="357"/>
        <w:rPr>
          <w:szCs w:val="20"/>
        </w:rPr>
      </w:pPr>
      <w:r w:rsidRPr="00CC24A3">
        <w:rPr>
          <w:szCs w:val="20"/>
        </w:rPr>
        <w:t xml:space="preserve">Be aware of the indicators of abuse and neglect so that they can identify cases of children </w:t>
      </w:r>
    </w:p>
    <w:p w14:paraId="144C5B8A" w14:textId="564C3122" w:rsidR="00D15A5D" w:rsidRPr="00CC24A3" w:rsidRDefault="00D15A5D" w:rsidP="00891284">
      <w:pPr>
        <w:pStyle w:val="Bullet0"/>
        <w:numPr>
          <w:ilvl w:val="0"/>
          <w:numId w:val="37"/>
        </w:numPr>
        <w:ind w:left="714" w:hanging="357"/>
        <w:rPr>
          <w:szCs w:val="20"/>
        </w:rPr>
      </w:pPr>
      <w:r w:rsidRPr="00CC24A3">
        <w:rPr>
          <w:szCs w:val="20"/>
        </w:rPr>
        <w:lastRenderedPageBreak/>
        <w:t xml:space="preserve">Be aware of indicators of abuse and neglect and understand that children can be at risk of harm inside and outside of </w:t>
      </w:r>
      <w:r w:rsidR="00AB5995">
        <w:rPr>
          <w:szCs w:val="20"/>
        </w:rPr>
        <w:t>the BILC</w:t>
      </w:r>
      <w:r w:rsidRPr="00CC24A3">
        <w:rPr>
          <w:szCs w:val="20"/>
        </w:rPr>
        <w:t>, inside and outside of home and online</w:t>
      </w:r>
      <w:r w:rsidR="00630E67">
        <w:rPr>
          <w:szCs w:val="20"/>
        </w:rPr>
        <w:t xml:space="preserve">, and </w:t>
      </w:r>
      <w:r w:rsidR="00630E67" w:rsidRPr="00CC24A3">
        <w:rPr>
          <w:szCs w:val="20"/>
        </w:rPr>
        <w:t>who may need help or protection.</w:t>
      </w:r>
    </w:p>
    <w:p w14:paraId="4278BD76" w14:textId="05DBAFB5" w:rsidR="001F3B87" w:rsidRPr="00940AE9" w:rsidRDefault="00DB5490" w:rsidP="00891284">
      <w:pPr>
        <w:pStyle w:val="Bullet0"/>
        <w:numPr>
          <w:ilvl w:val="0"/>
          <w:numId w:val="37"/>
        </w:numPr>
        <w:ind w:left="714" w:hanging="357"/>
      </w:pPr>
      <w:r w:rsidRPr="00CC24A3">
        <w:rPr>
          <w:szCs w:val="20"/>
        </w:rPr>
        <w:t>Undertake appropriate</w:t>
      </w:r>
      <w:r w:rsidR="001F3B87" w:rsidRPr="00CC24A3">
        <w:rPr>
          <w:szCs w:val="20"/>
        </w:rPr>
        <w:t xml:space="preserve"> safeguarding and child protection training (including online safety which, amongst</w:t>
      </w:r>
      <w:r w:rsidR="001F3B87" w:rsidRPr="00940AE9">
        <w:t xml:space="preserve"> other things, includes an understanding of the expectations, applicable roles and responsibilities in relation </w:t>
      </w:r>
      <w:r w:rsidR="001F3B87" w:rsidRPr="00855C47">
        <w:t>to filtering and monitoring</w:t>
      </w:r>
      <w:r w:rsidRPr="00855C47">
        <w:t>) at induction and ongoing regular updates</w:t>
      </w:r>
      <w:r w:rsidR="00097E47" w:rsidRPr="00855C47">
        <w:t xml:space="preserve"> as required, and </w:t>
      </w:r>
      <w:r w:rsidRPr="00855C47">
        <w:t>at least annually, so that they have the relevant skills and knowledge</w:t>
      </w:r>
      <w:r w:rsidRPr="00940AE9">
        <w:t xml:space="preserve"> to safeguard children effectively.</w:t>
      </w:r>
    </w:p>
    <w:p w14:paraId="4720A5C5" w14:textId="43A2C810" w:rsidR="0098488F" w:rsidRPr="00CC24A3" w:rsidRDefault="000F0A8A" w:rsidP="00891284">
      <w:pPr>
        <w:pStyle w:val="Bullet0"/>
        <w:numPr>
          <w:ilvl w:val="0"/>
          <w:numId w:val="37"/>
        </w:numPr>
        <w:ind w:left="714" w:hanging="357"/>
        <w:rPr>
          <w:szCs w:val="20"/>
        </w:rPr>
      </w:pPr>
      <w:r w:rsidRPr="00CC24A3">
        <w:rPr>
          <w:szCs w:val="20"/>
        </w:rPr>
        <w:t>To exercise professional curiosity and knowing what to look for is vital for the early identification of abuse and neglect to identify cases of children who may be in need of help or protection.</w:t>
      </w:r>
    </w:p>
    <w:p w14:paraId="3E06A801" w14:textId="2278C1CE" w:rsidR="0098488F" w:rsidRPr="00CC24A3" w:rsidRDefault="0098488F" w:rsidP="00891284">
      <w:pPr>
        <w:pStyle w:val="Bullet0"/>
        <w:numPr>
          <w:ilvl w:val="0"/>
          <w:numId w:val="37"/>
        </w:numPr>
        <w:ind w:left="714" w:hanging="357"/>
        <w:rPr>
          <w:szCs w:val="20"/>
        </w:rPr>
      </w:pPr>
      <w:r w:rsidRPr="00CC24A3">
        <w:rPr>
          <w:szCs w:val="20"/>
        </w:rPr>
        <w:t>Reassure a child that they are being taken seriously and that they will be supported and kept safe; never give the child the impression that they are creating a problem by reporting any form of abuse and/or neglect; and never make a child feel ashamed for making a report</w:t>
      </w:r>
      <w:r w:rsidR="005E3E35" w:rsidRPr="00CC24A3">
        <w:rPr>
          <w:szCs w:val="20"/>
        </w:rPr>
        <w:t>.</w:t>
      </w:r>
      <w:r w:rsidRPr="00CC24A3">
        <w:rPr>
          <w:szCs w:val="20"/>
        </w:rPr>
        <w:t xml:space="preserve"> </w:t>
      </w:r>
    </w:p>
    <w:p w14:paraId="32646A5E" w14:textId="347D8583" w:rsidR="00CE6A6E" w:rsidRPr="00CC24A3" w:rsidRDefault="005F58EC" w:rsidP="00891284">
      <w:pPr>
        <w:pStyle w:val="Bullet0"/>
        <w:numPr>
          <w:ilvl w:val="0"/>
          <w:numId w:val="37"/>
        </w:numPr>
        <w:ind w:left="714" w:hanging="357"/>
        <w:rPr>
          <w:szCs w:val="20"/>
        </w:rPr>
      </w:pPr>
      <w:r w:rsidRPr="00CC24A3">
        <w:rPr>
          <w:szCs w:val="20"/>
        </w:rPr>
        <w:t>Be aware that children may not feel ready or know how to tell someone that they are being abused, exploited, or neglected, and/or they may not recognise their experiences as harmful. For example, children may feel embarrassed, humiliated, or being threatened. This could be due to their vulnerability, disability and/or sexual orientation or language barriers. This should not prevent staff from having a professional curiosity and speaking to the DSL if they have concerns about a child.</w:t>
      </w:r>
    </w:p>
    <w:p w14:paraId="3986D659" w14:textId="0200725F" w:rsidR="003664F6" w:rsidRPr="006F1BE3" w:rsidRDefault="006F1BE3" w:rsidP="00891284">
      <w:pPr>
        <w:pStyle w:val="Bullet0"/>
        <w:numPr>
          <w:ilvl w:val="0"/>
          <w:numId w:val="37"/>
        </w:numPr>
        <w:ind w:left="714" w:hanging="357"/>
        <w:rPr>
          <w:szCs w:val="20"/>
          <w:highlight w:val="yellow"/>
        </w:rPr>
      </w:pPr>
      <w:r w:rsidRPr="006F1BE3">
        <w:rPr>
          <w:szCs w:val="20"/>
          <w:highlight w:val="yellow"/>
        </w:rPr>
        <w:t>Be aware of the process for community-based Family Help assessments</w:t>
      </w:r>
      <w:r w:rsidR="00D15A5D" w:rsidRPr="006F1BE3">
        <w:rPr>
          <w:szCs w:val="20"/>
          <w:highlight w:val="yellow"/>
        </w:rPr>
        <w:t xml:space="preserve"> and </w:t>
      </w:r>
      <w:r w:rsidR="003664F6" w:rsidRPr="006F1BE3">
        <w:rPr>
          <w:szCs w:val="20"/>
          <w:highlight w:val="yellow"/>
        </w:rPr>
        <w:t xml:space="preserve">be prepared to identify children who may benefit from Family </w:t>
      </w:r>
      <w:r w:rsidR="00D15A5D" w:rsidRPr="006F1BE3">
        <w:rPr>
          <w:szCs w:val="20"/>
          <w:highlight w:val="yellow"/>
        </w:rPr>
        <w:t>Help which aims to provide support as soon as a problem emerges at any point in a child’s life, from the foundation years through to the teenage years.</w:t>
      </w:r>
      <w:r w:rsidRPr="006F1BE3">
        <w:rPr>
          <w:highlight w:val="yellow"/>
        </w:rPr>
        <w:t xml:space="preserve"> </w:t>
      </w:r>
    </w:p>
    <w:p w14:paraId="20C1831C" w14:textId="60CEB93C" w:rsidR="00A77F46" w:rsidRPr="00CC24A3" w:rsidRDefault="00A77F46" w:rsidP="00891284">
      <w:pPr>
        <w:pStyle w:val="Bullet0"/>
        <w:numPr>
          <w:ilvl w:val="0"/>
          <w:numId w:val="37"/>
        </w:numPr>
        <w:ind w:left="714" w:hanging="357"/>
        <w:rPr>
          <w:szCs w:val="20"/>
        </w:rPr>
      </w:pPr>
      <w:r w:rsidRPr="00CC24A3">
        <w:rPr>
          <w:szCs w:val="20"/>
        </w:rPr>
        <w:t>Be aware of the process of making referrals to children’s social care and statutory assessment under the Children Act 1989.</w:t>
      </w:r>
    </w:p>
    <w:p w14:paraId="3ACF7C0D" w14:textId="6BFBF897" w:rsidR="00285632" w:rsidRPr="00CC24A3" w:rsidRDefault="00285632" w:rsidP="00891284">
      <w:pPr>
        <w:pStyle w:val="Bullet0"/>
        <w:numPr>
          <w:ilvl w:val="0"/>
          <w:numId w:val="37"/>
        </w:numPr>
        <w:ind w:left="714" w:hanging="357"/>
        <w:rPr>
          <w:szCs w:val="20"/>
        </w:rPr>
      </w:pPr>
      <w:r w:rsidRPr="00CC24A3">
        <w:rPr>
          <w:szCs w:val="20"/>
        </w:rPr>
        <w:t xml:space="preserve">Be able to </w:t>
      </w:r>
      <w:r w:rsidR="008B3D5A" w:rsidRPr="00CC24A3">
        <w:rPr>
          <w:szCs w:val="20"/>
        </w:rPr>
        <w:t>identify</w:t>
      </w:r>
      <w:r w:rsidR="00981EB2" w:rsidRPr="00CC24A3">
        <w:rPr>
          <w:szCs w:val="20"/>
        </w:rPr>
        <w:t xml:space="preserve"> and act upon</w:t>
      </w:r>
      <w:r w:rsidR="008B3D5A" w:rsidRPr="00CC24A3">
        <w:rPr>
          <w:szCs w:val="20"/>
        </w:rPr>
        <w:t xml:space="preserve"> </w:t>
      </w:r>
      <w:r w:rsidR="009D67F8" w:rsidRPr="00CC24A3">
        <w:rPr>
          <w:szCs w:val="20"/>
        </w:rPr>
        <w:t>indicators that children are</w:t>
      </w:r>
      <w:r w:rsidR="00392D45" w:rsidRPr="00CC24A3">
        <w:rPr>
          <w:szCs w:val="20"/>
        </w:rPr>
        <w:t xml:space="preserve">, or at risk of developing mental health </w:t>
      </w:r>
      <w:r w:rsidR="005A519F" w:rsidRPr="00CC24A3">
        <w:rPr>
          <w:szCs w:val="20"/>
        </w:rPr>
        <w:t xml:space="preserve">issues.  </w:t>
      </w:r>
    </w:p>
    <w:p w14:paraId="56404BDE" w14:textId="1E479112" w:rsidR="002E6217" w:rsidRPr="00CC24A3" w:rsidRDefault="002E6217" w:rsidP="00891284">
      <w:pPr>
        <w:pStyle w:val="Bullet0"/>
        <w:numPr>
          <w:ilvl w:val="0"/>
          <w:numId w:val="37"/>
        </w:numPr>
        <w:ind w:left="714" w:hanging="357"/>
        <w:rPr>
          <w:szCs w:val="20"/>
        </w:rPr>
      </w:pPr>
      <w:r w:rsidRPr="00CC24A3">
        <w:rPr>
          <w:szCs w:val="20"/>
        </w:rPr>
        <w:t>Know how to maintain an appropriate level of confidentiality and the importance of recording and information sharing.</w:t>
      </w:r>
    </w:p>
    <w:p w14:paraId="3C7CBB9B" w14:textId="7A8861E0" w:rsidR="002E6217" w:rsidRPr="00CC24A3" w:rsidRDefault="002E6217" w:rsidP="00891284">
      <w:pPr>
        <w:pStyle w:val="Bullet0"/>
        <w:numPr>
          <w:ilvl w:val="0"/>
          <w:numId w:val="37"/>
        </w:numPr>
        <w:ind w:left="714" w:hanging="357"/>
        <w:rPr>
          <w:szCs w:val="20"/>
        </w:rPr>
      </w:pPr>
      <w:r w:rsidRPr="00CC24A3">
        <w:rPr>
          <w:szCs w:val="20"/>
        </w:rPr>
        <w:t xml:space="preserve">Understand the </w:t>
      </w:r>
      <w:r w:rsidRPr="00855C47">
        <w:rPr>
          <w:szCs w:val="20"/>
        </w:rPr>
        <w:t>wider definitions of child-on-child abuse and be aware of specific issues such as cyberbullying, sexual violence, sexual harassment</w:t>
      </w:r>
      <w:r w:rsidRPr="00CC24A3">
        <w:rPr>
          <w:szCs w:val="20"/>
        </w:rPr>
        <w:t xml:space="preserve"> and exploitation as set out in KCSIE Part 1</w:t>
      </w:r>
      <w:r w:rsidR="001F3B87" w:rsidRPr="00CC24A3">
        <w:rPr>
          <w:szCs w:val="20"/>
        </w:rPr>
        <w:t xml:space="preserve"> </w:t>
      </w:r>
      <w:r w:rsidRPr="00CC24A3">
        <w:rPr>
          <w:szCs w:val="20"/>
        </w:rPr>
        <w:t xml:space="preserve">and Annex </w:t>
      </w:r>
      <w:r w:rsidR="008902BD">
        <w:rPr>
          <w:szCs w:val="20"/>
        </w:rPr>
        <w:t>A</w:t>
      </w:r>
      <w:r w:rsidRPr="00CC24A3">
        <w:rPr>
          <w:szCs w:val="20"/>
        </w:rPr>
        <w:t>.</w:t>
      </w:r>
    </w:p>
    <w:p w14:paraId="000BD939" w14:textId="2CBAFE82" w:rsidR="00183851" w:rsidRDefault="005B7BC1" w:rsidP="00891284">
      <w:pPr>
        <w:pStyle w:val="Bullet0"/>
        <w:numPr>
          <w:ilvl w:val="0"/>
          <w:numId w:val="37"/>
        </w:numPr>
        <w:ind w:left="714" w:hanging="357"/>
        <w:rPr>
          <w:szCs w:val="20"/>
        </w:rPr>
      </w:pPr>
      <w:r w:rsidRPr="00CC24A3">
        <w:rPr>
          <w:szCs w:val="20"/>
        </w:rPr>
        <w:t xml:space="preserve">Be aware of </w:t>
      </w:r>
      <w:r w:rsidR="00AB5995">
        <w:rPr>
          <w:szCs w:val="20"/>
        </w:rPr>
        <w:t>the BILC</w:t>
      </w:r>
      <w:r w:rsidRPr="00CC24A3">
        <w:rPr>
          <w:szCs w:val="20"/>
        </w:rPr>
        <w:t>’s child-on-child abuse policy, anti-bullying strategy and the role they play in preventing and responding to child-on-child abuse.</w:t>
      </w:r>
    </w:p>
    <w:p w14:paraId="1624D3A8" w14:textId="6D3D1574" w:rsidR="000145AC" w:rsidRPr="000145AC" w:rsidRDefault="000145AC" w:rsidP="00891284">
      <w:pPr>
        <w:pStyle w:val="Bullet0"/>
        <w:numPr>
          <w:ilvl w:val="0"/>
          <w:numId w:val="37"/>
        </w:numPr>
        <w:ind w:left="714" w:hanging="357"/>
        <w:rPr>
          <w:szCs w:val="20"/>
          <w:highlight w:val="yellow"/>
        </w:rPr>
      </w:pPr>
      <w:r w:rsidRPr="000145AC">
        <w:rPr>
          <w:szCs w:val="20"/>
          <w:highlight w:val="yellow"/>
        </w:rPr>
        <w:t xml:space="preserve">Be aware of </w:t>
      </w:r>
      <w:r w:rsidR="00AB5995">
        <w:rPr>
          <w:szCs w:val="20"/>
          <w:highlight w:val="yellow"/>
        </w:rPr>
        <w:t>the BILC</w:t>
      </w:r>
      <w:r w:rsidRPr="000145AC">
        <w:rPr>
          <w:szCs w:val="20"/>
          <w:highlight w:val="yellow"/>
        </w:rPr>
        <w:t xml:space="preserve">’s online safety policy and expectations for use of online </w:t>
      </w:r>
      <w:r>
        <w:rPr>
          <w:szCs w:val="20"/>
          <w:highlight w:val="yellow"/>
        </w:rPr>
        <w:t xml:space="preserve">technologies </w:t>
      </w:r>
      <w:r w:rsidRPr="000145AC">
        <w:rPr>
          <w:szCs w:val="20"/>
          <w:highlight w:val="yellow"/>
        </w:rPr>
        <w:t>both inside and out of school, including the safe use of generative AI.</w:t>
      </w:r>
    </w:p>
    <w:p w14:paraId="4A9E2B6F" w14:textId="790ED6EC" w:rsidR="00183851" w:rsidRPr="00465929" w:rsidRDefault="00064D93" w:rsidP="008413CF">
      <w:pPr>
        <w:pStyle w:val="Head2"/>
        <w:spacing w:before="120"/>
      </w:pPr>
      <w:r w:rsidRPr="00465929">
        <w:t xml:space="preserve">Children and </w:t>
      </w:r>
      <w:r w:rsidR="00CA1A0C" w:rsidRPr="00465929">
        <w:t>Y</w:t>
      </w:r>
      <w:r w:rsidRPr="00465929">
        <w:t xml:space="preserve">oung </w:t>
      </w:r>
      <w:r w:rsidR="00CA1A0C" w:rsidRPr="00465929">
        <w:t>P</w:t>
      </w:r>
      <w:r w:rsidRPr="00465929">
        <w:t>eople</w:t>
      </w:r>
    </w:p>
    <w:p w14:paraId="30F520DC" w14:textId="77777777" w:rsidR="001246C9" w:rsidRPr="00465929" w:rsidRDefault="001246C9" w:rsidP="0008105A">
      <w:pPr>
        <w:pStyle w:val="Bullet0"/>
        <w:rPr>
          <w:sz w:val="24"/>
        </w:rPr>
      </w:pPr>
      <w:r w:rsidRPr="00465929">
        <w:t>Children and young people (</w:t>
      </w:r>
      <w:r w:rsidR="007437C2" w:rsidRPr="00465929">
        <w:t>learner</w:t>
      </w:r>
      <w:r w:rsidRPr="00465929">
        <w:t xml:space="preserve">s) have a </w:t>
      </w:r>
      <w:r w:rsidR="00FF19EF" w:rsidRPr="00465929">
        <w:t xml:space="preserve">right </w:t>
      </w:r>
      <w:r w:rsidRPr="00465929">
        <w:t>to:</w:t>
      </w:r>
    </w:p>
    <w:p w14:paraId="46FA621A" w14:textId="312406AC" w:rsidR="002E7A61" w:rsidRPr="00CC24A3" w:rsidRDefault="00E65BD1" w:rsidP="00891284">
      <w:pPr>
        <w:pStyle w:val="Bullet0"/>
        <w:numPr>
          <w:ilvl w:val="0"/>
          <w:numId w:val="37"/>
        </w:numPr>
        <w:ind w:left="714" w:hanging="357"/>
        <w:rPr>
          <w:szCs w:val="20"/>
        </w:rPr>
      </w:pPr>
      <w:r w:rsidRPr="00CC24A3">
        <w:rPr>
          <w:szCs w:val="20"/>
        </w:rPr>
        <w:t>Feel</w:t>
      </w:r>
      <w:r w:rsidR="002E7A61" w:rsidRPr="00CC24A3">
        <w:rPr>
          <w:szCs w:val="20"/>
        </w:rPr>
        <w:t xml:space="preserve"> safe</w:t>
      </w:r>
      <w:r w:rsidR="001279F3" w:rsidRPr="00CC24A3">
        <w:rPr>
          <w:szCs w:val="20"/>
        </w:rPr>
        <w:t xml:space="preserve">, </w:t>
      </w:r>
      <w:r w:rsidR="001F5036" w:rsidRPr="00CC24A3">
        <w:rPr>
          <w:szCs w:val="20"/>
        </w:rPr>
        <w:t xml:space="preserve">be </w:t>
      </w:r>
      <w:r w:rsidR="002E7A61" w:rsidRPr="00CC24A3">
        <w:rPr>
          <w:szCs w:val="20"/>
        </w:rPr>
        <w:t xml:space="preserve">listened </w:t>
      </w:r>
      <w:r w:rsidR="000B7F6A" w:rsidRPr="00CC24A3">
        <w:rPr>
          <w:szCs w:val="20"/>
        </w:rPr>
        <w:t>to,</w:t>
      </w:r>
      <w:r w:rsidR="001279F3" w:rsidRPr="00CC24A3">
        <w:rPr>
          <w:szCs w:val="20"/>
        </w:rPr>
        <w:t xml:space="preserve"> </w:t>
      </w:r>
      <w:r w:rsidR="00A153DA" w:rsidRPr="00CC24A3">
        <w:rPr>
          <w:szCs w:val="20"/>
        </w:rPr>
        <w:t xml:space="preserve">know their concerns will be taken seriously, </w:t>
      </w:r>
      <w:r w:rsidR="001279F3" w:rsidRPr="00CC24A3">
        <w:rPr>
          <w:szCs w:val="20"/>
        </w:rPr>
        <w:t xml:space="preserve">and </w:t>
      </w:r>
      <w:r w:rsidR="000B7F6A" w:rsidRPr="00CC24A3">
        <w:rPr>
          <w:szCs w:val="20"/>
        </w:rPr>
        <w:t>have their wishes and feelings taken into account</w:t>
      </w:r>
      <w:r w:rsidR="001F5036" w:rsidRPr="00CC24A3">
        <w:rPr>
          <w:szCs w:val="20"/>
        </w:rPr>
        <w:t>.</w:t>
      </w:r>
    </w:p>
    <w:p w14:paraId="0E92528B" w14:textId="77777777" w:rsidR="00DD78F4" w:rsidRPr="00CC24A3" w:rsidRDefault="00601955" w:rsidP="00891284">
      <w:pPr>
        <w:pStyle w:val="Bullet0"/>
        <w:numPr>
          <w:ilvl w:val="0"/>
          <w:numId w:val="37"/>
        </w:numPr>
        <w:ind w:left="714" w:hanging="357"/>
        <w:rPr>
          <w:szCs w:val="20"/>
        </w:rPr>
      </w:pPr>
      <w:r w:rsidRPr="00CC24A3">
        <w:rPr>
          <w:szCs w:val="20"/>
        </w:rPr>
        <w:t>Contribute</w:t>
      </w:r>
      <w:r w:rsidR="001246C9" w:rsidRPr="00CC24A3">
        <w:rPr>
          <w:szCs w:val="20"/>
        </w:rPr>
        <w:t xml:space="preserve"> to the development of </w:t>
      </w:r>
      <w:r w:rsidR="00CA00A2" w:rsidRPr="00CC24A3">
        <w:rPr>
          <w:szCs w:val="20"/>
        </w:rPr>
        <w:t>school</w:t>
      </w:r>
      <w:r w:rsidRPr="00CC24A3">
        <w:rPr>
          <w:szCs w:val="20"/>
        </w:rPr>
        <w:t xml:space="preserve"> safeguarding</w:t>
      </w:r>
      <w:r w:rsidR="00D506F1" w:rsidRPr="00CC24A3">
        <w:rPr>
          <w:szCs w:val="20"/>
        </w:rPr>
        <w:t xml:space="preserve"> policies</w:t>
      </w:r>
      <w:r w:rsidR="001F5036" w:rsidRPr="00CC24A3">
        <w:rPr>
          <w:szCs w:val="20"/>
        </w:rPr>
        <w:t>.</w:t>
      </w:r>
    </w:p>
    <w:p w14:paraId="1E7562D5" w14:textId="77777777" w:rsidR="00601955" w:rsidRPr="00CC24A3" w:rsidRDefault="006D4418" w:rsidP="00891284">
      <w:pPr>
        <w:pStyle w:val="Bullet0"/>
        <w:numPr>
          <w:ilvl w:val="0"/>
          <w:numId w:val="37"/>
        </w:numPr>
        <w:ind w:left="714" w:hanging="357"/>
        <w:rPr>
          <w:szCs w:val="20"/>
        </w:rPr>
      </w:pPr>
      <w:r w:rsidRPr="00CC24A3">
        <w:rPr>
          <w:szCs w:val="20"/>
        </w:rPr>
        <w:t xml:space="preserve">Receive </w:t>
      </w:r>
      <w:r w:rsidR="001246C9" w:rsidRPr="00CC24A3">
        <w:rPr>
          <w:szCs w:val="20"/>
        </w:rPr>
        <w:t>help from a trusted adult</w:t>
      </w:r>
      <w:r w:rsidRPr="00CC24A3">
        <w:rPr>
          <w:szCs w:val="20"/>
        </w:rPr>
        <w:t>.</w:t>
      </w:r>
    </w:p>
    <w:p w14:paraId="6422B987" w14:textId="715F9DB3" w:rsidR="00AB1F4E" w:rsidRPr="00CC24A3" w:rsidRDefault="006D4418" w:rsidP="00891284">
      <w:pPr>
        <w:pStyle w:val="Bullet0"/>
        <w:numPr>
          <w:ilvl w:val="0"/>
          <w:numId w:val="37"/>
        </w:numPr>
        <w:ind w:left="714" w:hanging="357"/>
        <w:rPr>
          <w:szCs w:val="20"/>
        </w:rPr>
      </w:pPr>
      <w:r w:rsidRPr="00CC24A3">
        <w:rPr>
          <w:szCs w:val="20"/>
        </w:rPr>
        <w:t xml:space="preserve">Learn how to </w:t>
      </w:r>
      <w:r w:rsidR="001246C9" w:rsidRPr="00CC24A3">
        <w:rPr>
          <w:szCs w:val="20"/>
        </w:rPr>
        <w:t>keep themselves safe</w:t>
      </w:r>
      <w:r w:rsidR="00F636BB" w:rsidRPr="00CC24A3">
        <w:rPr>
          <w:szCs w:val="20"/>
        </w:rPr>
        <w:t>,</w:t>
      </w:r>
      <w:r w:rsidR="00601955" w:rsidRPr="00CC24A3">
        <w:rPr>
          <w:szCs w:val="20"/>
        </w:rPr>
        <w:t xml:space="preserve"> including online</w:t>
      </w:r>
      <w:r w:rsidR="001F5036" w:rsidRPr="00CC24A3">
        <w:rPr>
          <w:szCs w:val="20"/>
        </w:rPr>
        <w:t>.</w:t>
      </w:r>
    </w:p>
    <w:p w14:paraId="2BB4EA3A" w14:textId="2EE8616A" w:rsidR="001F5036" w:rsidRPr="00465929" w:rsidRDefault="00064D93" w:rsidP="008413CF">
      <w:pPr>
        <w:pStyle w:val="Head2"/>
        <w:spacing w:before="120"/>
      </w:pPr>
      <w:r w:rsidRPr="00465929">
        <w:t>Parents and Carers</w:t>
      </w:r>
    </w:p>
    <w:p w14:paraId="568A7F59" w14:textId="77777777" w:rsidR="00EE1331" w:rsidRPr="00465929" w:rsidRDefault="00532093" w:rsidP="007107B7">
      <w:pPr>
        <w:pStyle w:val="Bullet0"/>
      </w:pPr>
      <w:r w:rsidRPr="00465929">
        <w:t>Parents/carers</w:t>
      </w:r>
      <w:r w:rsidR="00601955" w:rsidRPr="00465929">
        <w:t xml:space="preserve"> have a responsibility to:</w:t>
      </w:r>
    </w:p>
    <w:p w14:paraId="1A444FBA" w14:textId="27CA8364" w:rsidR="00EE1331" w:rsidRPr="00CC24A3" w:rsidRDefault="00FF19EF" w:rsidP="00891284">
      <w:pPr>
        <w:pStyle w:val="Bullet0"/>
        <w:numPr>
          <w:ilvl w:val="0"/>
          <w:numId w:val="37"/>
        </w:numPr>
        <w:ind w:left="714" w:hanging="357"/>
        <w:rPr>
          <w:szCs w:val="20"/>
        </w:rPr>
      </w:pPr>
      <w:r w:rsidRPr="00CC24A3">
        <w:rPr>
          <w:szCs w:val="20"/>
        </w:rPr>
        <w:t xml:space="preserve">Understand and adhere </w:t>
      </w:r>
      <w:r w:rsidR="005B4A1F" w:rsidRPr="00CC24A3">
        <w:rPr>
          <w:szCs w:val="20"/>
        </w:rPr>
        <w:t xml:space="preserve">to </w:t>
      </w:r>
      <w:r w:rsidR="00601955" w:rsidRPr="00CC24A3">
        <w:rPr>
          <w:szCs w:val="20"/>
        </w:rPr>
        <w:t xml:space="preserve">the relevant </w:t>
      </w:r>
      <w:r w:rsidR="00CA00A2" w:rsidRPr="00CC24A3">
        <w:rPr>
          <w:szCs w:val="20"/>
        </w:rPr>
        <w:t>school</w:t>
      </w:r>
      <w:r w:rsidR="00EE1331" w:rsidRPr="00CC24A3">
        <w:rPr>
          <w:szCs w:val="20"/>
        </w:rPr>
        <w:t xml:space="preserve"> </w:t>
      </w:r>
      <w:r w:rsidR="00601955" w:rsidRPr="00CC24A3">
        <w:rPr>
          <w:szCs w:val="20"/>
        </w:rPr>
        <w:t>policies and proc</w:t>
      </w:r>
      <w:r w:rsidRPr="00CC24A3">
        <w:rPr>
          <w:szCs w:val="20"/>
        </w:rPr>
        <w:t>edures</w:t>
      </w:r>
      <w:r w:rsidR="006D4418" w:rsidRPr="00CC24A3">
        <w:rPr>
          <w:szCs w:val="20"/>
        </w:rPr>
        <w:t>.</w:t>
      </w:r>
      <w:r w:rsidR="00601955" w:rsidRPr="00CC24A3">
        <w:rPr>
          <w:szCs w:val="20"/>
        </w:rPr>
        <w:t xml:space="preserve"> </w:t>
      </w:r>
    </w:p>
    <w:p w14:paraId="49B3569B" w14:textId="7E882B56" w:rsidR="00EE1331" w:rsidRPr="00CC24A3" w:rsidRDefault="00FF19EF" w:rsidP="00891284">
      <w:pPr>
        <w:pStyle w:val="Bullet0"/>
        <w:numPr>
          <w:ilvl w:val="0"/>
          <w:numId w:val="37"/>
        </w:numPr>
        <w:ind w:left="714" w:hanging="357"/>
        <w:rPr>
          <w:szCs w:val="20"/>
        </w:rPr>
      </w:pPr>
      <w:r w:rsidRPr="00CC24A3">
        <w:rPr>
          <w:szCs w:val="20"/>
        </w:rPr>
        <w:t>Talk to their children about sa</w:t>
      </w:r>
      <w:r w:rsidR="00601955" w:rsidRPr="00CC24A3">
        <w:rPr>
          <w:szCs w:val="20"/>
        </w:rPr>
        <w:t>feguarding issues</w:t>
      </w:r>
      <w:r w:rsidR="00DD78F4" w:rsidRPr="00CC24A3">
        <w:rPr>
          <w:szCs w:val="20"/>
        </w:rPr>
        <w:t xml:space="preserve"> </w:t>
      </w:r>
      <w:r w:rsidR="00EB62D0" w:rsidRPr="00CC24A3">
        <w:rPr>
          <w:szCs w:val="20"/>
        </w:rPr>
        <w:t>and</w:t>
      </w:r>
      <w:r w:rsidRPr="00CC24A3">
        <w:rPr>
          <w:szCs w:val="20"/>
        </w:rPr>
        <w:t xml:space="preserve"> </w:t>
      </w:r>
      <w:r w:rsidR="00DD78F4" w:rsidRPr="00CC24A3">
        <w:rPr>
          <w:szCs w:val="20"/>
        </w:rPr>
        <w:t>support</w:t>
      </w:r>
      <w:r w:rsidR="00601955" w:rsidRPr="00CC24A3">
        <w:rPr>
          <w:szCs w:val="20"/>
        </w:rPr>
        <w:t xml:space="preserve"> </w:t>
      </w:r>
      <w:r w:rsidR="00AB5995">
        <w:rPr>
          <w:szCs w:val="20"/>
        </w:rPr>
        <w:t>the BILC</w:t>
      </w:r>
      <w:r w:rsidR="00601955" w:rsidRPr="00CC24A3">
        <w:rPr>
          <w:szCs w:val="20"/>
        </w:rPr>
        <w:t xml:space="preserve"> in their safeguarding</w:t>
      </w:r>
      <w:r w:rsidR="00DD78F4" w:rsidRPr="00CC24A3">
        <w:rPr>
          <w:szCs w:val="20"/>
        </w:rPr>
        <w:t xml:space="preserve"> approaches</w:t>
      </w:r>
      <w:r w:rsidR="006D4418" w:rsidRPr="00CC24A3">
        <w:rPr>
          <w:szCs w:val="20"/>
        </w:rPr>
        <w:t>.</w:t>
      </w:r>
    </w:p>
    <w:p w14:paraId="2E62530B" w14:textId="3ECC5903" w:rsidR="005B4A1F" w:rsidRPr="00CC24A3" w:rsidRDefault="00601955" w:rsidP="00891284">
      <w:pPr>
        <w:pStyle w:val="Bullet0"/>
        <w:numPr>
          <w:ilvl w:val="0"/>
          <w:numId w:val="37"/>
        </w:numPr>
        <w:ind w:left="714" w:hanging="357"/>
        <w:rPr>
          <w:szCs w:val="20"/>
        </w:rPr>
      </w:pPr>
      <w:r w:rsidRPr="00CC24A3">
        <w:rPr>
          <w:szCs w:val="20"/>
        </w:rPr>
        <w:t>Identify behaviour</w:t>
      </w:r>
      <w:r w:rsidR="00FF19EF" w:rsidRPr="00CC24A3">
        <w:rPr>
          <w:szCs w:val="20"/>
        </w:rPr>
        <w:t>s</w:t>
      </w:r>
      <w:r w:rsidRPr="00CC24A3">
        <w:rPr>
          <w:szCs w:val="20"/>
        </w:rPr>
        <w:t xml:space="preserve"> which could indicate that their child is at risk of harm</w:t>
      </w:r>
      <w:r w:rsidR="004A6669" w:rsidRPr="00CC24A3">
        <w:rPr>
          <w:szCs w:val="20"/>
        </w:rPr>
        <w:t xml:space="preserve"> including online </w:t>
      </w:r>
      <w:r w:rsidR="006D4418" w:rsidRPr="00CC24A3">
        <w:rPr>
          <w:szCs w:val="20"/>
        </w:rPr>
        <w:t xml:space="preserve">and </w:t>
      </w:r>
      <w:r w:rsidR="004A6669" w:rsidRPr="00CC24A3">
        <w:rPr>
          <w:szCs w:val="20"/>
        </w:rPr>
        <w:t>s</w:t>
      </w:r>
      <w:r w:rsidRPr="00CC24A3">
        <w:rPr>
          <w:szCs w:val="20"/>
        </w:rPr>
        <w:t xml:space="preserve">eek help and support from </w:t>
      </w:r>
      <w:r w:rsidR="00AB5995">
        <w:rPr>
          <w:szCs w:val="20"/>
        </w:rPr>
        <w:t>the BILC</w:t>
      </w:r>
      <w:r w:rsidRPr="00CC24A3">
        <w:rPr>
          <w:szCs w:val="20"/>
        </w:rPr>
        <w:t xml:space="preserve"> or other agencies</w:t>
      </w:r>
      <w:r w:rsidR="004A6669" w:rsidRPr="00CC24A3">
        <w:rPr>
          <w:szCs w:val="20"/>
        </w:rPr>
        <w:t xml:space="preserve">. </w:t>
      </w:r>
    </w:p>
    <w:p w14:paraId="400AD222" w14:textId="3BCE6A88" w:rsidR="00DC5F29" w:rsidRPr="00CC24A3" w:rsidRDefault="005B4A1F" w:rsidP="00891284">
      <w:pPr>
        <w:pStyle w:val="Bullet0"/>
        <w:numPr>
          <w:ilvl w:val="0"/>
          <w:numId w:val="37"/>
        </w:numPr>
        <w:ind w:left="714" w:hanging="357"/>
        <w:rPr>
          <w:szCs w:val="20"/>
        </w:rPr>
      </w:pPr>
      <w:r w:rsidRPr="00CC24A3">
        <w:rPr>
          <w:szCs w:val="20"/>
        </w:rPr>
        <w:t xml:space="preserve">Speak to school staff if they have any concerns about the welfare, well-being and safety of their children. </w:t>
      </w:r>
    </w:p>
    <w:p w14:paraId="0D394CAF" w14:textId="05743DC4" w:rsidR="00010746" w:rsidRPr="002B4A17" w:rsidRDefault="00F636BB" w:rsidP="00C241EB">
      <w:pPr>
        <w:pStyle w:val="Head1"/>
      </w:pPr>
      <w:bookmarkStart w:id="11" w:name="_Toc238035887"/>
      <w:r w:rsidRPr="002B4A17">
        <w:t>Recogn</w:t>
      </w:r>
      <w:r w:rsidR="00C63023" w:rsidRPr="002B4A17">
        <w:t xml:space="preserve">ising </w:t>
      </w:r>
      <w:r w:rsidR="00C367BA" w:rsidRPr="002B4A17">
        <w:t xml:space="preserve">Indicators of </w:t>
      </w:r>
      <w:r w:rsidR="00DE5AFC" w:rsidRPr="002B4A17">
        <w:t>a</w:t>
      </w:r>
      <w:r w:rsidR="00C367BA" w:rsidRPr="002B4A17">
        <w:t>buse</w:t>
      </w:r>
      <w:r w:rsidR="0094727B" w:rsidRPr="002B4A17">
        <w:t xml:space="preserve">, </w:t>
      </w:r>
      <w:r w:rsidR="00DE5AFC" w:rsidRPr="002B4A17">
        <w:t>n</w:t>
      </w:r>
      <w:r w:rsidR="00C367BA" w:rsidRPr="002B4A17">
        <w:t>eglect</w:t>
      </w:r>
      <w:r w:rsidR="0094727B" w:rsidRPr="002B4A17">
        <w:t xml:space="preserve"> and exploitation</w:t>
      </w:r>
      <w:bookmarkEnd w:id="11"/>
    </w:p>
    <w:p w14:paraId="6A3F890C" w14:textId="318A6EFF" w:rsidR="00221257" w:rsidRDefault="00010746" w:rsidP="005B4A1F">
      <w:pPr>
        <w:pStyle w:val="Bullet0"/>
      </w:pPr>
      <w:r w:rsidRPr="00465929">
        <w:t xml:space="preserve">All staff </w:t>
      </w:r>
      <w:r w:rsidR="005F58EC">
        <w:t xml:space="preserve">at </w:t>
      </w:r>
      <w:r w:rsidR="00782F7D" w:rsidRPr="00574228">
        <w:rPr>
          <w:color w:val="000000" w:themeColor="text1"/>
        </w:rPr>
        <w:t>the BILC</w:t>
      </w:r>
      <w:r w:rsidR="00E63C54" w:rsidRPr="00574228">
        <w:rPr>
          <w:color w:val="000000" w:themeColor="text1"/>
        </w:rPr>
        <w:t xml:space="preserve"> </w:t>
      </w:r>
      <w:r w:rsidR="00380D3F" w:rsidRPr="00465929">
        <w:t>are made</w:t>
      </w:r>
      <w:r w:rsidRPr="00465929">
        <w:t xml:space="preserve"> aware of the definitions and </w:t>
      </w:r>
      <w:r w:rsidR="006D4418" w:rsidRPr="00465929">
        <w:t>indicators of abuse</w:t>
      </w:r>
      <w:r w:rsidR="00B41C1C">
        <w:t xml:space="preserve">, </w:t>
      </w:r>
      <w:r w:rsidR="006D4418" w:rsidRPr="00465929">
        <w:t>neglect</w:t>
      </w:r>
      <w:r w:rsidR="005879FE">
        <w:t xml:space="preserve"> </w:t>
      </w:r>
      <w:r w:rsidR="00B41C1C">
        <w:t xml:space="preserve">and exploitation </w:t>
      </w:r>
      <w:r w:rsidR="005879FE" w:rsidRPr="00CE6A6E">
        <w:t>(see below</w:t>
      </w:r>
      <w:r w:rsidR="00B41C1C">
        <w:t xml:space="preserve"> and </w:t>
      </w:r>
      <w:r w:rsidR="00B41C1C" w:rsidRPr="00CE528C">
        <w:rPr>
          <w:highlight w:val="yellow"/>
        </w:rPr>
        <w:t xml:space="preserve">Appendix </w:t>
      </w:r>
      <w:r w:rsidR="00CE528C" w:rsidRPr="00CE528C">
        <w:rPr>
          <w:highlight w:val="yellow"/>
        </w:rPr>
        <w:t>1</w:t>
      </w:r>
      <w:r w:rsidR="005879FE" w:rsidRPr="00CE528C">
        <w:rPr>
          <w:highlight w:val="yellow"/>
        </w:rPr>
        <w:t>),</w:t>
      </w:r>
      <w:r w:rsidR="00674F64" w:rsidRPr="00CE528C">
        <w:rPr>
          <w:highlight w:val="yellow"/>
        </w:rPr>
        <w:t xml:space="preserve"> as identified</w:t>
      </w:r>
      <w:r w:rsidR="00674F64" w:rsidRPr="00465929">
        <w:t xml:space="preserve"> </w:t>
      </w:r>
      <w:r w:rsidR="004E4E55" w:rsidRPr="00465929">
        <w:t>b</w:t>
      </w:r>
      <w:r w:rsidR="00FB192F" w:rsidRPr="00465929">
        <w:t>y</w:t>
      </w:r>
      <w:r w:rsidR="00674F64" w:rsidRPr="00465929">
        <w:t xml:space="preserve"> Working Together to Safeguard Children (</w:t>
      </w:r>
      <w:r w:rsidR="00B41C1C">
        <w:t>202</w:t>
      </w:r>
      <w:r w:rsidR="00B7456B">
        <w:t>6</w:t>
      </w:r>
      <w:r w:rsidR="00674F64" w:rsidRPr="00465929">
        <w:t xml:space="preserve">) and Keeping Children Safe in Education </w:t>
      </w:r>
      <w:r w:rsidR="007107B7" w:rsidRPr="00465929">
        <w:t xml:space="preserve">(KCSIE) </w:t>
      </w:r>
      <w:r w:rsidR="004B7B9B">
        <w:rPr>
          <w:highlight w:val="yellow"/>
        </w:rPr>
        <w:t>2026</w:t>
      </w:r>
      <w:r w:rsidR="00674F64" w:rsidRPr="00CE528C">
        <w:rPr>
          <w:highlight w:val="yellow"/>
        </w:rPr>
        <w:t>.</w:t>
      </w:r>
      <w:r w:rsidR="00674F64" w:rsidRPr="00465929">
        <w:t xml:space="preserve"> </w:t>
      </w:r>
      <w:r w:rsidR="00FB192F" w:rsidRPr="00465929">
        <w:t xml:space="preserve"> </w:t>
      </w:r>
    </w:p>
    <w:p w14:paraId="44C115EA" w14:textId="7AA7E250" w:rsidR="005C389C" w:rsidRPr="005A315C" w:rsidRDefault="00CE6A6E" w:rsidP="00731876">
      <w:pPr>
        <w:pStyle w:val="Bullet0"/>
      </w:pPr>
      <w:r w:rsidRPr="00353EB7">
        <w:lastRenderedPageBreak/>
        <w:t>All</w:t>
      </w:r>
      <w:r w:rsidRPr="0084156F">
        <w:rPr>
          <w:b/>
          <w:bCs/>
        </w:rPr>
        <w:t xml:space="preserve"> </w:t>
      </w:r>
      <w:r w:rsidRPr="005A315C">
        <w:t xml:space="preserve">staff understand that children can be at risk of harm inside and outside of </w:t>
      </w:r>
      <w:r w:rsidR="00AB5995">
        <w:rPr>
          <w:color w:val="000000" w:themeColor="text1"/>
        </w:rPr>
        <w:t>the BILC</w:t>
      </w:r>
      <w:r w:rsidRPr="00574228">
        <w:rPr>
          <w:color w:val="000000" w:themeColor="text1"/>
        </w:rPr>
        <w:t xml:space="preserve">, </w:t>
      </w:r>
      <w:r w:rsidRPr="005A315C">
        <w:t>inside and outside of home and online</w:t>
      </w:r>
      <w:r w:rsidR="00353EB7" w:rsidRPr="0084156F">
        <w:rPr>
          <w:highlight w:val="white"/>
        </w:rPr>
        <w:t xml:space="preserve">. </w:t>
      </w:r>
      <w:r w:rsidR="00353EB7" w:rsidRPr="00AA4290">
        <w:rPr>
          <w:highlight w:val="yellow"/>
        </w:rPr>
        <w:t xml:space="preserve">All staff, but especially the DSL (and deputies) must </w:t>
      </w:r>
      <w:r w:rsidR="00AA4290" w:rsidRPr="00AA4290">
        <w:rPr>
          <w:highlight w:val="yellow"/>
        </w:rPr>
        <w:t>take account of</w:t>
      </w:r>
      <w:r w:rsidR="00353EB7" w:rsidRPr="00AA4290">
        <w:rPr>
          <w:highlight w:val="yellow"/>
        </w:rPr>
        <w:t xml:space="preserve"> the context within which such incidents and/or behaviours</w:t>
      </w:r>
      <w:r w:rsidR="0084156F" w:rsidRPr="00AA4290">
        <w:rPr>
          <w:highlight w:val="yellow"/>
        </w:rPr>
        <w:t xml:space="preserve"> occur and </w:t>
      </w:r>
      <w:r w:rsidR="00353EB7" w:rsidRPr="00AA4290">
        <w:rPr>
          <w:highlight w:val="yellow"/>
        </w:rPr>
        <w:t>consider whether children are at risk of abuse or exploitation in situations outside their families</w:t>
      </w:r>
      <w:r w:rsidR="0084156F" w:rsidRPr="00AA4290">
        <w:rPr>
          <w:highlight w:val="yellow"/>
        </w:rPr>
        <w:t>.</w:t>
      </w:r>
    </w:p>
    <w:p w14:paraId="31584EE3" w14:textId="77777777" w:rsidR="00F716B4" w:rsidRPr="005A315C" w:rsidRDefault="00F716B4" w:rsidP="00F716B4">
      <w:pPr>
        <w:pStyle w:val="Bullet0"/>
      </w:pPr>
      <w:r w:rsidRPr="005A315C">
        <w:t xml:space="preserve">Harm can also include ill treatment that is not physical as well as the impact of witnessing ill treatment of others. This can be particularly relevant, for example, in relation to the impact on children of all forms of domestic abuse. </w:t>
      </w:r>
    </w:p>
    <w:p w14:paraId="3E7285C7" w14:textId="751B5528" w:rsidR="005C389C" w:rsidRPr="00465929" w:rsidRDefault="00574228" w:rsidP="005C389C">
      <w:pPr>
        <w:pStyle w:val="Bullet0"/>
      </w:pPr>
      <w:r>
        <w:rPr>
          <w:color w:val="000000" w:themeColor="text1"/>
        </w:rPr>
        <w:t>Th</w:t>
      </w:r>
      <w:r w:rsidR="00782F7D" w:rsidRPr="00574228">
        <w:rPr>
          <w:color w:val="000000" w:themeColor="text1"/>
        </w:rPr>
        <w:t>e BILC</w:t>
      </w:r>
      <w:r w:rsidR="00E63C54" w:rsidRPr="00574228">
        <w:rPr>
          <w:color w:val="000000" w:themeColor="text1"/>
        </w:rPr>
        <w:t xml:space="preserve"> </w:t>
      </w:r>
      <w:r w:rsidR="005C389C" w:rsidRPr="00465929">
        <w:rPr>
          <w:rFonts w:eastAsia="Arial"/>
        </w:rPr>
        <w:t>recognises that when assessing whether a child may be suffering actual or potential harm t</w:t>
      </w:r>
      <w:r w:rsidR="005C389C" w:rsidRPr="00465929">
        <w:t>here are four categories of abuse:</w:t>
      </w:r>
    </w:p>
    <w:p w14:paraId="4A82FFFB" w14:textId="77777777" w:rsidR="005C389C" w:rsidRPr="00CC24A3" w:rsidRDefault="005C389C" w:rsidP="00891284">
      <w:pPr>
        <w:pStyle w:val="Bullet0"/>
        <w:numPr>
          <w:ilvl w:val="0"/>
          <w:numId w:val="37"/>
        </w:numPr>
        <w:ind w:left="714" w:hanging="357"/>
        <w:rPr>
          <w:szCs w:val="20"/>
        </w:rPr>
      </w:pPr>
      <w:r w:rsidRPr="00CC24A3">
        <w:rPr>
          <w:szCs w:val="20"/>
        </w:rPr>
        <w:t>Physical abuse</w:t>
      </w:r>
    </w:p>
    <w:p w14:paraId="1EA30E1D" w14:textId="77777777" w:rsidR="005C389C" w:rsidRPr="00CC24A3" w:rsidRDefault="005C389C" w:rsidP="00891284">
      <w:pPr>
        <w:pStyle w:val="Bullet0"/>
        <w:numPr>
          <w:ilvl w:val="0"/>
          <w:numId w:val="37"/>
        </w:numPr>
        <w:ind w:left="714" w:hanging="357"/>
        <w:rPr>
          <w:szCs w:val="20"/>
        </w:rPr>
      </w:pPr>
      <w:r w:rsidRPr="00CC24A3">
        <w:rPr>
          <w:szCs w:val="20"/>
        </w:rPr>
        <w:t xml:space="preserve">Sexual abuse </w:t>
      </w:r>
    </w:p>
    <w:p w14:paraId="70611E69" w14:textId="77777777" w:rsidR="005C389C" w:rsidRPr="00CC24A3" w:rsidRDefault="005C389C" w:rsidP="00891284">
      <w:pPr>
        <w:pStyle w:val="Bullet0"/>
        <w:numPr>
          <w:ilvl w:val="0"/>
          <w:numId w:val="37"/>
        </w:numPr>
        <w:ind w:left="714" w:hanging="357"/>
        <w:rPr>
          <w:szCs w:val="20"/>
        </w:rPr>
      </w:pPr>
      <w:r w:rsidRPr="00CC24A3">
        <w:rPr>
          <w:szCs w:val="20"/>
        </w:rPr>
        <w:t xml:space="preserve">Emotional abuse </w:t>
      </w:r>
    </w:p>
    <w:p w14:paraId="58D8A4F8" w14:textId="77777777" w:rsidR="005C389C" w:rsidRPr="00CC24A3" w:rsidRDefault="005C389C" w:rsidP="00891284">
      <w:pPr>
        <w:pStyle w:val="Bullet0"/>
        <w:numPr>
          <w:ilvl w:val="0"/>
          <w:numId w:val="37"/>
        </w:numPr>
        <w:ind w:left="714" w:hanging="357"/>
        <w:rPr>
          <w:szCs w:val="20"/>
        </w:rPr>
      </w:pPr>
      <w:r w:rsidRPr="00CC24A3">
        <w:rPr>
          <w:szCs w:val="20"/>
        </w:rPr>
        <w:t>Neglect</w:t>
      </w:r>
    </w:p>
    <w:p w14:paraId="0E6CDC4B" w14:textId="042D16DB" w:rsidR="005879FE" w:rsidRPr="00D05284" w:rsidRDefault="00AB5995" w:rsidP="005C389C">
      <w:pPr>
        <w:pStyle w:val="Bullet0"/>
        <w:numPr>
          <w:ilvl w:val="0"/>
          <w:numId w:val="0"/>
        </w:numPr>
        <w:ind w:left="360"/>
        <w:rPr>
          <w:szCs w:val="20"/>
        </w:rPr>
      </w:pPr>
      <w:r>
        <w:rPr>
          <w:rFonts w:eastAsia="Arial"/>
          <w:szCs w:val="20"/>
        </w:rPr>
        <w:t>The BILC</w:t>
      </w:r>
      <w:r w:rsidR="005C389C" w:rsidRPr="00B509B0">
        <w:rPr>
          <w:rFonts w:eastAsia="Arial"/>
          <w:szCs w:val="20"/>
        </w:rPr>
        <w:t xml:space="preserve"> recognises </w:t>
      </w:r>
      <w:r w:rsidR="00CE6A6E" w:rsidRPr="00B509B0">
        <w:rPr>
          <w:szCs w:val="20"/>
        </w:rPr>
        <w:t xml:space="preserve">that abuse, </w:t>
      </w:r>
      <w:r w:rsidR="00CE6A6E" w:rsidRPr="00D05284">
        <w:rPr>
          <w:szCs w:val="20"/>
        </w:rPr>
        <w:t>neglect</w:t>
      </w:r>
      <w:r w:rsidR="00CE528C" w:rsidRPr="00D05284">
        <w:rPr>
          <w:szCs w:val="20"/>
        </w:rPr>
        <w:t>, exploitation</w:t>
      </w:r>
      <w:r w:rsidR="00CE6A6E" w:rsidRPr="00D05284">
        <w:rPr>
          <w:szCs w:val="20"/>
        </w:rPr>
        <w:t xml:space="preserve"> and safeguarding issues are rarely standalone events and cannot be covered by one definition or one label alone. In most cases, multiple issues will overlap with one another. </w:t>
      </w:r>
    </w:p>
    <w:p w14:paraId="68F2FB22" w14:textId="1BC9EA39" w:rsidR="005C389C" w:rsidRPr="00B509B0" w:rsidRDefault="005C389C" w:rsidP="005C389C">
      <w:pPr>
        <w:pStyle w:val="Bullet0"/>
        <w:numPr>
          <w:ilvl w:val="0"/>
          <w:numId w:val="0"/>
        </w:numPr>
        <w:ind w:left="360"/>
        <w:rPr>
          <w:szCs w:val="20"/>
        </w:rPr>
      </w:pPr>
      <w:r w:rsidRPr="00D05284">
        <w:rPr>
          <w:szCs w:val="20"/>
        </w:rPr>
        <w:t xml:space="preserve">For further information see Appendix 1 of this </w:t>
      </w:r>
      <w:r w:rsidR="002B28ED" w:rsidRPr="00D05284">
        <w:rPr>
          <w:szCs w:val="20"/>
        </w:rPr>
        <w:t>policy. Links</w:t>
      </w:r>
      <w:r w:rsidRPr="00D05284">
        <w:rPr>
          <w:szCs w:val="20"/>
        </w:rPr>
        <w:t xml:space="preserve"> to</w:t>
      </w:r>
      <w:r w:rsidRPr="00B509B0">
        <w:rPr>
          <w:szCs w:val="20"/>
        </w:rPr>
        <w:t xml:space="preserve"> advice and support</w:t>
      </w:r>
      <w:r w:rsidR="00B7456B">
        <w:rPr>
          <w:szCs w:val="20"/>
        </w:rPr>
        <w:t xml:space="preserve"> can be found at the end of KCSIE Annex 1.</w:t>
      </w:r>
    </w:p>
    <w:p w14:paraId="0691F5B8" w14:textId="4382C989" w:rsidR="001613AC" w:rsidRPr="00B509B0" w:rsidRDefault="005764AC" w:rsidP="001613AC">
      <w:pPr>
        <w:pStyle w:val="Bullet0"/>
      </w:pPr>
      <w:r w:rsidRPr="00B509B0">
        <w:t>All</w:t>
      </w:r>
      <w:r w:rsidRPr="00B509B0">
        <w:rPr>
          <w:b/>
          <w:bCs/>
        </w:rPr>
        <w:t xml:space="preserve"> </w:t>
      </w:r>
      <w:r w:rsidRPr="00B509B0">
        <w:t xml:space="preserve">staff should have an awareness of safeguarding issues that can put children at risk of harm. Behaviours linked to issues such as drug taking and/or alcohol misuse, deliberately missing education, serious violence (including that linked to county lines), radicalisation and consensual and non-consensual sharing of nude and semi-nude images and/or videos can be signs that children are at risk. </w:t>
      </w:r>
      <w:r w:rsidR="001613AC" w:rsidRPr="00B509B0">
        <w:t>A wider range of specific issues includes (but not limited to):</w:t>
      </w:r>
    </w:p>
    <w:tbl>
      <w:tblPr>
        <w:tblStyle w:val="TableGrid"/>
        <w:tblW w:w="0" w:type="auto"/>
        <w:tblInd w:w="360" w:type="dxa"/>
        <w:tblLook w:val="04A0" w:firstRow="1" w:lastRow="0" w:firstColumn="1" w:lastColumn="0" w:noHBand="0" w:noVBand="1"/>
      </w:tblPr>
      <w:tblGrid>
        <w:gridCol w:w="4679"/>
        <w:gridCol w:w="4714"/>
      </w:tblGrid>
      <w:tr w:rsidR="001613AC" w:rsidRPr="00B509B0" w14:paraId="277D593C" w14:textId="77777777" w:rsidTr="00731876">
        <w:tc>
          <w:tcPr>
            <w:tcW w:w="4810" w:type="dxa"/>
            <w:tcBorders>
              <w:top w:val="nil"/>
              <w:left w:val="nil"/>
              <w:bottom w:val="nil"/>
              <w:right w:val="nil"/>
            </w:tcBorders>
          </w:tcPr>
          <w:p w14:paraId="288C3B68" w14:textId="77777777" w:rsidR="001613AC" w:rsidRDefault="001613AC" w:rsidP="00891284">
            <w:pPr>
              <w:pStyle w:val="Bullet1"/>
              <w:numPr>
                <w:ilvl w:val="0"/>
                <w:numId w:val="35"/>
              </w:numPr>
            </w:pPr>
            <w:r w:rsidRPr="00B509B0">
              <w:t xml:space="preserve">Child abduction and community safety incidents </w:t>
            </w:r>
          </w:p>
          <w:p w14:paraId="1C271AA5" w14:textId="63166CD0" w:rsidR="00D61FE1" w:rsidRPr="00956D6F" w:rsidRDefault="00D61FE1" w:rsidP="00891284">
            <w:pPr>
              <w:pStyle w:val="Bullet1"/>
              <w:numPr>
                <w:ilvl w:val="0"/>
                <w:numId w:val="35"/>
              </w:numPr>
              <w:rPr>
                <w:highlight w:val="yellow"/>
              </w:rPr>
            </w:pPr>
            <w:r w:rsidRPr="00956D6F">
              <w:rPr>
                <w:highlight w:val="yellow"/>
              </w:rPr>
              <w:t xml:space="preserve">Children and the court </w:t>
            </w:r>
            <w:r w:rsidR="00956D6F" w:rsidRPr="00956D6F">
              <w:rPr>
                <w:highlight w:val="yellow"/>
              </w:rPr>
              <w:t>system</w:t>
            </w:r>
          </w:p>
          <w:p w14:paraId="26CFDB07" w14:textId="77777777" w:rsidR="001613AC" w:rsidRPr="00B509B0" w:rsidRDefault="001613AC" w:rsidP="00891284">
            <w:pPr>
              <w:pStyle w:val="Bullet1"/>
              <w:numPr>
                <w:ilvl w:val="0"/>
                <w:numId w:val="35"/>
              </w:numPr>
            </w:pPr>
            <w:r w:rsidRPr="00B509B0">
              <w:t>Children with family members in prison</w:t>
            </w:r>
          </w:p>
          <w:p w14:paraId="4CD2DFF6" w14:textId="1A481C70" w:rsidR="001613AC" w:rsidRDefault="001613AC" w:rsidP="00891284">
            <w:pPr>
              <w:pStyle w:val="Bullet1"/>
              <w:numPr>
                <w:ilvl w:val="0"/>
                <w:numId w:val="35"/>
              </w:numPr>
            </w:pPr>
            <w:r w:rsidRPr="00D05284">
              <w:t xml:space="preserve">Children </w:t>
            </w:r>
            <w:r w:rsidR="00963F1D" w:rsidRPr="00D05284">
              <w:t xml:space="preserve">absent </w:t>
            </w:r>
            <w:r w:rsidR="00D61FE1">
              <w:t xml:space="preserve">from </w:t>
            </w:r>
            <w:r w:rsidR="00963F1D" w:rsidRPr="00D05284">
              <w:t>e</w:t>
            </w:r>
            <w:r w:rsidRPr="00D05284">
              <w:t>ducation (C</w:t>
            </w:r>
            <w:r w:rsidR="00963F1D" w:rsidRPr="00D05284">
              <w:t>AE</w:t>
            </w:r>
            <w:r w:rsidRPr="00D05284">
              <w:t>)</w:t>
            </w:r>
            <w:r w:rsidR="00D61FE1">
              <w:t xml:space="preserve">, </w:t>
            </w:r>
            <w:r w:rsidRPr="00D05284">
              <w:t xml:space="preserve">home or care </w:t>
            </w:r>
          </w:p>
          <w:p w14:paraId="28C616D6" w14:textId="5266EB61" w:rsidR="00D61FE1" w:rsidRPr="00D05284" w:rsidRDefault="00D61FE1" w:rsidP="00891284">
            <w:pPr>
              <w:pStyle w:val="Bullet1"/>
              <w:numPr>
                <w:ilvl w:val="0"/>
                <w:numId w:val="35"/>
              </w:numPr>
            </w:pPr>
            <w:r w:rsidRPr="00493043">
              <w:t>Child-on-child abuse (including cyberbullying, racial, prejudicial and discriminatory bullying</w:t>
            </w:r>
          </w:p>
          <w:p w14:paraId="50E6C2F9" w14:textId="77777777" w:rsidR="001613AC" w:rsidRPr="00D05284" w:rsidRDefault="001613AC" w:rsidP="00891284">
            <w:pPr>
              <w:pStyle w:val="Bullet1"/>
              <w:numPr>
                <w:ilvl w:val="0"/>
                <w:numId w:val="35"/>
              </w:numPr>
            </w:pPr>
            <w:r w:rsidRPr="00D05284">
              <w:t>Child Sexual Exploitation (CSE)</w:t>
            </w:r>
          </w:p>
          <w:p w14:paraId="3FD2A5CC" w14:textId="77777777" w:rsidR="001613AC" w:rsidRPr="00D05284" w:rsidRDefault="001613AC" w:rsidP="00891284">
            <w:pPr>
              <w:pStyle w:val="Bullet1"/>
              <w:numPr>
                <w:ilvl w:val="0"/>
                <w:numId w:val="35"/>
              </w:numPr>
            </w:pPr>
            <w:r w:rsidRPr="00D05284">
              <w:t>Child Criminal Exploitation (CCE)</w:t>
            </w:r>
          </w:p>
          <w:p w14:paraId="0F2F46B3" w14:textId="77777777" w:rsidR="001613AC" w:rsidRPr="00B509B0" w:rsidRDefault="001613AC" w:rsidP="00891284">
            <w:pPr>
              <w:pStyle w:val="Bullet1"/>
              <w:numPr>
                <w:ilvl w:val="0"/>
                <w:numId w:val="35"/>
              </w:numPr>
            </w:pPr>
            <w:r w:rsidRPr="00B509B0">
              <w:t>County Lines</w:t>
            </w:r>
          </w:p>
          <w:p w14:paraId="23B7EE5C" w14:textId="77777777" w:rsidR="001613AC" w:rsidRPr="00B509B0" w:rsidRDefault="001613AC" w:rsidP="00891284">
            <w:pPr>
              <w:pStyle w:val="Bullet1"/>
              <w:numPr>
                <w:ilvl w:val="0"/>
                <w:numId w:val="35"/>
              </w:numPr>
            </w:pPr>
            <w:r w:rsidRPr="00B509B0">
              <w:t>Cybercrime</w:t>
            </w:r>
          </w:p>
          <w:p w14:paraId="62401523" w14:textId="77777777" w:rsidR="001613AC" w:rsidRPr="00B509B0" w:rsidRDefault="001613AC" w:rsidP="00891284">
            <w:pPr>
              <w:pStyle w:val="Bullet1"/>
              <w:numPr>
                <w:ilvl w:val="0"/>
                <w:numId w:val="35"/>
              </w:numPr>
            </w:pPr>
            <w:r w:rsidRPr="00B509B0">
              <w:t xml:space="preserve">Domestic abuse </w:t>
            </w:r>
          </w:p>
          <w:p w14:paraId="05D22C2E" w14:textId="51A13E9A" w:rsidR="001613AC" w:rsidRPr="00B509B0" w:rsidRDefault="00956D6F" w:rsidP="00891284">
            <w:pPr>
              <w:pStyle w:val="Bullet1"/>
              <w:numPr>
                <w:ilvl w:val="0"/>
                <w:numId w:val="35"/>
              </w:numPr>
            </w:pPr>
            <w:r>
              <w:t>Honour</w:t>
            </w:r>
            <w:r w:rsidR="001613AC" w:rsidRPr="00B509B0">
              <w:t xml:space="preserve"> based abuse </w:t>
            </w:r>
            <w:r>
              <w:t xml:space="preserve">(including </w:t>
            </w:r>
            <w:r w:rsidRPr="00B509B0">
              <w:t>Female Genital Mutilation (FGM)</w:t>
            </w:r>
            <w:r>
              <w:t xml:space="preserve"> and Forced Marriage) </w:t>
            </w:r>
          </w:p>
        </w:tc>
        <w:tc>
          <w:tcPr>
            <w:tcW w:w="4843" w:type="dxa"/>
            <w:tcBorders>
              <w:top w:val="nil"/>
              <w:left w:val="nil"/>
              <w:bottom w:val="nil"/>
              <w:right w:val="nil"/>
            </w:tcBorders>
          </w:tcPr>
          <w:p w14:paraId="1C07E5B4" w14:textId="5C066265" w:rsidR="00D61FE1" w:rsidRPr="00B509B0" w:rsidRDefault="00956D6F" w:rsidP="00891284">
            <w:pPr>
              <w:pStyle w:val="Bullet1"/>
              <w:numPr>
                <w:ilvl w:val="0"/>
                <w:numId w:val="35"/>
              </w:numPr>
            </w:pPr>
            <w:r w:rsidRPr="00B509B0">
              <w:t xml:space="preserve">Gender based abuse and violence against women and girls </w:t>
            </w:r>
            <w:r w:rsidR="00D61FE1" w:rsidRPr="00B509B0">
              <w:t>Gangs and youth violence</w:t>
            </w:r>
          </w:p>
          <w:p w14:paraId="6AF5A74B" w14:textId="77777777" w:rsidR="001613AC" w:rsidRPr="00B509B0" w:rsidRDefault="001613AC" w:rsidP="00891284">
            <w:pPr>
              <w:pStyle w:val="Bullet1"/>
              <w:numPr>
                <w:ilvl w:val="0"/>
                <w:numId w:val="35"/>
              </w:numPr>
            </w:pPr>
            <w:r w:rsidRPr="00B509B0">
              <w:t xml:space="preserve">Homelessness </w:t>
            </w:r>
          </w:p>
          <w:p w14:paraId="6D1FC621" w14:textId="77777777" w:rsidR="001613AC" w:rsidRPr="00B509B0" w:rsidRDefault="001613AC" w:rsidP="00891284">
            <w:pPr>
              <w:pStyle w:val="Bullet1"/>
              <w:numPr>
                <w:ilvl w:val="0"/>
                <w:numId w:val="35"/>
              </w:numPr>
            </w:pPr>
            <w:r w:rsidRPr="00B509B0">
              <w:t>Honour based abuse (so called)</w:t>
            </w:r>
          </w:p>
          <w:p w14:paraId="5AC9FAF7" w14:textId="77777777" w:rsidR="000A14C3" w:rsidRPr="00595C94" w:rsidRDefault="000A14C3" w:rsidP="00891284">
            <w:pPr>
              <w:pStyle w:val="Bullet1"/>
              <w:numPr>
                <w:ilvl w:val="0"/>
                <w:numId w:val="35"/>
              </w:numPr>
              <w:rPr>
                <w:highlight w:val="yellow"/>
              </w:rPr>
            </w:pPr>
            <w:r w:rsidRPr="00595C94">
              <w:rPr>
                <w:highlight w:val="yellow"/>
              </w:rPr>
              <w:t>Making &amp; sharing nudes and semi-nudes (including those generated by AI)</w:t>
            </w:r>
          </w:p>
          <w:p w14:paraId="7700D0C1" w14:textId="77777777" w:rsidR="001613AC" w:rsidRPr="00B509B0" w:rsidRDefault="001613AC" w:rsidP="00891284">
            <w:pPr>
              <w:pStyle w:val="Bullet1"/>
              <w:numPr>
                <w:ilvl w:val="0"/>
                <w:numId w:val="35"/>
              </w:numPr>
            </w:pPr>
            <w:r w:rsidRPr="00B509B0">
              <w:t>Mental health</w:t>
            </w:r>
          </w:p>
          <w:p w14:paraId="75556430" w14:textId="77777777" w:rsidR="001613AC" w:rsidRPr="00B509B0" w:rsidRDefault="001613AC" w:rsidP="00891284">
            <w:pPr>
              <w:pStyle w:val="Bullet1"/>
              <w:numPr>
                <w:ilvl w:val="0"/>
                <w:numId w:val="35"/>
              </w:numPr>
            </w:pPr>
            <w:r w:rsidRPr="00B509B0">
              <w:t>Modern slavery &amp; the National Referral Mechanism</w:t>
            </w:r>
          </w:p>
          <w:p w14:paraId="339BA4A0" w14:textId="37D717FC" w:rsidR="001613AC" w:rsidRPr="00493043" w:rsidRDefault="001613AC" w:rsidP="00891284">
            <w:pPr>
              <w:pStyle w:val="Bullet1"/>
              <w:numPr>
                <w:ilvl w:val="0"/>
                <w:numId w:val="35"/>
              </w:numPr>
            </w:pPr>
            <w:r w:rsidRPr="00493043">
              <w:t>Online safety</w:t>
            </w:r>
            <w:r w:rsidR="005A315C" w:rsidRPr="00493043">
              <w:t xml:space="preserve"> (including awareness of </w:t>
            </w:r>
            <w:r w:rsidR="00AB5995">
              <w:t>the BILC</w:t>
            </w:r>
            <w:r w:rsidR="005A315C" w:rsidRPr="00493043">
              <w:t xml:space="preserve">’s systems for filtering and monitoring) </w:t>
            </w:r>
          </w:p>
          <w:p w14:paraId="750759A6" w14:textId="77777777" w:rsidR="001613AC" w:rsidRPr="00B509B0" w:rsidRDefault="001613AC" w:rsidP="00891284">
            <w:pPr>
              <w:pStyle w:val="Bullet1"/>
              <w:numPr>
                <w:ilvl w:val="0"/>
                <w:numId w:val="35"/>
              </w:numPr>
            </w:pPr>
            <w:r w:rsidRPr="00493043">
              <w:t>Preventing radicalisation</w:t>
            </w:r>
            <w:r w:rsidRPr="00B509B0">
              <w:t xml:space="preserve"> and extremism</w:t>
            </w:r>
          </w:p>
          <w:p w14:paraId="3607391B" w14:textId="77777777" w:rsidR="001613AC" w:rsidRPr="00B509B0" w:rsidRDefault="001613AC" w:rsidP="00891284">
            <w:pPr>
              <w:pStyle w:val="Bullet1"/>
              <w:numPr>
                <w:ilvl w:val="0"/>
                <w:numId w:val="35"/>
              </w:numPr>
            </w:pPr>
            <w:r w:rsidRPr="00B509B0">
              <w:t>Relationship abuse</w:t>
            </w:r>
          </w:p>
          <w:p w14:paraId="4E2687C4" w14:textId="77777777" w:rsidR="001613AC" w:rsidRPr="00B509B0" w:rsidRDefault="001613AC" w:rsidP="00891284">
            <w:pPr>
              <w:pStyle w:val="Bullet1"/>
              <w:numPr>
                <w:ilvl w:val="0"/>
                <w:numId w:val="35"/>
              </w:numPr>
            </w:pPr>
            <w:r w:rsidRPr="00B509B0">
              <w:t>Serious Violence</w:t>
            </w:r>
          </w:p>
          <w:p w14:paraId="37334491" w14:textId="77777777" w:rsidR="001613AC" w:rsidRPr="00B509B0" w:rsidRDefault="001613AC" w:rsidP="00891284">
            <w:pPr>
              <w:pStyle w:val="Bullet1"/>
              <w:numPr>
                <w:ilvl w:val="0"/>
                <w:numId w:val="35"/>
              </w:numPr>
            </w:pPr>
            <w:r w:rsidRPr="00B509B0">
              <w:t>Sexual Violence and Sexual Harassment</w:t>
            </w:r>
          </w:p>
          <w:p w14:paraId="0572FDC0" w14:textId="3FEE67D0" w:rsidR="001613AC" w:rsidRPr="00B509B0" w:rsidRDefault="001613AC" w:rsidP="00891284">
            <w:pPr>
              <w:pStyle w:val="Bullet1"/>
              <w:numPr>
                <w:ilvl w:val="0"/>
                <w:numId w:val="35"/>
              </w:numPr>
            </w:pPr>
            <w:r w:rsidRPr="00B509B0">
              <w:t>Upskirting</w:t>
            </w:r>
          </w:p>
        </w:tc>
      </w:tr>
    </w:tbl>
    <w:p w14:paraId="0ED52C44" w14:textId="4F99E12F" w:rsidR="001613AC" w:rsidRDefault="001613AC" w:rsidP="001613AC">
      <w:pPr>
        <w:pStyle w:val="Bullet0"/>
        <w:spacing w:before="120"/>
        <w:ind w:left="357" w:hanging="357"/>
      </w:pPr>
      <w:r w:rsidRPr="00B509B0">
        <w:t>Additional</w:t>
      </w:r>
      <w:r w:rsidRPr="005764AC">
        <w:t xml:space="preserve"> information on these safeguarding issues and information on other safeguarding issues is included in </w:t>
      </w:r>
      <w:r>
        <w:t xml:space="preserve">KCSIE </w:t>
      </w:r>
      <w:r w:rsidRPr="00D05284">
        <w:t xml:space="preserve">Annex </w:t>
      </w:r>
      <w:r w:rsidR="000A14C3">
        <w:t>A</w:t>
      </w:r>
      <w:r w:rsidRPr="00D05284">
        <w:t xml:space="preserve"> and Appendix </w:t>
      </w:r>
      <w:r w:rsidR="00963F1D" w:rsidRPr="00D05284">
        <w:t>3</w:t>
      </w:r>
      <w:r w:rsidRPr="00D05284">
        <w:t xml:space="preserve"> of this policy.</w:t>
      </w:r>
    </w:p>
    <w:p w14:paraId="4BDBD459" w14:textId="77777777" w:rsidR="00B31E15" w:rsidRPr="00097E47" w:rsidRDefault="00B31E15" w:rsidP="00B31E15">
      <w:pPr>
        <w:pStyle w:val="Bullet0"/>
        <w:ind w:left="357" w:hanging="357"/>
      </w:pPr>
      <w:r w:rsidRPr="00465929">
        <w:t xml:space="preserve">Members of staff are aware that concerns may arise in many different contexts and can vary greatly in </w:t>
      </w:r>
      <w:r w:rsidRPr="00097E47">
        <w:t xml:space="preserve">terms of their nature and seriousness. The indicators of child abuse and neglect can vary from child to child. Children develop and mature at different rates, so what appears to be worrying behaviour for a younger child might be normal for an older child. </w:t>
      </w:r>
    </w:p>
    <w:p w14:paraId="4B6E4208" w14:textId="77777777" w:rsidR="00B31E15" w:rsidRPr="00097E47" w:rsidRDefault="00B31E15" w:rsidP="00B31E15">
      <w:pPr>
        <w:pStyle w:val="Bullet0"/>
      </w:pPr>
      <w:r w:rsidRPr="00097E47">
        <w:rPr>
          <w:b/>
          <w:bCs/>
        </w:rPr>
        <w:t xml:space="preserve">All </w:t>
      </w:r>
      <w:r w:rsidRPr="00097E47">
        <w:t xml:space="preserve">staff, but especially the designated safeguarding lead (and deputies) should consider whether children are at risk of abuse or exploitation in situations outside their families. Extra-familial harms take a variety of different forms and children can be vulnerable to multiple harms including (but not limited to) sexual abuse (including harassment and exploitation), domestic abuse in their own intimate relationships (teenage relationship abuse), criminal exploitation, serious youth violence, county lines, and radicalisation. </w:t>
      </w:r>
    </w:p>
    <w:p w14:paraId="5FE815BB" w14:textId="5A8095F8" w:rsidR="00B31E15" w:rsidRPr="00097E47" w:rsidRDefault="00B31E15" w:rsidP="00B31E15">
      <w:pPr>
        <w:pStyle w:val="Bullet0"/>
      </w:pPr>
      <w:r w:rsidRPr="00097E47">
        <w:rPr>
          <w:b/>
          <w:bCs/>
        </w:rPr>
        <w:t xml:space="preserve">All </w:t>
      </w:r>
      <w:r w:rsidRPr="00097E47">
        <w:t xml:space="preserve">staff should be aware that technology is a significant component in many safeguarding and wellbeing issues. Children are at risk of abuse and other risks online as well as face to face. In many cases abuse and other risks will take place concurrently both online and offline. Children can also abuse other children online, this can take the form of abusive, harassing, and misogynistic/misandrist messages, the non-consensual sharing of indecent images, especially around chat groups, and the sharing of abusive images and pornography, to those who do not want to receive such content. </w:t>
      </w:r>
    </w:p>
    <w:p w14:paraId="1480EB6F" w14:textId="77777777" w:rsidR="00B31E15" w:rsidRPr="00465929" w:rsidRDefault="00B31E15" w:rsidP="00B31E15">
      <w:pPr>
        <w:pStyle w:val="Bullet0"/>
      </w:pPr>
      <w:r w:rsidRPr="00097E47">
        <w:lastRenderedPageBreak/>
        <w:t>It is important to recognise that indicators of abuse and neglect do not automatically</w:t>
      </w:r>
      <w:r w:rsidRPr="00465929">
        <w:t xml:space="preserve"> mean a child is being abused however all concerns should be taken seriously and explored by the DSL on a case-by-case basis. </w:t>
      </w:r>
    </w:p>
    <w:p w14:paraId="71A41959" w14:textId="3AEF07A7" w:rsidR="0021177F" w:rsidRPr="00465929" w:rsidRDefault="00CC11E0" w:rsidP="00351419">
      <w:pPr>
        <w:pStyle w:val="Bullet0"/>
        <w:spacing w:before="120"/>
        <w:ind w:left="357" w:hanging="357"/>
      </w:pPr>
      <w:r w:rsidRPr="00465929">
        <w:rPr>
          <w:noProof/>
        </w:rPr>
        <w:drawing>
          <wp:anchor distT="0" distB="0" distL="114300" distR="114300" simplePos="0" relativeHeight="251658240" behindDoc="0" locked="0" layoutInCell="1" allowOverlap="1" wp14:anchorId="64F58319" wp14:editId="3E89A08E">
            <wp:simplePos x="0" y="0"/>
            <wp:positionH relativeFrom="column">
              <wp:posOffset>480990</wp:posOffset>
            </wp:positionH>
            <wp:positionV relativeFrom="paragraph">
              <wp:posOffset>415290</wp:posOffset>
            </wp:positionV>
            <wp:extent cx="5258435" cy="2232025"/>
            <wp:effectExtent l="19050" t="19050" r="18415" b="15875"/>
            <wp:wrapTopAndBottom/>
            <wp:docPr id="2" name="Picture 1" descr="What to do if a child is being abused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a:extLst>
                        <a:ext uri="{28A0092B-C50C-407E-A947-70E740481C1C}">
                          <a14:useLocalDpi xmlns:a14="http://schemas.microsoft.com/office/drawing/2010/main" val="0"/>
                        </a:ext>
                      </a:extLst>
                    </a:blip>
                    <a:srcRect l="31155" t="26906" r="33553" b="42157"/>
                    <a:stretch>
                      <a:fillRect/>
                    </a:stretch>
                  </pic:blipFill>
                  <pic:spPr bwMode="auto">
                    <a:xfrm>
                      <a:off x="0" y="0"/>
                      <a:ext cx="5258435" cy="2232025"/>
                    </a:xfrm>
                    <a:prstGeom prst="rect">
                      <a:avLst/>
                    </a:prstGeom>
                    <a:noFill/>
                    <a:ln>
                      <a:solidFill>
                        <a:srgbClr val="000000"/>
                      </a:solidFill>
                    </a:ln>
                  </pic:spPr>
                </pic:pic>
              </a:graphicData>
            </a:graphic>
            <wp14:sizeRelH relativeFrom="margin">
              <wp14:pctWidth>0</wp14:pctWidth>
            </wp14:sizeRelH>
            <wp14:sizeRelV relativeFrom="margin">
              <wp14:pctHeight>0</wp14:pctHeight>
            </wp14:sizeRelV>
          </wp:anchor>
        </w:drawing>
      </w:r>
      <w:r w:rsidR="00233E6B" w:rsidRPr="00465929">
        <w:t>A</w:t>
      </w:r>
      <w:r w:rsidR="0016631C" w:rsidRPr="00465929">
        <w:t xml:space="preserve">ll members </w:t>
      </w:r>
      <w:r w:rsidR="0016631C" w:rsidRPr="00465929">
        <w:rPr>
          <w:rFonts w:eastAsia="Arial"/>
        </w:rPr>
        <w:t>of</w:t>
      </w:r>
      <w:r w:rsidR="0016631C" w:rsidRPr="00465929">
        <w:t xml:space="preserve"> staff are expected to be aware of and follow this approach </w:t>
      </w:r>
      <w:r w:rsidR="00F44DA2" w:rsidRPr="00465929">
        <w:t>if they are concerned about a child</w:t>
      </w:r>
      <w:r w:rsidR="00233E6B" w:rsidRPr="00465929">
        <w:t xml:space="preserve"> (taken from ‘What to do if you are worried a child is being abused’ </w:t>
      </w:r>
      <w:r w:rsidR="0021177F" w:rsidRPr="00465929">
        <w:t xml:space="preserve">DfE </w:t>
      </w:r>
      <w:r w:rsidR="00233E6B" w:rsidRPr="00465929">
        <w:t>2015</w:t>
      </w:r>
      <w:r w:rsidR="0021177F" w:rsidRPr="00465929">
        <w:t>)</w:t>
      </w:r>
    </w:p>
    <w:p w14:paraId="71BC6F12" w14:textId="557D59F0" w:rsidR="00102588" w:rsidRPr="00465929" w:rsidRDefault="007E5983" w:rsidP="00FF4540">
      <w:pPr>
        <w:pStyle w:val="Bullet0"/>
        <w:spacing w:before="240"/>
        <w:ind w:left="357" w:hanging="357"/>
      </w:pPr>
      <w:r w:rsidRPr="00465929">
        <w:t xml:space="preserve">Parental </w:t>
      </w:r>
      <w:r w:rsidR="00421E91" w:rsidRPr="00465929">
        <w:t>behavio</w:t>
      </w:r>
      <w:r w:rsidR="00877CFA" w:rsidRPr="00465929">
        <w:t>u</w:t>
      </w:r>
      <w:r w:rsidR="00421E91" w:rsidRPr="00465929">
        <w:t>rs’</w:t>
      </w:r>
      <w:r w:rsidRPr="00465929">
        <w:t xml:space="preserve"> may also indicate child abuse or neglect, so staff should also be alert to parent-child interactions or concerning parental </w:t>
      </w:r>
      <w:r w:rsidR="00421E91" w:rsidRPr="00465929">
        <w:t>behavio</w:t>
      </w:r>
      <w:r w:rsidR="006D4418" w:rsidRPr="00465929">
        <w:t>u</w:t>
      </w:r>
      <w:r w:rsidR="00421E91" w:rsidRPr="00465929">
        <w:t>rs</w:t>
      </w:r>
      <w:r w:rsidRPr="00465929">
        <w:t xml:space="preserve">; this could include parents who are under the influence of drugs or alcohol or if there is a sudden change in their mental health. </w:t>
      </w:r>
    </w:p>
    <w:p w14:paraId="7E4951B3" w14:textId="757D3AE8" w:rsidR="007E5983" w:rsidRPr="00465929" w:rsidRDefault="00102588" w:rsidP="00233E6B">
      <w:pPr>
        <w:pStyle w:val="Bullet0"/>
      </w:pPr>
      <w:r w:rsidRPr="00465929">
        <w:t xml:space="preserve">Safeguarding incidents and/or behaviours can be associated with factors outside </w:t>
      </w:r>
      <w:r w:rsidR="00877CFA" w:rsidRPr="00465929">
        <w:t xml:space="preserve">school </w:t>
      </w:r>
      <w:r w:rsidRPr="00465929">
        <w:t xml:space="preserve">and/or can occur between children </w:t>
      </w:r>
      <w:r w:rsidR="00376005" w:rsidRPr="00465929">
        <w:t>offsite</w:t>
      </w:r>
      <w:r w:rsidRPr="00465929">
        <w:t xml:space="preserve">. </w:t>
      </w:r>
      <w:r w:rsidR="00376005" w:rsidRPr="00465929">
        <w:t>C</w:t>
      </w:r>
      <w:r w:rsidRPr="00465929">
        <w:t xml:space="preserve">hildren </w:t>
      </w:r>
      <w:r w:rsidR="00376005" w:rsidRPr="00465929">
        <w:t xml:space="preserve">can be </w:t>
      </w:r>
      <w:r w:rsidRPr="00465929">
        <w:t>at risk of abuse or exploitation in situations outside their families. Extra-familial harms take a variety of different forms and children can be vulnerable to multiple harms including (but not limited to) sexual exploitation, criminal exploitation, and serious youth violence.</w:t>
      </w:r>
    </w:p>
    <w:p w14:paraId="5DD02D45" w14:textId="78A47551" w:rsidR="00F64E96" w:rsidRDefault="007E5983" w:rsidP="00233E6B">
      <w:pPr>
        <w:pStyle w:val="Bullet0"/>
      </w:pPr>
      <w:r w:rsidRPr="00465929">
        <w:t xml:space="preserve">By understanding the </w:t>
      </w:r>
      <w:r w:rsidR="00E21DFA" w:rsidRPr="00465929">
        <w:t xml:space="preserve">indicators or abuse and </w:t>
      </w:r>
      <w:r w:rsidR="00E74D82" w:rsidRPr="00465929">
        <w:t>neglect</w:t>
      </w:r>
      <w:r w:rsidRPr="00465929">
        <w:t xml:space="preserve">, we can respond to problems as early as possible and provide the right support and services for the child and their family. </w:t>
      </w:r>
    </w:p>
    <w:p w14:paraId="1ABAA01A" w14:textId="7A677B9B" w:rsidR="005764AC" w:rsidRPr="00D601CA" w:rsidRDefault="005764AC" w:rsidP="005764AC">
      <w:pPr>
        <w:pStyle w:val="Bullet0"/>
        <w:rPr>
          <w:b/>
          <w:bCs/>
        </w:rPr>
      </w:pPr>
      <w:r w:rsidRPr="00D601CA">
        <w:rPr>
          <w:b/>
          <w:bCs/>
        </w:rPr>
        <w:t xml:space="preserve">In all cases, if staff are unsure, they should always speak to the designated safeguarding lead or deputy. </w:t>
      </w:r>
    </w:p>
    <w:p w14:paraId="44F562C5" w14:textId="77777777" w:rsidR="001B189C" w:rsidRDefault="00CA1A0C" w:rsidP="00731876">
      <w:pPr>
        <w:pStyle w:val="Head1"/>
      </w:pPr>
      <w:bookmarkStart w:id="12" w:name="_Toc238035888"/>
      <w:r w:rsidRPr="00DD288E">
        <w:t xml:space="preserve">Child </w:t>
      </w:r>
      <w:r w:rsidR="00537D49" w:rsidRPr="00DD288E">
        <w:t xml:space="preserve">protection procedures – </w:t>
      </w:r>
      <w:r w:rsidR="00537D49" w:rsidRPr="00CE12FB">
        <w:t>taking action</w:t>
      </w:r>
      <w:bookmarkEnd w:id="12"/>
    </w:p>
    <w:p w14:paraId="28034203" w14:textId="197F553A" w:rsidR="00920039" w:rsidRPr="00D601CA" w:rsidRDefault="00574228" w:rsidP="00731876">
      <w:pPr>
        <w:pStyle w:val="Head1"/>
      </w:pPr>
      <w:r w:rsidRPr="001B189C">
        <w:rPr>
          <w:color w:val="000000" w:themeColor="text1"/>
        </w:rPr>
        <w:t xml:space="preserve">The </w:t>
      </w:r>
      <w:r w:rsidR="00782F7D" w:rsidRPr="001B189C">
        <w:rPr>
          <w:color w:val="000000" w:themeColor="text1"/>
        </w:rPr>
        <w:t>BILC</w:t>
      </w:r>
      <w:r w:rsidR="00E63C54" w:rsidRPr="001B189C">
        <w:rPr>
          <w:color w:val="000000" w:themeColor="text1"/>
        </w:rPr>
        <w:t xml:space="preserve"> </w:t>
      </w:r>
      <w:r w:rsidR="00F06C59" w:rsidRPr="00D601CA">
        <w:t xml:space="preserve">adheres to the </w:t>
      </w:r>
      <w:hyperlink r:id="rId78" w:history="1">
        <w:r w:rsidR="00F06C59" w:rsidRPr="00E80F43">
          <w:rPr>
            <w:rStyle w:val="Hyperlink"/>
          </w:rPr>
          <w:t xml:space="preserve">Haringey Safeguarding Children </w:t>
        </w:r>
        <w:r w:rsidR="002627C5" w:rsidRPr="00E80F43">
          <w:rPr>
            <w:rStyle w:val="Hyperlink"/>
          </w:rPr>
          <w:t>P</w:t>
        </w:r>
        <w:r w:rsidR="00F06C59" w:rsidRPr="00E80F43">
          <w:rPr>
            <w:rStyle w:val="Hyperlink"/>
          </w:rPr>
          <w:t>artnership</w:t>
        </w:r>
      </w:hyperlink>
      <w:r w:rsidR="00F06C59" w:rsidRPr="00E80F43">
        <w:t xml:space="preserve"> procedures</w:t>
      </w:r>
      <w:r w:rsidR="00F06C59" w:rsidRPr="00D601CA">
        <w:t xml:space="preserve"> (Haringey LA). The full Haringey LA procedures and additional guidance relating to specific safeguarding issues can be found </w:t>
      </w:r>
      <w:r w:rsidR="00D05284">
        <w:t xml:space="preserve">here </w:t>
      </w:r>
      <w:hyperlink r:id="rId79" w:history="1">
        <w:r w:rsidR="00D05284" w:rsidRPr="00D05284">
          <w:rPr>
            <w:rStyle w:val="Hyperlink"/>
          </w:rPr>
          <w:t>Child protection | Haringey Council</w:t>
        </w:r>
      </w:hyperlink>
      <w:r w:rsidR="00D05284">
        <w:t xml:space="preserve"> an</w:t>
      </w:r>
      <w:r w:rsidR="00D05284" w:rsidRPr="00D05284">
        <w:t xml:space="preserve">d on the Haringey Safeguarding Children Partnership website </w:t>
      </w:r>
      <w:hyperlink r:id="rId80" w:history="1">
        <w:r w:rsidR="00F06C59" w:rsidRPr="00D601CA">
          <w:rPr>
            <w:rStyle w:val="Hyperlink"/>
          </w:rPr>
          <w:t>https://haringeyscp.org.uk/</w:t>
        </w:r>
      </w:hyperlink>
      <w:r w:rsidR="00D05284">
        <w:t>.</w:t>
      </w:r>
    </w:p>
    <w:p w14:paraId="52DD8570" w14:textId="685A0021" w:rsidR="00364B58" w:rsidRPr="00D601CA" w:rsidRDefault="00364B58" w:rsidP="00731876">
      <w:pPr>
        <w:pStyle w:val="Bullet0"/>
      </w:pPr>
      <w:r w:rsidRPr="00D601CA">
        <w:t xml:space="preserve">Staff (volunteers, governors, contractors, agency and supply staff and visitors) must follow </w:t>
      </w:r>
      <w:r w:rsidR="00AB5995">
        <w:t>the BILC</w:t>
      </w:r>
      <w:r w:rsidRPr="00D601CA">
        <w:t xml:space="preserve"> procedures set out in this and the following sections should they identity or have a worry about a child protection issue. The actions staff and other adults should take if </w:t>
      </w:r>
      <w:r w:rsidR="003F5BD0" w:rsidRPr="00D601CA">
        <w:t xml:space="preserve">there </w:t>
      </w:r>
      <w:r w:rsidRPr="00D601CA">
        <w:t xml:space="preserve">are any safeguarding concerns about a pupil are listed below. This will be covered in staff training, including new staff induction. Visitors will be provided with an information sheet on arrival, summarising </w:t>
      </w:r>
      <w:r w:rsidR="00AB5995">
        <w:t>the BILC</w:t>
      </w:r>
      <w:r w:rsidRPr="00D601CA">
        <w:t xml:space="preserve"> systems and how they should pass on any child protection concerns. If anyone is unsure about reporting concerns, they must speak to the DSL and they can also refer to the DfE publication </w:t>
      </w:r>
      <w:r w:rsidR="00A94CDD" w:rsidRPr="00D601CA">
        <w:t>‘</w:t>
      </w:r>
      <w:r w:rsidRPr="00D601CA">
        <w:t>What to do if you’re worried a child is being abused</w:t>
      </w:r>
      <w:r w:rsidR="00A94CDD" w:rsidRPr="00D601CA">
        <w:t>’</w:t>
      </w:r>
      <w:r w:rsidRPr="00D601CA">
        <w:t xml:space="preserve"> (March 2015).</w:t>
      </w:r>
    </w:p>
    <w:p w14:paraId="4E86C605" w14:textId="34401922" w:rsidR="00C40833" w:rsidRPr="00465929" w:rsidRDefault="00C40833" w:rsidP="00C40833">
      <w:pPr>
        <w:pStyle w:val="Bullet0"/>
      </w:pPr>
      <w:r w:rsidRPr="00465929">
        <w:t>All staff are made aware of the process for making requests for support referrals for statutory assessments under the Children Act 1989, along with the role they might be expected to play in such assessments.</w:t>
      </w:r>
    </w:p>
    <w:p w14:paraId="2367937F" w14:textId="5F23B7B3" w:rsidR="00C40833" w:rsidRPr="00465929" w:rsidRDefault="00574228" w:rsidP="00351419">
      <w:pPr>
        <w:pStyle w:val="Bullet0"/>
      </w:pPr>
      <w:r w:rsidRPr="00574228">
        <w:rPr>
          <w:color w:val="000000" w:themeColor="text1"/>
        </w:rPr>
        <w:t>The BILC</w:t>
      </w:r>
      <w:r w:rsidR="00E63C54" w:rsidRPr="00574228">
        <w:rPr>
          <w:color w:val="000000" w:themeColor="text1"/>
        </w:rPr>
        <w:t xml:space="preserve"> </w:t>
      </w:r>
      <w:r w:rsidR="00C40833" w:rsidRPr="00574228">
        <w:rPr>
          <w:color w:val="000000" w:themeColor="text1"/>
        </w:rPr>
        <w:t xml:space="preserve">recognises </w:t>
      </w:r>
      <w:r w:rsidR="00C40833" w:rsidRPr="00465929">
        <w:t xml:space="preserve">that some children have additional or complex needs and may require access to intensive or specialist services to support them. </w:t>
      </w:r>
    </w:p>
    <w:p w14:paraId="249FBE6F" w14:textId="76718027" w:rsidR="00FC08D0" w:rsidRPr="005B3FF8" w:rsidRDefault="00581416" w:rsidP="009227C1">
      <w:pPr>
        <w:pStyle w:val="Head2"/>
        <w:spacing w:before="120"/>
        <w:rPr>
          <w:sz w:val="20"/>
          <w:szCs w:val="20"/>
        </w:rPr>
      </w:pPr>
      <w:r w:rsidRPr="005B3FF8">
        <w:rPr>
          <w:sz w:val="20"/>
          <w:szCs w:val="20"/>
        </w:rPr>
        <w:t xml:space="preserve">Action if </w:t>
      </w:r>
      <w:r w:rsidR="00FC08D0" w:rsidRPr="005B3FF8">
        <w:rPr>
          <w:sz w:val="20"/>
          <w:szCs w:val="20"/>
        </w:rPr>
        <w:t>a child is</w:t>
      </w:r>
      <w:r w:rsidRPr="005B3FF8">
        <w:rPr>
          <w:sz w:val="20"/>
          <w:szCs w:val="20"/>
        </w:rPr>
        <w:t xml:space="preserve"> in immediate danger or suffering harm or likely to suffer harm </w:t>
      </w:r>
      <w:r w:rsidR="00FC08D0" w:rsidRPr="005B3FF8">
        <w:rPr>
          <w:sz w:val="20"/>
          <w:szCs w:val="20"/>
        </w:rPr>
        <w:t xml:space="preserve"> </w:t>
      </w:r>
    </w:p>
    <w:p w14:paraId="2433BACC" w14:textId="7ADBB738" w:rsidR="006E2060" w:rsidRPr="00EA4AA7" w:rsidRDefault="006E2060" w:rsidP="009A5B2C">
      <w:pPr>
        <w:pStyle w:val="Bullet0"/>
      </w:pPr>
      <w:r w:rsidRPr="00EA4AA7">
        <w:t xml:space="preserve">As soon as a member of staff or adult working in </w:t>
      </w:r>
      <w:r w:rsidR="00AB5995">
        <w:t>the BILC</w:t>
      </w:r>
      <w:r w:rsidRPr="00EA4AA7">
        <w:t xml:space="preserve"> becomes </w:t>
      </w:r>
      <w:r w:rsidR="001E011C" w:rsidRPr="00EA4AA7">
        <w:t>aware that</w:t>
      </w:r>
      <w:r w:rsidRPr="00EA4AA7">
        <w:t xml:space="preserve"> a child</w:t>
      </w:r>
      <w:r w:rsidR="001A457C" w:rsidRPr="00EA4AA7">
        <w:t xml:space="preserve"> is suffering or likely to suffer harm, or in immediate danger</w:t>
      </w:r>
      <w:r w:rsidRPr="00EA4AA7">
        <w:t xml:space="preserve"> they must let the </w:t>
      </w:r>
      <w:r w:rsidR="001A457C" w:rsidRPr="00EA4AA7">
        <w:t>DSL</w:t>
      </w:r>
      <w:r w:rsidRPr="00EA4AA7">
        <w:t xml:space="preserve"> know</w:t>
      </w:r>
      <w:r w:rsidR="001A457C" w:rsidRPr="00EA4AA7">
        <w:t xml:space="preserve"> immediately</w:t>
      </w:r>
      <w:r w:rsidRPr="00EA4AA7">
        <w:t xml:space="preserve">. </w:t>
      </w:r>
    </w:p>
    <w:p w14:paraId="65A829F6" w14:textId="784B4A2E" w:rsidR="007C4371" w:rsidRPr="00EA4AA7" w:rsidRDefault="006E2060" w:rsidP="009A5B2C">
      <w:pPr>
        <w:pStyle w:val="Bullet0"/>
        <w:rPr>
          <w:szCs w:val="20"/>
        </w:rPr>
      </w:pPr>
      <w:r w:rsidRPr="00EA4AA7">
        <w:lastRenderedPageBreak/>
        <w:t xml:space="preserve">The member of staff must make </w:t>
      </w:r>
      <w:r w:rsidR="00A94CDD" w:rsidRPr="00EA4AA7">
        <w:t xml:space="preserve">a </w:t>
      </w:r>
      <w:r w:rsidR="009A5B2C" w:rsidRPr="00EA4AA7">
        <w:t>record</w:t>
      </w:r>
      <w:r w:rsidRPr="00EA4AA7">
        <w:t xml:space="preserve"> of what the </w:t>
      </w:r>
      <w:r w:rsidR="009A5B2C" w:rsidRPr="00EA4AA7">
        <w:t>child (ideally contemporaneously)</w:t>
      </w:r>
      <w:r w:rsidRPr="00EA4AA7">
        <w:t xml:space="preserve"> </w:t>
      </w:r>
      <w:r w:rsidR="009A5B2C" w:rsidRPr="00EA4AA7">
        <w:t>is telling them/</w:t>
      </w:r>
      <w:r w:rsidRPr="00EA4AA7">
        <w:t xml:space="preserve">has told </w:t>
      </w:r>
      <w:r w:rsidRPr="00EA4AA7">
        <w:rPr>
          <w:szCs w:val="20"/>
        </w:rPr>
        <w:t xml:space="preserve">them </w:t>
      </w:r>
      <w:r w:rsidR="009A5B2C" w:rsidRPr="00EA4AA7">
        <w:rPr>
          <w:szCs w:val="20"/>
        </w:rPr>
        <w:t xml:space="preserve">and also record this on </w:t>
      </w:r>
      <w:r w:rsidR="009A5B2C" w:rsidRPr="00574228">
        <w:rPr>
          <w:color w:val="000000" w:themeColor="text1"/>
        </w:rPr>
        <w:t>M</w:t>
      </w:r>
      <w:r w:rsidR="007C4371" w:rsidRPr="00574228">
        <w:rPr>
          <w:color w:val="000000" w:themeColor="text1"/>
        </w:rPr>
        <w:t>y</w:t>
      </w:r>
      <w:r w:rsidR="009A5B2C" w:rsidRPr="00574228">
        <w:rPr>
          <w:color w:val="000000" w:themeColor="text1"/>
        </w:rPr>
        <w:t>Conc</w:t>
      </w:r>
      <w:r w:rsidR="007C4371" w:rsidRPr="00574228">
        <w:rPr>
          <w:color w:val="000000" w:themeColor="text1"/>
        </w:rPr>
        <w:t>ern</w:t>
      </w:r>
      <w:r w:rsidR="007C4371" w:rsidRPr="00574228">
        <w:rPr>
          <w:color w:val="000000" w:themeColor="text1"/>
          <w:szCs w:val="20"/>
        </w:rPr>
        <w:t xml:space="preserve"> </w:t>
      </w:r>
      <w:r w:rsidR="007C4371" w:rsidRPr="00EA4AA7">
        <w:rPr>
          <w:szCs w:val="20"/>
        </w:rPr>
        <w:t xml:space="preserve">as soon as soon as possible after the alert to the </w:t>
      </w:r>
      <w:r w:rsidR="001E011C" w:rsidRPr="00EA4AA7">
        <w:rPr>
          <w:szCs w:val="20"/>
        </w:rPr>
        <w:t>DSL.</w:t>
      </w:r>
      <w:r w:rsidR="009A5B2C" w:rsidRPr="00EA4AA7">
        <w:rPr>
          <w:szCs w:val="20"/>
        </w:rPr>
        <w:t xml:space="preserve"> The handwritten record should be scanned and added to the electronic record (see details under making a record of a concern</w:t>
      </w:r>
      <w:r w:rsidR="00A94CDD" w:rsidRPr="00EA4AA7">
        <w:rPr>
          <w:szCs w:val="20"/>
        </w:rPr>
        <w:t>)</w:t>
      </w:r>
      <w:r w:rsidR="009A5B2C" w:rsidRPr="00EA4AA7">
        <w:rPr>
          <w:szCs w:val="20"/>
        </w:rPr>
        <w:t xml:space="preserve">. </w:t>
      </w:r>
    </w:p>
    <w:p w14:paraId="0E74F451" w14:textId="7E37F6C7" w:rsidR="00E62B6F" w:rsidRDefault="006E2060" w:rsidP="00524FE5">
      <w:pPr>
        <w:pStyle w:val="Bullet0"/>
      </w:pPr>
      <w:r w:rsidRPr="00665120">
        <w:rPr>
          <w:szCs w:val="20"/>
        </w:rPr>
        <w:t>The DSL, along with the releva</w:t>
      </w:r>
      <w:r w:rsidRPr="00855C47">
        <w:rPr>
          <w:szCs w:val="20"/>
        </w:rPr>
        <w:t>nt Deputy DSLs will review the case and decide on the next steps.</w:t>
      </w:r>
      <w:r w:rsidR="007C4371" w:rsidRPr="00855C47">
        <w:rPr>
          <w:szCs w:val="20"/>
        </w:rPr>
        <w:t xml:space="preserve"> </w:t>
      </w:r>
      <w:r w:rsidR="00E62B6F" w:rsidRPr="00855C47">
        <w:t xml:space="preserve">If a child is in immediate danger or is at risk of harm, a request for support should be made immediately to </w:t>
      </w:r>
      <w:hyperlink r:id="rId81" w:history="1">
        <w:r w:rsidR="00524FE5" w:rsidRPr="00855C47">
          <w:rPr>
            <w:rStyle w:val="Hyperlink"/>
            <w:szCs w:val="20"/>
          </w:rPr>
          <w:t>Haringey's Multi-Agency Safeguarding Hub (MASH),</w:t>
        </w:r>
      </w:hyperlink>
      <w:r w:rsidR="00524FE5" w:rsidRPr="00C7224B">
        <w:t xml:space="preserve"> </w:t>
      </w:r>
      <w:r w:rsidR="00E62B6F" w:rsidRPr="00EA4AA7">
        <w:t>and/or the police</w:t>
      </w:r>
      <w:r w:rsidR="00524FE5">
        <w:t xml:space="preserve">. </w:t>
      </w:r>
      <w:r w:rsidR="00524FE5" w:rsidRPr="00524FE5">
        <w:rPr>
          <w:highlight w:val="yellow"/>
        </w:rPr>
        <w:t xml:space="preserve">Referrals will follow the Haringey’s referral </w:t>
      </w:r>
      <w:r w:rsidR="00524FE5" w:rsidRPr="00EA4AA7">
        <w:t>procedures</w:t>
      </w:r>
      <w:r w:rsidR="00524FE5" w:rsidRPr="00524FE5">
        <w:rPr>
          <w:highlight w:val="yellow"/>
        </w:rPr>
        <w:t xml:space="preserve"> and the expectations set out in KCSIE and in Chapter 3 of </w:t>
      </w:r>
      <w:r w:rsidR="001A0DAA">
        <w:t>‘</w:t>
      </w:r>
      <w:hyperlink r:id="rId82" w:history="1">
        <w:r w:rsidR="00524FE5" w:rsidRPr="00D760EF">
          <w:rPr>
            <w:rStyle w:val="Hyperlink"/>
            <w:szCs w:val="20"/>
          </w:rPr>
          <w:t xml:space="preserve">Working </w:t>
        </w:r>
        <w:r w:rsidR="00524FE5" w:rsidRPr="00665120">
          <w:rPr>
            <w:rStyle w:val="Hyperlink"/>
            <w:szCs w:val="20"/>
          </w:rPr>
          <w:t>Together to Safeguard Childre</w:t>
        </w:r>
        <w:r w:rsidR="00524FE5" w:rsidRPr="00524FE5">
          <w:rPr>
            <w:rStyle w:val="Hyperlink"/>
            <w:highlight w:val="yellow"/>
          </w:rPr>
          <w:t>n</w:t>
        </w:r>
      </w:hyperlink>
      <w:r w:rsidR="00524FE5" w:rsidRPr="00524FE5">
        <w:rPr>
          <w:color w:val="000000"/>
          <w:highlight w:val="yellow"/>
        </w:rPr>
        <w:t>’</w:t>
      </w:r>
      <w:r w:rsidR="001A0DAA">
        <w:rPr>
          <w:color w:val="000000"/>
          <w:highlight w:val="yellow"/>
        </w:rPr>
        <w:t xml:space="preserve"> </w:t>
      </w:r>
      <w:r w:rsidR="00524FE5" w:rsidRPr="00524FE5">
        <w:rPr>
          <w:highlight w:val="yellow"/>
        </w:rPr>
        <w:t>202</w:t>
      </w:r>
      <w:r w:rsidR="00917018" w:rsidRPr="00855C47">
        <w:rPr>
          <w:highlight w:val="yellow"/>
        </w:rPr>
        <w:t>6.</w:t>
      </w:r>
    </w:p>
    <w:p w14:paraId="785C0C55" w14:textId="14772BE2" w:rsidR="00FA682A" w:rsidRPr="00DC7CC2" w:rsidRDefault="00C97DC6" w:rsidP="00731876">
      <w:pPr>
        <w:pStyle w:val="Bullet0"/>
      </w:pPr>
      <w:r w:rsidRPr="00DC7CC2">
        <w:rPr>
          <w:b/>
          <w:bCs/>
          <w:szCs w:val="20"/>
        </w:rPr>
        <w:t xml:space="preserve">If the DSL </w:t>
      </w:r>
      <w:r w:rsidR="00FA682A" w:rsidRPr="00DC7CC2">
        <w:rPr>
          <w:b/>
          <w:bCs/>
          <w:szCs w:val="20"/>
        </w:rPr>
        <w:t xml:space="preserve">or </w:t>
      </w:r>
      <w:r w:rsidRPr="00DC7CC2">
        <w:rPr>
          <w:b/>
          <w:bCs/>
          <w:szCs w:val="20"/>
        </w:rPr>
        <w:t xml:space="preserve">deputy DSL is not available, for example out of school hours, then any staff member or other adults </w:t>
      </w:r>
      <w:r w:rsidR="001A457C" w:rsidRPr="00DC7CC2">
        <w:rPr>
          <w:b/>
          <w:bCs/>
          <w:color w:val="000000"/>
          <w:szCs w:val="20"/>
        </w:rPr>
        <w:t>can make a referral</w:t>
      </w:r>
      <w:r w:rsidR="001A457C" w:rsidRPr="00DC7CC2">
        <w:rPr>
          <w:color w:val="000000"/>
          <w:szCs w:val="20"/>
        </w:rPr>
        <w:t>.</w:t>
      </w:r>
      <w:r w:rsidR="001A457C" w:rsidRPr="00DC7CC2">
        <w:rPr>
          <w:color w:val="000000"/>
          <w:szCs w:val="20"/>
          <w:u w:val="single"/>
        </w:rPr>
        <w:t xml:space="preserve"> </w:t>
      </w:r>
      <w:r w:rsidR="00ED59C5" w:rsidRPr="00DC7CC2">
        <w:rPr>
          <w:color w:val="000000"/>
          <w:szCs w:val="20"/>
          <w:u w:val="single"/>
        </w:rPr>
        <w:t xml:space="preserve">The contact numbers for the MASH team are listed </w:t>
      </w:r>
      <w:r w:rsidR="008A552F" w:rsidRPr="00DC7CC2">
        <w:rPr>
          <w:color w:val="000000"/>
          <w:szCs w:val="20"/>
          <w:u w:val="single"/>
        </w:rPr>
        <w:t>at the front of this policy</w:t>
      </w:r>
      <w:r w:rsidR="00ED59C5" w:rsidRPr="00DC7CC2">
        <w:rPr>
          <w:color w:val="000000"/>
          <w:szCs w:val="20"/>
          <w:u w:val="single"/>
        </w:rPr>
        <w:t>.</w:t>
      </w:r>
      <w:r w:rsidR="00ED59C5" w:rsidRPr="00DC7CC2">
        <w:rPr>
          <w:color w:val="000000"/>
          <w:szCs w:val="20"/>
        </w:rPr>
        <w:t xml:space="preserve"> During this call you should seek the advice about notifying parents, </w:t>
      </w:r>
      <w:r w:rsidR="00FA682A" w:rsidRPr="00DC7CC2">
        <w:rPr>
          <w:color w:val="000000"/>
          <w:szCs w:val="20"/>
        </w:rPr>
        <w:t>remembering</w:t>
      </w:r>
      <w:r w:rsidR="00ED59C5" w:rsidRPr="00DC7CC2">
        <w:rPr>
          <w:color w:val="000000"/>
          <w:szCs w:val="20"/>
        </w:rPr>
        <w:t xml:space="preserve"> that in some </w:t>
      </w:r>
      <w:r w:rsidR="00FA682A" w:rsidRPr="00DC7CC2">
        <w:rPr>
          <w:color w:val="000000"/>
          <w:szCs w:val="20"/>
        </w:rPr>
        <w:t>situations</w:t>
      </w:r>
      <w:r w:rsidR="00ED59C5" w:rsidRPr="00DC7CC2">
        <w:rPr>
          <w:color w:val="000000"/>
          <w:szCs w:val="20"/>
        </w:rPr>
        <w:t xml:space="preserve"> this could be unsafe or cause the child more</w:t>
      </w:r>
      <w:r w:rsidR="00FA682A" w:rsidRPr="00DC7CC2">
        <w:rPr>
          <w:color w:val="000000"/>
          <w:szCs w:val="20"/>
        </w:rPr>
        <w:t xml:space="preserve"> </w:t>
      </w:r>
      <w:r w:rsidR="00ED59C5" w:rsidRPr="00DC7CC2">
        <w:rPr>
          <w:color w:val="000000"/>
          <w:szCs w:val="20"/>
        </w:rPr>
        <w:t>harm.</w:t>
      </w:r>
      <w:r w:rsidR="00FA682A" w:rsidRPr="00DC7CC2">
        <w:rPr>
          <w:color w:val="000000"/>
          <w:szCs w:val="20"/>
        </w:rPr>
        <w:t xml:space="preserve"> </w:t>
      </w:r>
      <w:r w:rsidR="00ED59C5" w:rsidRPr="00DC7CC2">
        <w:rPr>
          <w:szCs w:val="20"/>
        </w:rPr>
        <w:t xml:space="preserve">During your phone call if you are a professional working with children you may be asked to complete a </w:t>
      </w:r>
      <w:r w:rsidR="00ED59C5" w:rsidRPr="00DC7CC2">
        <w:rPr>
          <w:b/>
          <w:szCs w:val="20"/>
        </w:rPr>
        <w:t>MASH referral form</w:t>
      </w:r>
      <w:r w:rsidR="00ED59C5" w:rsidRPr="00DC7CC2">
        <w:rPr>
          <w:szCs w:val="20"/>
        </w:rPr>
        <w:t xml:space="preserve"> within 24 hours. This should be emailed securely to </w:t>
      </w:r>
      <w:hyperlink r:id="rId83" w:history="1">
        <w:r w:rsidR="00ED59C5" w:rsidRPr="00DC7CC2">
          <w:rPr>
            <w:rStyle w:val="Hyperlink"/>
            <w:szCs w:val="20"/>
          </w:rPr>
          <w:t>mashreferral@Haringey.gcsx.gov.uk</w:t>
        </w:r>
      </w:hyperlink>
      <w:r w:rsidR="00ED59C5" w:rsidRPr="00DC7CC2">
        <w:rPr>
          <w:szCs w:val="20"/>
        </w:rPr>
        <w:t>.</w:t>
      </w:r>
      <w:r w:rsidR="00ED59C5" w:rsidRPr="00DC7CC2">
        <w:rPr>
          <w:sz w:val="22"/>
        </w:rPr>
        <w:t xml:space="preserve"> </w:t>
      </w:r>
    </w:p>
    <w:p w14:paraId="40CB19EC" w14:textId="5954BCD5" w:rsidR="00ED59C5" w:rsidRPr="00D73303" w:rsidRDefault="00FA682A" w:rsidP="00731876">
      <w:pPr>
        <w:pStyle w:val="Bullet0"/>
      </w:pPr>
      <w:r w:rsidRPr="00DC7CC2">
        <w:rPr>
          <w:color w:val="000000"/>
        </w:rPr>
        <w:t>Any</w:t>
      </w:r>
      <w:r w:rsidRPr="00D73303">
        <w:rPr>
          <w:color w:val="000000"/>
        </w:rPr>
        <w:t xml:space="preserve"> member of staff/adult making a</w:t>
      </w:r>
      <w:r w:rsidR="00EA4AA7" w:rsidRPr="00D73303">
        <w:rPr>
          <w:color w:val="000000"/>
        </w:rPr>
        <w:t xml:space="preserve"> </w:t>
      </w:r>
      <w:r w:rsidR="00EA4AA7" w:rsidRPr="00D73303">
        <w:rPr>
          <w:b/>
          <w:bCs/>
          <w:color w:val="000000"/>
        </w:rPr>
        <w:t>direct</w:t>
      </w:r>
      <w:r w:rsidRPr="00D73303">
        <w:rPr>
          <w:color w:val="000000"/>
        </w:rPr>
        <w:t xml:space="preserve"> </w:t>
      </w:r>
      <w:r w:rsidRPr="00D73303">
        <w:rPr>
          <w:b/>
          <w:bCs/>
          <w:color w:val="000000"/>
        </w:rPr>
        <w:t>referral to the MASH team</w:t>
      </w:r>
      <w:r w:rsidRPr="00D73303">
        <w:rPr>
          <w:color w:val="000000"/>
        </w:rPr>
        <w:t xml:space="preserve"> must inform the DSL as soon as possible, verbally and provide a written record of the concerns and </w:t>
      </w:r>
      <w:r w:rsidR="00993141" w:rsidRPr="00D73303">
        <w:rPr>
          <w:color w:val="000000"/>
        </w:rPr>
        <w:t>actio</w:t>
      </w:r>
      <w:r w:rsidRPr="00D73303">
        <w:rPr>
          <w:color w:val="000000"/>
        </w:rPr>
        <w:t>ns taken.</w:t>
      </w:r>
    </w:p>
    <w:p w14:paraId="60B704E6" w14:textId="522B4656" w:rsidR="004C31D0" w:rsidRPr="005B3FF8" w:rsidRDefault="004C31D0" w:rsidP="009227C1">
      <w:pPr>
        <w:pStyle w:val="Bullet0"/>
        <w:numPr>
          <w:ilvl w:val="0"/>
          <w:numId w:val="0"/>
        </w:numPr>
        <w:spacing w:before="120" w:after="120"/>
        <w:ind w:left="357" w:hanging="357"/>
        <w:rPr>
          <w:b/>
          <w:szCs w:val="20"/>
        </w:rPr>
      </w:pPr>
      <w:r w:rsidRPr="005B3FF8">
        <w:rPr>
          <w:b/>
          <w:szCs w:val="20"/>
        </w:rPr>
        <w:t xml:space="preserve">Action if a </w:t>
      </w:r>
      <w:r w:rsidR="009A2EF1" w:rsidRPr="005B3FF8">
        <w:rPr>
          <w:b/>
          <w:szCs w:val="20"/>
        </w:rPr>
        <w:t xml:space="preserve">concern about a </w:t>
      </w:r>
      <w:r w:rsidRPr="005B3FF8">
        <w:rPr>
          <w:b/>
          <w:szCs w:val="20"/>
        </w:rPr>
        <w:t>child</w:t>
      </w:r>
      <w:r w:rsidR="009A2EF1" w:rsidRPr="005B3FF8">
        <w:rPr>
          <w:b/>
          <w:szCs w:val="20"/>
        </w:rPr>
        <w:t xml:space="preserve"> is not</w:t>
      </w:r>
      <w:r w:rsidR="00993141" w:rsidRPr="005B3FF8">
        <w:rPr>
          <w:b/>
          <w:szCs w:val="20"/>
        </w:rPr>
        <w:t xml:space="preserve"> in immediate danger or risk</w:t>
      </w:r>
    </w:p>
    <w:p w14:paraId="767D413A" w14:textId="6C92D455" w:rsidR="00F01BD1" w:rsidRPr="00EA4AA7" w:rsidRDefault="007D2E8B" w:rsidP="00731876">
      <w:pPr>
        <w:pStyle w:val="Bullet0"/>
      </w:pPr>
      <w:r w:rsidRPr="00D73303">
        <w:t>Staff must be vigilant at all times. In doing this staff may well notice</w:t>
      </w:r>
      <w:r w:rsidR="005A236E" w:rsidRPr="00D73303">
        <w:t xml:space="preserve"> safeguarding</w:t>
      </w:r>
      <w:r w:rsidRPr="00D73303">
        <w:t xml:space="preserve"> concerns that do not place a child at</w:t>
      </w:r>
      <w:r w:rsidRPr="00EA4AA7">
        <w:t xml:space="preserve"> immediate risk o</w:t>
      </w:r>
      <w:r w:rsidR="00A94CDD" w:rsidRPr="00EA4AA7">
        <w:t>f</w:t>
      </w:r>
      <w:r w:rsidRPr="00EA4AA7">
        <w:t xml:space="preserve"> harm</w:t>
      </w:r>
      <w:r w:rsidR="005A236E" w:rsidRPr="00EA4AA7">
        <w:t xml:space="preserve">. Staff must be mindful that no concern is too small not to share and that they are </w:t>
      </w:r>
      <w:r w:rsidR="00993141" w:rsidRPr="00EA4AA7">
        <w:t>vital in helping the DSL to build a</w:t>
      </w:r>
      <w:r w:rsidRPr="00EA4AA7">
        <w:t xml:space="preserve"> </w:t>
      </w:r>
      <w:r w:rsidR="00993141" w:rsidRPr="00EA4AA7">
        <w:t xml:space="preserve">picture of the child’s well-being, welfare, </w:t>
      </w:r>
      <w:r w:rsidRPr="00EA4AA7">
        <w:t>mental</w:t>
      </w:r>
      <w:r w:rsidR="00993141" w:rsidRPr="00EA4AA7">
        <w:t xml:space="preserve"> health and</w:t>
      </w:r>
      <w:r w:rsidRPr="00EA4AA7">
        <w:t xml:space="preserve"> </w:t>
      </w:r>
      <w:r w:rsidR="00993141" w:rsidRPr="00EA4AA7">
        <w:t xml:space="preserve">safety and take the necessary action. </w:t>
      </w:r>
      <w:r w:rsidR="005A236E" w:rsidRPr="00EA4AA7">
        <w:t xml:space="preserve">Examples of concerns </w:t>
      </w:r>
      <w:r w:rsidR="00CB1ADB" w:rsidRPr="00EA4AA7">
        <w:t xml:space="preserve">could be </w:t>
      </w:r>
      <w:r w:rsidR="005A236E" w:rsidRPr="00EA4AA7">
        <w:t>a child</w:t>
      </w:r>
      <w:r w:rsidR="00CB1ADB" w:rsidRPr="00EA4AA7">
        <w:t xml:space="preserve"> </w:t>
      </w:r>
      <w:r w:rsidR="005A236E" w:rsidRPr="00EA4AA7">
        <w:t>looking unkempt</w:t>
      </w:r>
      <w:r w:rsidR="00CB1ADB" w:rsidRPr="00EA4AA7">
        <w:t xml:space="preserve">, </w:t>
      </w:r>
      <w:r w:rsidR="005A236E" w:rsidRPr="00EA4AA7">
        <w:t xml:space="preserve">saying </w:t>
      </w:r>
      <w:r w:rsidR="00CB1ADB" w:rsidRPr="00EA4AA7">
        <w:t xml:space="preserve">or making a comment that arouses your suspicions or </w:t>
      </w:r>
      <w:r w:rsidR="005A236E" w:rsidRPr="00EA4AA7">
        <w:t xml:space="preserve">a change in </w:t>
      </w:r>
      <w:r w:rsidR="00CB1ADB" w:rsidRPr="00EA4AA7">
        <w:t>character</w:t>
      </w:r>
      <w:r w:rsidR="005A236E" w:rsidRPr="00EA4AA7">
        <w:t>/behaviour</w:t>
      </w:r>
      <w:r w:rsidR="00CB1ADB" w:rsidRPr="00EA4AA7">
        <w:t xml:space="preserve">. </w:t>
      </w:r>
    </w:p>
    <w:p w14:paraId="330DF47B" w14:textId="5BEC4356" w:rsidR="0094601A" w:rsidRPr="00EA4AA7" w:rsidRDefault="00F01BD1" w:rsidP="00731876">
      <w:pPr>
        <w:pStyle w:val="Bullet0"/>
      </w:pPr>
      <w:r w:rsidRPr="00EA4AA7">
        <w:t>Staff must follow school</w:t>
      </w:r>
      <w:r w:rsidR="0094601A" w:rsidRPr="00EA4AA7">
        <w:t xml:space="preserve"> procedures </w:t>
      </w:r>
      <w:r w:rsidRPr="00EA4AA7">
        <w:t>and</w:t>
      </w:r>
      <w:r w:rsidR="0094601A" w:rsidRPr="00EA4AA7">
        <w:t xml:space="preserve"> record</w:t>
      </w:r>
      <w:r w:rsidRPr="00EA4AA7">
        <w:t xml:space="preserve"> the concern</w:t>
      </w:r>
      <w:r w:rsidR="0094601A" w:rsidRPr="00EA4AA7">
        <w:t xml:space="preserve"> on </w:t>
      </w:r>
      <w:r w:rsidR="0094601A" w:rsidRPr="00AB5995">
        <w:rPr>
          <w:color w:val="000000" w:themeColor="text1"/>
        </w:rPr>
        <w:t>M</w:t>
      </w:r>
      <w:r w:rsidRPr="00AB5995">
        <w:rPr>
          <w:color w:val="000000" w:themeColor="text1"/>
        </w:rPr>
        <w:t>y</w:t>
      </w:r>
      <w:r w:rsidR="0094601A" w:rsidRPr="00AB5995">
        <w:rPr>
          <w:color w:val="000000" w:themeColor="text1"/>
        </w:rPr>
        <w:t>Concern</w:t>
      </w:r>
      <w:r w:rsidR="00FD1ECA" w:rsidRPr="00AB5995">
        <w:rPr>
          <w:color w:val="000000" w:themeColor="text1"/>
        </w:rPr>
        <w:t xml:space="preserve">. The </w:t>
      </w:r>
      <w:r w:rsidR="00FD1ECA" w:rsidRPr="00EA4AA7">
        <w:t xml:space="preserve">DSL </w:t>
      </w:r>
      <w:r w:rsidRPr="00EA4AA7">
        <w:t>will ensure th</w:t>
      </w:r>
      <w:r w:rsidR="00FD1ECA" w:rsidRPr="00EA4AA7">
        <w:t>at there is</w:t>
      </w:r>
      <w:r w:rsidR="00885B54" w:rsidRPr="00EA4AA7">
        <w:t xml:space="preserve"> continuous</w:t>
      </w:r>
      <w:r w:rsidR="00FD1ECA" w:rsidRPr="00EA4AA7">
        <w:t xml:space="preserve"> </w:t>
      </w:r>
      <w:r w:rsidR="00885B54" w:rsidRPr="00EA4AA7">
        <w:t xml:space="preserve">monitoring </w:t>
      </w:r>
      <w:r w:rsidR="00FD1ECA" w:rsidRPr="00EA4AA7">
        <w:t xml:space="preserve">of the </w:t>
      </w:r>
      <w:r w:rsidR="00EA4AA7" w:rsidRPr="00AB5995">
        <w:rPr>
          <w:color w:val="000000" w:themeColor="text1"/>
        </w:rPr>
        <w:t xml:space="preserve">MyConcern </w:t>
      </w:r>
      <w:r w:rsidR="001E011C" w:rsidRPr="00EA4AA7">
        <w:t>throughout</w:t>
      </w:r>
      <w:r w:rsidRPr="00EA4AA7">
        <w:t xml:space="preserve"> the day</w:t>
      </w:r>
      <w:r w:rsidR="00FD1ECA" w:rsidRPr="00EA4AA7">
        <w:t xml:space="preserve"> </w:t>
      </w:r>
      <w:r w:rsidR="00885B54" w:rsidRPr="00EA4AA7">
        <w:t xml:space="preserve">so no concerns are missed and any necessary actions are taken. </w:t>
      </w:r>
      <w:r w:rsidR="00FF21C5" w:rsidRPr="00AB5995">
        <w:rPr>
          <w:rStyle w:val="Bullet0Char"/>
        </w:rPr>
        <w:t>M</w:t>
      </w:r>
      <w:r w:rsidR="00FF21C5" w:rsidRPr="00FF21C5">
        <w:t>embers</w:t>
      </w:r>
      <w:r w:rsidRPr="00FF21C5">
        <w:t xml:space="preserve"> </w:t>
      </w:r>
      <w:r w:rsidRPr="00EA4AA7">
        <w:t xml:space="preserve">of staff should </w:t>
      </w:r>
      <w:r w:rsidR="00FF21C5">
        <w:t>never</w:t>
      </w:r>
      <w:r w:rsidRPr="00EA4AA7">
        <w:t xml:space="preserve"> </w:t>
      </w:r>
      <w:r w:rsidR="00351419" w:rsidRPr="00EA4AA7">
        <w:t>hesitate</w:t>
      </w:r>
      <w:r w:rsidRPr="00EA4AA7">
        <w:t xml:space="preserve"> in also </w:t>
      </w:r>
      <w:r w:rsidR="001E011C" w:rsidRPr="00EA4AA7">
        <w:t>discussing</w:t>
      </w:r>
      <w:r w:rsidRPr="00EA4AA7">
        <w:t xml:space="preserve"> their </w:t>
      </w:r>
      <w:r w:rsidR="00351419" w:rsidRPr="00EA4AA7">
        <w:t>concern</w:t>
      </w:r>
      <w:r w:rsidRPr="00EA4AA7">
        <w:t xml:space="preserve"> with the DSL or deputy DSL.</w:t>
      </w:r>
      <w:r w:rsidR="0094601A" w:rsidRPr="00EA4AA7">
        <w:t xml:space="preserve"> </w:t>
      </w:r>
      <w:r w:rsidR="009A2EF1" w:rsidRPr="00EA4AA7">
        <w:t>The DSL</w:t>
      </w:r>
      <w:r w:rsidR="00FF21C5">
        <w:t xml:space="preserve"> </w:t>
      </w:r>
      <w:r w:rsidR="00FF21C5" w:rsidRPr="00B058BC">
        <w:rPr>
          <w:highlight w:val="yellow"/>
        </w:rPr>
        <w:t>or deputy DSL</w:t>
      </w:r>
      <w:r w:rsidR="009A2EF1" w:rsidRPr="00EA4AA7">
        <w:t xml:space="preserve"> will review this information</w:t>
      </w:r>
      <w:r w:rsidRPr="00EA4AA7">
        <w:t>,</w:t>
      </w:r>
      <w:r w:rsidR="001E011C" w:rsidRPr="00EA4AA7">
        <w:t xml:space="preserve"> </w:t>
      </w:r>
      <w:r w:rsidRPr="00EA4AA7">
        <w:t xml:space="preserve">with any other </w:t>
      </w:r>
      <w:r w:rsidR="001E011C" w:rsidRPr="00EA4AA7">
        <w:t>safeguarding</w:t>
      </w:r>
      <w:r w:rsidRPr="00EA4AA7">
        <w:t xml:space="preserve"> concerns</w:t>
      </w:r>
      <w:r w:rsidR="00351419" w:rsidRPr="00EA4AA7">
        <w:t xml:space="preserve"> they have on record</w:t>
      </w:r>
      <w:r w:rsidRPr="00EA4AA7">
        <w:t xml:space="preserve">, </w:t>
      </w:r>
      <w:r w:rsidR="009A2EF1" w:rsidRPr="00EA4AA7">
        <w:t xml:space="preserve">and take </w:t>
      </w:r>
      <w:r w:rsidR="00351419" w:rsidRPr="00EA4AA7">
        <w:t xml:space="preserve">any necessary </w:t>
      </w:r>
      <w:r w:rsidR="009A2EF1" w:rsidRPr="00EA4AA7">
        <w:t>action</w:t>
      </w:r>
      <w:r w:rsidR="00351419" w:rsidRPr="00EA4AA7">
        <w:t>s</w:t>
      </w:r>
      <w:r w:rsidR="001E011C" w:rsidRPr="00EA4AA7">
        <w:t>.</w:t>
      </w:r>
    </w:p>
    <w:p w14:paraId="37A5AC2A" w14:textId="28CF6B91" w:rsidR="004C31D0" w:rsidRPr="005B3FF8" w:rsidRDefault="004A0857" w:rsidP="005B3FF8">
      <w:pPr>
        <w:pStyle w:val="Bullet0"/>
        <w:numPr>
          <w:ilvl w:val="0"/>
          <w:numId w:val="0"/>
        </w:numPr>
        <w:spacing w:before="120" w:after="120"/>
        <w:ind w:left="357" w:hanging="357"/>
        <w:rPr>
          <w:b/>
          <w:szCs w:val="20"/>
        </w:rPr>
      </w:pPr>
      <w:r w:rsidRPr="005B3FF8">
        <w:rPr>
          <w:b/>
          <w:szCs w:val="20"/>
        </w:rPr>
        <w:t>Guidance on r</w:t>
      </w:r>
      <w:r w:rsidR="00FC08D0" w:rsidRPr="005B3FF8">
        <w:rPr>
          <w:b/>
          <w:szCs w:val="20"/>
        </w:rPr>
        <w:t>eceiving a disclosure from a child</w:t>
      </w:r>
    </w:p>
    <w:p w14:paraId="7265BA0A" w14:textId="3D89AC3C" w:rsidR="00C54005" w:rsidRPr="00EA4AA7" w:rsidRDefault="00C54005" w:rsidP="00C54005">
      <w:pPr>
        <w:autoSpaceDE w:val="0"/>
        <w:autoSpaceDN w:val="0"/>
        <w:adjustRightInd w:val="0"/>
        <w:rPr>
          <w:rFonts w:cs="Arial"/>
          <w:color w:val="000000"/>
          <w:sz w:val="22"/>
          <w:szCs w:val="22"/>
        </w:rPr>
      </w:pPr>
      <w:r w:rsidRPr="00EA4AA7">
        <w:rPr>
          <w:rFonts w:cs="Arial"/>
          <w:color w:val="000000"/>
          <w:sz w:val="22"/>
          <w:szCs w:val="22"/>
        </w:rPr>
        <w:t>Staff should follow this approach:</w:t>
      </w:r>
    </w:p>
    <w:p w14:paraId="4C7EF763" w14:textId="52194482" w:rsidR="00D6250B" w:rsidRPr="00EA4AA7" w:rsidRDefault="004C31D0" w:rsidP="00C54005">
      <w:pPr>
        <w:pStyle w:val="Bullet0"/>
      </w:pPr>
      <w:r w:rsidRPr="00EA4AA7">
        <w:t xml:space="preserve">Listen to </w:t>
      </w:r>
      <w:r w:rsidR="00D6250B" w:rsidRPr="00EA4AA7">
        <w:t xml:space="preserve">what the child has to say.  Allow them time to talk freely and do not ask leading questions. Reassure the child </w:t>
      </w:r>
      <w:r w:rsidR="00C54005" w:rsidRPr="00EA4AA7">
        <w:t>that they</w:t>
      </w:r>
      <w:r w:rsidR="00D6250B" w:rsidRPr="00EA4AA7">
        <w:t xml:space="preserve"> are doing the right thing in telling you. </w:t>
      </w:r>
      <w:r w:rsidR="00C54005" w:rsidRPr="00EA4AA7">
        <w:t xml:space="preserve">Let them know they are being taken seriously and that nothing they say is or will cause a problem. </w:t>
      </w:r>
      <w:r w:rsidR="00D6250B" w:rsidRPr="00EA4AA7">
        <w:t xml:space="preserve">Do not tell them they should have told you sooner. </w:t>
      </w:r>
    </w:p>
    <w:p w14:paraId="78E9D002" w14:textId="707F4ADC" w:rsidR="004C31D0" w:rsidRPr="00EA4AA7" w:rsidRDefault="004C31D0" w:rsidP="00731876">
      <w:pPr>
        <w:pStyle w:val="Bullet0"/>
      </w:pPr>
      <w:r w:rsidRPr="00EA4AA7">
        <w:t xml:space="preserve">Stay calm and do not show that you are shocked or upset. </w:t>
      </w:r>
      <w:r w:rsidR="00C54005" w:rsidRPr="00EA4AA7">
        <w:t xml:space="preserve">Do not in any circumstance promise to keep what they have told you a secret. </w:t>
      </w:r>
      <w:r w:rsidRPr="00EA4AA7">
        <w:t xml:space="preserve">Explain </w:t>
      </w:r>
      <w:r w:rsidR="00C54005" w:rsidRPr="00EA4AA7">
        <w:t xml:space="preserve">you will have to pass this information on and </w:t>
      </w:r>
      <w:r w:rsidRPr="00EA4AA7">
        <w:t>what will happen next</w:t>
      </w:r>
      <w:r w:rsidR="00C54005" w:rsidRPr="00EA4AA7">
        <w:t>.</w:t>
      </w:r>
    </w:p>
    <w:p w14:paraId="3CDDDF54" w14:textId="54F528AD" w:rsidR="004C31D0" w:rsidRPr="00EA4AA7" w:rsidRDefault="00C54005" w:rsidP="004C31D0">
      <w:pPr>
        <w:pStyle w:val="Bullet0"/>
      </w:pPr>
      <w:r w:rsidRPr="00EA4AA7">
        <w:t>If possible, make</w:t>
      </w:r>
      <w:r w:rsidR="00E238C1" w:rsidRPr="00EA4AA7">
        <w:t xml:space="preserve"> </w:t>
      </w:r>
      <w:r w:rsidRPr="00EA4AA7">
        <w:t xml:space="preserve">a </w:t>
      </w:r>
      <w:r w:rsidR="00E238C1" w:rsidRPr="00EA4AA7">
        <w:t>handwritten</w:t>
      </w:r>
      <w:r w:rsidRPr="00EA4AA7">
        <w:t xml:space="preserve"> record as the child speaks. If this is not possible, make a</w:t>
      </w:r>
      <w:r w:rsidR="00E238C1" w:rsidRPr="00EA4AA7">
        <w:t xml:space="preserve"> </w:t>
      </w:r>
      <w:r w:rsidRPr="00EA4AA7">
        <w:t xml:space="preserve">handwritten </w:t>
      </w:r>
      <w:r w:rsidR="00E238C1" w:rsidRPr="00EA4AA7">
        <w:t>record</w:t>
      </w:r>
      <w:r w:rsidRPr="00EA4AA7">
        <w:t xml:space="preserve"> as soon as </w:t>
      </w:r>
      <w:r w:rsidR="00E238C1" w:rsidRPr="00EA4AA7">
        <w:t>possible</w:t>
      </w:r>
      <w:r w:rsidRPr="00EA4AA7">
        <w:t xml:space="preserve"> </w:t>
      </w:r>
      <w:r w:rsidR="00A94CDD" w:rsidRPr="00EA4AA7">
        <w:t>afterwards. Follow</w:t>
      </w:r>
      <w:r w:rsidR="00E238C1" w:rsidRPr="00EA4AA7">
        <w:t xml:space="preserve"> </w:t>
      </w:r>
      <w:r w:rsidR="00AB5995">
        <w:t>the BILC</w:t>
      </w:r>
      <w:r w:rsidR="00E238C1" w:rsidRPr="00EA4AA7">
        <w:t xml:space="preserve"> procedure to also make a report on </w:t>
      </w:r>
      <w:r w:rsidR="00E238C1" w:rsidRPr="00AB5995">
        <w:rPr>
          <w:color w:val="000000" w:themeColor="text1"/>
        </w:rPr>
        <w:t xml:space="preserve">MyConcern </w:t>
      </w:r>
    </w:p>
    <w:p w14:paraId="53457460" w14:textId="695A7BF9" w:rsidR="00E238C1" w:rsidRPr="00EA4AA7" w:rsidRDefault="004C31D0" w:rsidP="004C31D0">
      <w:pPr>
        <w:pStyle w:val="Bullet0"/>
      </w:pPr>
      <w:r w:rsidRPr="00EA4AA7">
        <w:t>Speak to a DSL</w:t>
      </w:r>
      <w:r w:rsidR="00E238C1" w:rsidRPr="00EA4AA7">
        <w:t xml:space="preserve"> or deputy DSL</w:t>
      </w:r>
      <w:r w:rsidRPr="00EA4AA7">
        <w:t xml:space="preserve"> immediately if </w:t>
      </w:r>
      <w:r w:rsidR="00AB5995" w:rsidRPr="00AB5995">
        <w:rPr>
          <w:b/>
          <w:bCs/>
          <w:color w:val="00B050"/>
        </w:rPr>
        <w:t>MyConcern</w:t>
      </w:r>
      <w:r w:rsidR="00AB5995" w:rsidRPr="00AB5995">
        <w:rPr>
          <w:b/>
          <w:bCs/>
        </w:rPr>
        <w:t xml:space="preserve"> </w:t>
      </w:r>
      <w:r w:rsidRPr="00EA4AA7">
        <w:t xml:space="preserve">the </w:t>
      </w:r>
      <w:r w:rsidR="00E238C1" w:rsidRPr="00EA4AA7">
        <w:t>child</w:t>
      </w:r>
      <w:r w:rsidRPr="00EA4AA7">
        <w:t xml:space="preserve"> is in </w:t>
      </w:r>
      <w:r w:rsidRPr="00EA4AA7">
        <w:rPr>
          <w:b/>
          <w:bCs/>
        </w:rPr>
        <w:t>immediate risk</w:t>
      </w:r>
      <w:r w:rsidRPr="00EA4AA7">
        <w:t xml:space="preserve"> or </w:t>
      </w:r>
      <w:r w:rsidRPr="00EA4AA7">
        <w:rPr>
          <w:b/>
          <w:bCs/>
        </w:rPr>
        <w:t>has been harmed</w:t>
      </w:r>
      <w:r w:rsidR="00E238C1" w:rsidRPr="00EA4AA7">
        <w:t xml:space="preserve"> as noted above. </w:t>
      </w:r>
    </w:p>
    <w:p w14:paraId="5DADC1E2" w14:textId="69FDC402" w:rsidR="008B3601" w:rsidRPr="00EA4AA7" w:rsidRDefault="00E238C1" w:rsidP="008B3601">
      <w:pPr>
        <w:pStyle w:val="Bullet0"/>
        <w:rPr>
          <w:color w:val="000000"/>
          <w:sz w:val="22"/>
        </w:rPr>
      </w:pPr>
      <w:r w:rsidRPr="00EA4AA7">
        <w:t xml:space="preserve">Under no circumstances should </w:t>
      </w:r>
      <w:r w:rsidR="008B3601" w:rsidRPr="00EA4AA7">
        <w:t>t</w:t>
      </w:r>
      <w:r w:rsidR="008B3601" w:rsidRPr="00EA4AA7">
        <w:rPr>
          <w:color w:val="000000"/>
          <w:sz w:val="22"/>
        </w:rPr>
        <w:t xml:space="preserve">he staff member </w:t>
      </w:r>
      <w:r w:rsidR="008B3601" w:rsidRPr="00EA4AA7">
        <w:rPr>
          <w:sz w:val="22"/>
        </w:rPr>
        <w:t xml:space="preserve">undertake any </w:t>
      </w:r>
      <w:r w:rsidR="008B3601" w:rsidRPr="00EA4AA7">
        <w:rPr>
          <w:color w:val="000000"/>
          <w:sz w:val="22"/>
        </w:rPr>
        <w:t>investigation</w:t>
      </w:r>
      <w:r w:rsidR="008B3601" w:rsidRPr="00EA4AA7">
        <w:rPr>
          <w:sz w:val="22"/>
        </w:rPr>
        <w:t xml:space="preserve"> into</w:t>
      </w:r>
      <w:r w:rsidR="008B3601" w:rsidRPr="00EA4AA7">
        <w:rPr>
          <w:color w:val="000000"/>
          <w:sz w:val="22"/>
        </w:rPr>
        <w:t xml:space="preserve"> the concern. </w:t>
      </w:r>
    </w:p>
    <w:p w14:paraId="1B6B2696" w14:textId="09B6409D" w:rsidR="004C31D0" w:rsidRPr="00EA4AA7" w:rsidRDefault="008B3601" w:rsidP="004A0857">
      <w:pPr>
        <w:pStyle w:val="Bullet0"/>
      </w:pPr>
      <w:r w:rsidRPr="00EA4AA7">
        <w:t>Any a</w:t>
      </w:r>
      <w:r w:rsidR="004C31D0" w:rsidRPr="00EA4AA7">
        <w:t xml:space="preserve">llegations about staff must be reported directly to the headteacher, </w:t>
      </w:r>
      <w:r w:rsidR="00A94CDD" w:rsidRPr="00EA4AA7">
        <w:t xml:space="preserve">or </w:t>
      </w:r>
      <w:r w:rsidR="004C31D0" w:rsidRPr="00EA4AA7">
        <w:t>in their absence, a deputy headteacher</w:t>
      </w:r>
      <w:r w:rsidRPr="00EA4AA7">
        <w:t xml:space="preserve">, </w:t>
      </w:r>
      <w:r w:rsidR="004A0857" w:rsidRPr="00EA4AA7">
        <w:t>unless</w:t>
      </w:r>
      <w:r w:rsidRPr="00EA4AA7">
        <w:t xml:space="preserve"> the allegation </w:t>
      </w:r>
      <w:r w:rsidR="00A94CDD" w:rsidRPr="00EA4AA7">
        <w:t xml:space="preserve">is </w:t>
      </w:r>
      <w:r w:rsidRPr="00EA4AA7">
        <w:t xml:space="preserve">against the headteacher in which case the chair of </w:t>
      </w:r>
      <w:r w:rsidR="004A0857" w:rsidRPr="00EA4AA7">
        <w:t>governors</w:t>
      </w:r>
      <w:r w:rsidRPr="00EA4AA7">
        <w:t xml:space="preserve"> should be informed. See later section.</w:t>
      </w:r>
    </w:p>
    <w:p w14:paraId="06871CEC" w14:textId="77777777" w:rsidR="00AB3C5E" w:rsidRPr="005B3FF8" w:rsidRDefault="00267F2C" w:rsidP="005B3FF8">
      <w:pPr>
        <w:pStyle w:val="Bullet0"/>
        <w:numPr>
          <w:ilvl w:val="0"/>
          <w:numId w:val="0"/>
        </w:numPr>
        <w:spacing w:before="120" w:after="120"/>
        <w:ind w:left="357" w:hanging="357"/>
        <w:rPr>
          <w:b/>
          <w:szCs w:val="20"/>
        </w:rPr>
      </w:pPr>
      <w:r w:rsidRPr="005B3FF8">
        <w:rPr>
          <w:b/>
          <w:szCs w:val="20"/>
        </w:rPr>
        <w:t>Making a record</w:t>
      </w:r>
      <w:r w:rsidR="00FC08D0" w:rsidRPr="005B3FF8">
        <w:rPr>
          <w:b/>
          <w:szCs w:val="20"/>
        </w:rPr>
        <w:t xml:space="preserve"> of a concern or disclosure</w:t>
      </w:r>
    </w:p>
    <w:p w14:paraId="3FD48095" w14:textId="77777777" w:rsidR="00AB5995" w:rsidRDefault="00AB3C5E" w:rsidP="00731876">
      <w:pPr>
        <w:pStyle w:val="Bullet0"/>
        <w:numPr>
          <w:ilvl w:val="0"/>
          <w:numId w:val="0"/>
        </w:numPr>
        <w:spacing w:before="120" w:after="120"/>
        <w:ind w:left="357" w:hanging="357"/>
        <w:rPr>
          <w:b/>
          <w:bCs/>
          <w:color w:val="C45911" w:themeColor="accent2" w:themeShade="BF"/>
        </w:rPr>
      </w:pPr>
      <w:r w:rsidRPr="00B058BC">
        <w:t xml:space="preserve">Any child protection concerns should </w:t>
      </w:r>
      <w:r w:rsidR="00A94CDD" w:rsidRPr="00B058BC">
        <w:t xml:space="preserve">be </w:t>
      </w:r>
      <w:r w:rsidRPr="00B058BC">
        <w:t xml:space="preserve">entered into </w:t>
      </w:r>
      <w:r w:rsidRPr="007316CE">
        <w:t xml:space="preserve">If the concern is a direct disclosure from a child then this should be recorded in writing so there is a contemporaneous record of the disclosure, which can be used as evidence should </w:t>
      </w:r>
      <w:r w:rsidRPr="00B058BC">
        <w:t xml:space="preserve">a case go to court. </w:t>
      </w:r>
      <w:r w:rsidR="00FE0768" w:rsidRPr="00B058BC">
        <w:t xml:space="preserve">Any notes you make by hand or other evidence such as photo you of a concerning drawing or words used by the pupil in their books/on paper should be attached to also from part of the </w:t>
      </w:r>
      <w:r w:rsidR="00B058BC" w:rsidRPr="00B058BC">
        <w:t>contemporaneous</w:t>
      </w:r>
      <w:r w:rsidR="00FE0768" w:rsidRPr="00B058BC">
        <w:t xml:space="preserve"> record</w:t>
      </w:r>
      <w:r w:rsidRPr="00AB5995">
        <w:rPr>
          <w:color w:val="C45911" w:themeColor="accent2" w:themeShade="BF"/>
        </w:rPr>
        <w:t xml:space="preserve">. </w:t>
      </w:r>
      <w:r w:rsidRPr="00B058BC">
        <w:t>The start, end ti</w:t>
      </w:r>
      <w:r w:rsidR="00AB5995">
        <w:t>m</w:t>
      </w:r>
      <w:r w:rsidRPr="00B058BC">
        <w:t xml:space="preserve">e, location and date should be added to the report. A summary of the report should be made on </w:t>
      </w:r>
      <w:r w:rsidRPr="00AB5995">
        <w:rPr>
          <w:color w:val="000000" w:themeColor="text1"/>
        </w:rPr>
        <w:t xml:space="preserve">MyConcern </w:t>
      </w:r>
      <w:r w:rsidRPr="005805B7">
        <w:t>and the DSL or deputy informed immediately</w:t>
      </w:r>
      <w:r w:rsidR="005805B7" w:rsidRPr="005805B7">
        <w:t xml:space="preserve">. </w:t>
      </w:r>
      <w:r w:rsidR="005805B7" w:rsidRPr="00AB5995">
        <w:rPr>
          <w:highlight w:val="yellow"/>
        </w:rPr>
        <w:t>Any photographic evidence and/or a copy of the contemporaneous handwritten notes should also be uploaded</w:t>
      </w:r>
      <w:r w:rsidR="007316CE" w:rsidRPr="00AB5995">
        <w:rPr>
          <w:highlight w:val="yellow"/>
        </w:rPr>
        <w:t xml:space="preserve"> and attached to this record</w:t>
      </w:r>
      <w:r w:rsidR="005805B7" w:rsidRPr="00AB5995">
        <w:rPr>
          <w:highlight w:val="yellow"/>
        </w:rPr>
        <w:t>.</w:t>
      </w:r>
      <w:r w:rsidR="007316CE">
        <w:t xml:space="preserve"> </w:t>
      </w:r>
    </w:p>
    <w:p w14:paraId="23603B77" w14:textId="25476AAF" w:rsidR="009F72C1" w:rsidRPr="00AB5995" w:rsidRDefault="009F72C1" w:rsidP="00731876">
      <w:pPr>
        <w:pStyle w:val="Bullet0"/>
        <w:numPr>
          <w:ilvl w:val="0"/>
          <w:numId w:val="0"/>
        </w:numPr>
        <w:spacing w:before="120" w:after="120"/>
        <w:ind w:left="357" w:hanging="357"/>
        <w:rPr>
          <w:b/>
          <w:szCs w:val="20"/>
        </w:rPr>
      </w:pPr>
      <w:r w:rsidRPr="00AB5995">
        <w:rPr>
          <w:b/>
          <w:szCs w:val="20"/>
          <w:highlight w:val="yellow"/>
        </w:rPr>
        <w:t>Decision making on actions to take</w:t>
      </w:r>
    </w:p>
    <w:p w14:paraId="055DD02A" w14:textId="281A27B8" w:rsidR="006B3DFB" w:rsidRPr="006B3DFB" w:rsidRDefault="006B3DFB" w:rsidP="009F72C1">
      <w:pPr>
        <w:pStyle w:val="Bullet0"/>
        <w:rPr>
          <w:bCs/>
          <w:szCs w:val="20"/>
          <w:highlight w:val="yellow"/>
        </w:rPr>
      </w:pPr>
      <w:r w:rsidRPr="006B3DFB">
        <w:rPr>
          <w:bCs/>
          <w:szCs w:val="20"/>
          <w:highlight w:val="yellow"/>
        </w:rPr>
        <w:lastRenderedPageBreak/>
        <w:t xml:space="preserve">Staff at </w:t>
      </w:r>
      <w:r w:rsidR="00782F7D" w:rsidRPr="00AB5995">
        <w:rPr>
          <w:color w:val="000000" w:themeColor="text1"/>
          <w:highlight w:val="yellow"/>
        </w:rPr>
        <w:t>the BILC</w:t>
      </w:r>
      <w:r w:rsidRPr="00AB5995">
        <w:rPr>
          <w:color w:val="000000" w:themeColor="text1"/>
          <w:highlight w:val="yellow"/>
        </w:rPr>
        <w:t xml:space="preserve"> </w:t>
      </w:r>
      <w:r w:rsidRPr="006B3DFB">
        <w:rPr>
          <w:highlight w:val="yellow"/>
        </w:rPr>
        <w:t>will always work in the best interest of the child in deciding what actions to take following a safeguarding concern being raised.</w:t>
      </w:r>
    </w:p>
    <w:p w14:paraId="7590C7AF" w14:textId="788E479A" w:rsidR="00005BA7" w:rsidRPr="006B3DFB" w:rsidRDefault="00005BA7" w:rsidP="009F72C1">
      <w:pPr>
        <w:pStyle w:val="Bullet0"/>
        <w:rPr>
          <w:bCs/>
          <w:szCs w:val="20"/>
          <w:highlight w:val="yellow"/>
        </w:rPr>
      </w:pPr>
      <w:r w:rsidRPr="006B3DFB">
        <w:rPr>
          <w:bCs/>
          <w:szCs w:val="20"/>
          <w:highlight w:val="yellow"/>
        </w:rPr>
        <w:t>The options to take:</w:t>
      </w:r>
    </w:p>
    <w:p w14:paraId="3399B879" w14:textId="46579415" w:rsidR="009F72C1" w:rsidRPr="00E93FFA" w:rsidRDefault="00D665DA" w:rsidP="00891284">
      <w:pPr>
        <w:pStyle w:val="Bullet0"/>
        <w:numPr>
          <w:ilvl w:val="0"/>
          <w:numId w:val="37"/>
        </w:numPr>
        <w:ind w:left="714" w:hanging="357"/>
        <w:rPr>
          <w:bCs/>
          <w:szCs w:val="20"/>
          <w:highlight w:val="yellow"/>
        </w:rPr>
      </w:pPr>
      <w:r w:rsidRPr="006B3DFB">
        <w:rPr>
          <w:bCs/>
          <w:szCs w:val="20"/>
          <w:highlight w:val="yellow"/>
        </w:rPr>
        <w:t>m</w:t>
      </w:r>
      <w:r w:rsidR="009F72C1" w:rsidRPr="006B3DFB">
        <w:rPr>
          <w:bCs/>
          <w:szCs w:val="20"/>
          <w:highlight w:val="yellow"/>
        </w:rPr>
        <w:t xml:space="preserve">anaging any support of the </w:t>
      </w:r>
      <w:r w:rsidR="00005BA7" w:rsidRPr="006B3DFB">
        <w:rPr>
          <w:bCs/>
          <w:szCs w:val="20"/>
          <w:highlight w:val="yellow"/>
        </w:rPr>
        <w:t>child</w:t>
      </w:r>
      <w:r w:rsidR="009F72C1" w:rsidRPr="006B3DFB">
        <w:rPr>
          <w:bCs/>
          <w:szCs w:val="20"/>
          <w:highlight w:val="yellow"/>
        </w:rPr>
        <w:t xml:space="preserve"> internally via </w:t>
      </w:r>
      <w:r w:rsidR="00AB5995">
        <w:rPr>
          <w:bCs/>
          <w:szCs w:val="20"/>
          <w:highlight w:val="yellow"/>
        </w:rPr>
        <w:t>the BILC</w:t>
      </w:r>
      <w:r w:rsidR="009F72C1" w:rsidRPr="006B3DFB">
        <w:rPr>
          <w:bCs/>
          <w:szCs w:val="20"/>
          <w:highlight w:val="yellow"/>
        </w:rPr>
        <w:t xml:space="preserve">’s own pastoral processes, including considering where doing so does not place the child at additional </w:t>
      </w:r>
      <w:r w:rsidR="00005BA7" w:rsidRPr="006B3DFB">
        <w:rPr>
          <w:bCs/>
          <w:szCs w:val="20"/>
          <w:highlight w:val="yellow"/>
        </w:rPr>
        <w:t>r</w:t>
      </w:r>
      <w:r w:rsidR="009F72C1" w:rsidRPr="006B3DFB">
        <w:rPr>
          <w:bCs/>
          <w:szCs w:val="20"/>
          <w:highlight w:val="yellow"/>
        </w:rPr>
        <w:t>isk</w:t>
      </w:r>
      <w:r w:rsidR="00005BA7" w:rsidRPr="006B3DFB">
        <w:rPr>
          <w:bCs/>
          <w:szCs w:val="20"/>
          <w:highlight w:val="yellow"/>
        </w:rPr>
        <w:t xml:space="preserve"> and</w:t>
      </w:r>
      <w:r w:rsidR="009F72C1" w:rsidRPr="006B3DFB">
        <w:rPr>
          <w:bCs/>
          <w:szCs w:val="20"/>
          <w:highlight w:val="yellow"/>
        </w:rPr>
        <w:t xml:space="preserve"> whether the DSL or deputy DSL should inform parents/carers</w:t>
      </w:r>
      <w:r w:rsidR="00005BA7" w:rsidRPr="006B3DFB">
        <w:rPr>
          <w:bCs/>
          <w:szCs w:val="20"/>
          <w:highlight w:val="yellow"/>
        </w:rPr>
        <w:t xml:space="preserve"> </w:t>
      </w:r>
      <w:r w:rsidR="00005BA7" w:rsidRPr="00E93FFA">
        <w:rPr>
          <w:bCs/>
          <w:szCs w:val="20"/>
          <w:highlight w:val="yellow"/>
        </w:rPr>
        <w:t xml:space="preserve">to further support the child’s wellbeing, </w:t>
      </w:r>
    </w:p>
    <w:p w14:paraId="0C884477" w14:textId="629E61E9" w:rsidR="00005BA7" w:rsidRPr="00E93FFA" w:rsidRDefault="00D665DA" w:rsidP="00891284">
      <w:pPr>
        <w:pStyle w:val="Bullet0"/>
        <w:numPr>
          <w:ilvl w:val="0"/>
          <w:numId w:val="37"/>
        </w:numPr>
        <w:ind w:left="714" w:hanging="357"/>
        <w:rPr>
          <w:bCs/>
          <w:szCs w:val="20"/>
          <w:highlight w:val="yellow"/>
        </w:rPr>
      </w:pPr>
      <w:r w:rsidRPr="00E93FFA">
        <w:rPr>
          <w:bCs/>
          <w:szCs w:val="20"/>
          <w:highlight w:val="yellow"/>
        </w:rPr>
        <w:t>u</w:t>
      </w:r>
      <w:r w:rsidR="00005BA7" w:rsidRPr="00E93FFA">
        <w:rPr>
          <w:bCs/>
          <w:szCs w:val="20"/>
          <w:highlight w:val="yellow"/>
        </w:rPr>
        <w:t xml:space="preserve">ndertaking a family help assessment </w:t>
      </w:r>
    </w:p>
    <w:p w14:paraId="36EB0F80" w14:textId="52D2A6CE" w:rsidR="00005BA7" w:rsidRPr="00E93FFA" w:rsidRDefault="00D665DA" w:rsidP="00891284">
      <w:pPr>
        <w:pStyle w:val="Bullet0"/>
        <w:numPr>
          <w:ilvl w:val="0"/>
          <w:numId w:val="37"/>
        </w:numPr>
        <w:ind w:left="714" w:hanging="357"/>
        <w:rPr>
          <w:bCs/>
          <w:szCs w:val="20"/>
          <w:highlight w:val="yellow"/>
        </w:rPr>
      </w:pPr>
      <w:r w:rsidRPr="00E93FFA">
        <w:rPr>
          <w:bCs/>
          <w:szCs w:val="20"/>
          <w:highlight w:val="yellow"/>
        </w:rPr>
        <w:t>m</w:t>
      </w:r>
      <w:r w:rsidR="00005BA7" w:rsidRPr="00E93FFA">
        <w:rPr>
          <w:bCs/>
          <w:szCs w:val="20"/>
          <w:highlight w:val="yellow"/>
        </w:rPr>
        <w:t xml:space="preserve">aking a referral to </w:t>
      </w:r>
      <w:r w:rsidRPr="00E93FFA">
        <w:rPr>
          <w:bCs/>
          <w:szCs w:val="20"/>
          <w:highlight w:val="yellow"/>
        </w:rPr>
        <w:t>statutory</w:t>
      </w:r>
      <w:r w:rsidR="00005BA7" w:rsidRPr="00E93FFA">
        <w:rPr>
          <w:bCs/>
          <w:szCs w:val="20"/>
          <w:highlight w:val="yellow"/>
        </w:rPr>
        <w:t xml:space="preserve"> services, for example as </w:t>
      </w:r>
      <w:r w:rsidRPr="00E93FFA">
        <w:rPr>
          <w:bCs/>
          <w:szCs w:val="20"/>
          <w:highlight w:val="yellow"/>
        </w:rPr>
        <w:t>the child may need, is in need or is suffering to likely to suffer harm.</w:t>
      </w:r>
    </w:p>
    <w:p w14:paraId="5F8F9265" w14:textId="36DD11F3" w:rsidR="00D665DA" w:rsidRPr="00E93FFA" w:rsidRDefault="00D665DA" w:rsidP="00D665DA">
      <w:pPr>
        <w:pStyle w:val="Bullet0"/>
        <w:rPr>
          <w:bCs/>
          <w:szCs w:val="20"/>
          <w:highlight w:val="yellow"/>
        </w:rPr>
      </w:pPr>
      <w:r w:rsidRPr="00E93FFA">
        <w:rPr>
          <w:bCs/>
          <w:szCs w:val="20"/>
          <w:highlight w:val="yellow"/>
        </w:rPr>
        <w:t xml:space="preserve">All decision of actions being taken are </w:t>
      </w:r>
      <w:r w:rsidR="00E93FFA" w:rsidRPr="00E93FFA">
        <w:rPr>
          <w:bCs/>
          <w:szCs w:val="20"/>
          <w:highlight w:val="yellow"/>
        </w:rPr>
        <w:t>recorded</w:t>
      </w:r>
      <w:r w:rsidRPr="00E93FFA">
        <w:rPr>
          <w:bCs/>
          <w:szCs w:val="20"/>
          <w:highlight w:val="yellow"/>
        </w:rPr>
        <w:t xml:space="preserve"> </w:t>
      </w:r>
      <w:r w:rsidR="00E93FFA" w:rsidRPr="00E93FFA">
        <w:rPr>
          <w:bCs/>
          <w:szCs w:val="20"/>
          <w:highlight w:val="yellow"/>
        </w:rPr>
        <w:t xml:space="preserve">in detail </w:t>
      </w:r>
      <w:r w:rsidRPr="00E93FFA">
        <w:rPr>
          <w:bCs/>
          <w:szCs w:val="20"/>
          <w:highlight w:val="yellow"/>
        </w:rPr>
        <w:t xml:space="preserve">on </w:t>
      </w:r>
      <w:r w:rsidR="00AB5995">
        <w:rPr>
          <w:color w:val="000000" w:themeColor="text1"/>
          <w:highlight w:val="yellow"/>
        </w:rPr>
        <w:t xml:space="preserve">MyConcern </w:t>
      </w:r>
      <w:r w:rsidRPr="00E93FFA">
        <w:rPr>
          <w:highlight w:val="yellow"/>
        </w:rPr>
        <w:t xml:space="preserve">together with </w:t>
      </w:r>
      <w:r w:rsidR="00E93FFA" w:rsidRPr="00E93FFA">
        <w:rPr>
          <w:highlight w:val="yellow"/>
        </w:rPr>
        <w:t>the rationale for the decision and any subsequent follow up.</w:t>
      </w:r>
    </w:p>
    <w:p w14:paraId="558C57EE" w14:textId="32887AC0" w:rsidR="00DD138F" w:rsidRPr="002B4A17" w:rsidRDefault="00DD138F" w:rsidP="00C241EB">
      <w:pPr>
        <w:pStyle w:val="Head1"/>
      </w:pPr>
      <w:bookmarkStart w:id="13" w:name="_Toc238035889"/>
      <w:r w:rsidRPr="002B4A17">
        <w:t>Notifying parents and carers of child protection concerns</w:t>
      </w:r>
      <w:bookmarkEnd w:id="13"/>
    </w:p>
    <w:p w14:paraId="76C02F3A" w14:textId="428210D7" w:rsidR="00E1113E" w:rsidRPr="008174B2" w:rsidRDefault="00AB5995" w:rsidP="00E1113E">
      <w:pPr>
        <w:pStyle w:val="Bullet0"/>
      </w:pPr>
      <w:r>
        <w:rPr>
          <w:color w:val="000000" w:themeColor="text1"/>
        </w:rPr>
        <w:t>T</w:t>
      </w:r>
      <w:r w:rsidR="00782F7D" w:rsidRPr="00AB5995">
        <w:rPr>
          <w:color w:val="000000" w:themeColor="text1"/>
        </w:rPr>
        <w:t>he BILC</w:t>
      </w:r>
      <w:r w:rsidR="00E1113E" w:rsidRPr="00AB5995">
        <w:rPr>
          <w:color w:val="000000" w:themeColor="text1"/>
        </w:rPr>
        <w:t xml:space="preserve"> </w:t>
      </w:r>
      <w:r w:rsidR="00E1113E" w:rsidRPr="008174B2">
        <w:t>recognises the important role that parents and carers play in safeguarding and promoting the welfare of their children. Wherever appropriate,</w:t>
      </w:r>
      <w:r w:rsidR="00E1113E">
        <w:t xml:space="preserve"> we</w:t>
      </w:r>
      <w:r w:rsidR="00E1113E" w:rsidRPr="00465929">
        <w:rPr>
          <w:color w:val="538135" w:themeColor="accent6" w:themeShade="BF"/>
        </w:rPr>
        <w:t xml:space="preserve"> </w:t>
      </w:r>
      <w:r w:rsidR="00E1113E" w:rsidRPr="008174B2">
        <w:t>will work openly and collaboratively with parents</w:t>
      </w:r>
      <w:r w:rsidR="005F3C9C">
        <w:t>/carers</w:t>
      </w:r>
      <w:r w:rsidR="00E1113E" w:rsidRPr="008174B2">
        <w:t xml:space="preserve"> to ensure children receive the support and protection they need.</w:t>
      </w:r>
    </w:p>
    <w:p w14:paraId="6E527511" w14:textId="3D3AA214" w:rsidR="00E1113E" w:rsidRDefault="00E1113E" w:rsidP="00E1113E">
      <w:pPr>
        <w:pStyle w:val="Bullet0"/>
      </w:pPr>
      <w:r w:rsidRPr="00C7224B">
        <w:t>Parents/carers will be informed of child protection concerns</w:t>
      </w:r>
      <w:r w:rsidR="00D87C50">
        <w:t xml:space="preserve"> </w:t>
      </w:r>
      <w:r w:rsidRPr="00C7224B">
        <w:t>unless there is a valid reason not to do so</w:t>
      </w:r>
      <w:r w:rsidR="00D87C50">
        <w:t>. F</w:t>
      </w:r>
      <w:r w:rsidRPr="00C7224B">
        <w:t>or example, if to do so would put a child at risk of harm or would undermine a criminal investigation. Such discussions will be undertaken by the DSL or deputy DSL, although this may be delegated to another member of staff who is part of the safeguarding team, and maybe already working in with the family.</w:t>
      </w:r>
      <w:r w:rsidRPr="00C7224B">
        <w:rPr>
          <w:b/>
          <w:bCs/>
          <w:color w:val="C45911" w:themeColor="accent2" w:themeShade="BF"/>
        </w:rPr>
        <w:t xml:space="preserve"> </w:t>
      </w:r>
      <w:r w:rsidRPr="00C7224B">
        <w:t xml:space="preserve"> </w:t>
      </w:r>
    </w:p>
    <w:p w14:paraId="191C6C0A" w14:textId="20D74E30" w:rsidR="005F3C9C" w:rsidRPr="00C7224B" w:rsidRDefault="005F3C9C" w:rsidP="00D63C28">
      <w:pPr>
        <w:pStyle w:val="Bullet0"/>
      </w:pPr>
      <w:r w:rsidRPr="00D63C28">
        <w:rPr>
          <w:highlight w:val="yellow"/>
        </w:rPr>
        <w:t xml:space="preserve">When parents/carers are informed, this will be done sensitively, honestly and in a manner that supports the child's welfare. </w:t>
      </w:r>
      <w:r w:rsidR="00D63C28" w:rsidRPr="00D63C28">
        <w:rPr>
          <w:highlight w:val="yellow"/>
        </w:rPr>
        <w:t>The conversation will cover t</w:t>
      </w:r>
      <w:r w:rsidRPr="00D63C28">
        <w:rPr>
          <w:highlight w:val="yellow"/>
        </w:rPr>
        <w:t xml:space="preserve">he nature of the concern, the actions being taken (where appropriate), and any support </w:t>
      </w:r>
      <w:r w:rsidR="00D63C28" w:rsidRPr="00D63C28">
        <w:rPr>
          <w:highlight w:val="yellow"/>
        </w:rPr>
        <w:t>being proposed</w:t>
      </w:r>
      <w:r w:rsidR="00D63C28">
        <w:t>.</w:t>
      </w:r>
    </w:p>
    <w:p w14:paraId="60AA5EA8" w14:textId="5D669790" w:rsidR="007B20CD" w:rsidRPr="008174B2" w:rsidRDefault="00A864E5" w:rsidP="007B20CD">
      <w:pPr>
        <w:pStyle w:val="Bullet0"/>
      </w:pPr>
      <w:r w:rsidRPr="00C7224B">
        <w:t>The DSL</w:t>
      </w:r>
      <w:r w:rsidR="00D87C50">
        <w:t xml:space="preserve"> or deputy DSL</w:t>
      </w:r>
      <w:r w:rsidRPr="00C7224B">
        <w:t xml:space="preserve"> will liaise </w:t>
      </w:r>
      <w:r w:rsidRPr="00CE12FB">
        <w:t xml:space="preserve">with </w:t>
      </w:r>
      <w:r w:rsidR="00F327F4" w:rsidRPr="00CE12FB">
        <w:t>Haringey's Multi-Agency Safeguarding Hub (MASH)</w:t>
      </w:r>
      <w:r w:rsidRPr="00CE12FB">
        <w:t>,</w:t>
      </w:r>
      <w:r w:rsidRPr="00C7224B">
        <w:t xml:space="preserve"> before making a decision not to inform parents/carers of a child protection concern.</w:t>
      </w:r>
      <w:r w:rsidR="007B20CD" w:rsidRPr="007B20CD">
        <w:t xml:space="preserve"> </w:t>
      </w:r>
      <w:r w:rsidR="007B20CD" w:rsidRPr="007B20CD">
        <w:rPr>
          <w:highlight w:val="yellow"/>
        </w:rPr>
        <w:t>Where a decision is made not to inform parents immediately, the rationale for this decision, including any advice received</w:t>
      </w:r>
      <w:r w:rsidR="007B20CD">
        <w:rPr>
          <w:highlight w:val="yellow"/>
        </w:rPr>
        <w:t xml:space="preserve"> from the MASH team</w:t>
      </w:r>
      <w:r w:rsidR="007B20CD" w:rsidRPr="007B20CD">
        <w:rPr>
          <w:highlight w:val="yellow"/>
        </w:rPr>
        <w:t>, will be clearly recorded within the child's safeguarding records. Records will include the decision-making process, actions taken, and any subsequent review.</w:t>
      </w:r>
    </w:p>
    <w:p w14:paraId="04161D5B" w14:textId="1E270539" w:rsidR="00DD138F" w:rsidRPr="00C7224B" w:rsidRDefault="00A864E5" w:rsidP="00A864E5">
      <w:pPr>
        <w:pStyle w:val="Bullet0"/>
      </w:pPr>
      <w:r w:rsidRPr="00C7224B">
        <w:t xml:space="preserve">In the event of a request for support to the </w:t>
      </w:r>
      <w:r w:rsidR="00F327F4" w:rsidRPr="00CE12FB">
        <w:t xml:space="preserve">Haringey's Multi-Agency Safeguarding Hub (MASH) </w:t>
      </w:r>
      <w:r w:rsidRPr="00A2208B">
        <w:t>being necessary</w:t>
      </w:r>
      <w:r w:rsidR="00F327F4" w:rsidRPr="00A2208B">
        <w:t>.</w:t>
      </w:r>
      <w:r w:rsidRPr="00A2208B">
        <w:t xml:space="preserve"> </w:t>
      </w:r>
      <w:r w:rsidR="00F327F4" w:rsidRPr="00A2208B">
        <w:t>P</w:t>
      </w:r>
      <w:r w:rsidRPr="00A2208B">
        <w:t xml:space="preserve">arents/carers will be informed and consent to this will be sought by the DSL in line with guidance provided by </w:t>
      </w:r>
      <w:r w:rsidR="00F327F4" w:rsidRPr="00CE12FB">
        <w:t>Haringey's Multi-Agency Safeguarding Hub (MASH)</w:t>
      </w:r>
      <w:r w:rsidRPr="00CE12FB">
        <w:t>.</w:t>
      </w:r>
    </w:p>
    <w:p w14:paraId="18A62A33" w14:textId="13E9960F" w:rsidR="00DD138F" w:rsidRDefault="00DD138F" w:rsidP="00DD138F">
      <w:pPr>
        <w:pStyle w:val="Bullet0"/>
      </w:pPr>
      <w:r w:rsidRPr="00C7224B">
        <w:t>Parents/carers will normally be notified in the case of allegations of abuse made against other pupils, unless it is unsafe to do so. The same applies to the person(s) the allegation is made against if they are a child.</w:t>
      </w:r>
    </w:p>
    <w:p w14:paraId="72FAC41A" w14:textId="77777777" w:rsidR="00493043" w:rsidRPr="002B4A17" w:rsidRDefault="00493043" w:rsidP="00C241EB">
      <w:pPr>
        <w:pStyle w:val="Head1"/>
      </w:pPr>
      <w:bookmarkStart w:id="14" w:name="_Toc238035890"/>
      <w:r w:rsidRPr="002B4A17">
        <w:t>Multi-Agency Working</w:t>
      </w:r>
      <w:bookmarkEnd w:id="14"/>
    </w:p>
    <w:p w14:paraId="1941FBC1" w14:textId="1A49967E" w:rsidR="00493043" w:rsidRPr="000C72E4" w:rsidRDefault="00AB5995" w:rsidP="00493043">
      <w:pPr>
        <w:pStyle w:val="Bullet0"/>
      </w:pPr>
      <w:r w:rsidRPr="00AB5995">
        <w:rPr>
          <w:color w:val="000000" w:themeColor="text1"/>
        </w:rPr>
        <w:t>The BILC</w:t>
      </w:r>
      <w:r w:rsidR="00493043" w:rsidRPr="00AB5995">
        <w:rPr>
          <w:color w:val="000000" w:themeColor="text1"/>
        </w:rPr>
        <w:t xml:space="preserve"> </w:t>
      </w:r>
      <w:r w:rsidR="00493043" w:rsidRPr="000C72E4">
        <w:t xml:space="preserve">recognises and is committed to its responsibility to work within the </w:t>
      </w:r>
      <w:r w:rsidR="00493043" w:rsidRPr="00CE12FB">
        <w:t xml:space="preserve">Haringey </w:t>
      </w:r>
      <w:r w:rsidR="00493043" w:rsidRPr="00524FE5">
        <w:rPr>
          <w:highlight w:val="yellow"/>
        </w:rPr>
        <w:t xml:space="preserve">multi-agency safeguarding </w:t>
      </w:r>
      <w:r w:rsidR="008312DD" w:rsidRPr="00524FE5">
        <w:rPr>
          <w:highlight w:val="yellow"/>
        </w:rPr>
        <w:t>(MASH)</w:t>
      </w:r>
      <w:r w:rsidR="008312DD">
        <w:t xml:space="preserve"> </w:t>
      </w:r>
      <w:r w:rsidR="00493043" w:rsidRPr="000C72E4">
        <w:t>arrangements. The leadership team and DSL and DDSLs will work to establish strong and co-operative local relationships with professionals in the safeguarding partners and other agencies and sources of support in line with statutory guidance.</w:t>
      </w:r>
    </w:p>
    <w:p w14:paraId="142219B7" w14:textId="1D7993A8" w:rsidR="00A922A8" w:rsidRPr="008312DD" w:rsidRDefault="00AB5995" w:rsidP="00493043">
      <w:pPr>
        <w:pStyle w:val="Bullet0"/>
        <w:rPr>
          <w:b/>
          <w:color w:val="7030A0"/>
        </w:rPr>
      </w:pPr>
      <w:r>
        <w:t>The BILC</w:t>
      </w:r>
      <w:r w:rsidR="00493043" w:rsidRPr="000C72E4">
        <w:rPr>
          <w:i/>
          <w:iCs/>
        </w:rPr>
        <w:t xml:space="preserve"> </w:t>
      </w:r>
      <w:r w:rsidR="00493043" w:rsidRPr="000C72E4">
        <w:t>recognises the importance of multi-agency and partnership working and is committed to working alongside all agencies to provide a coordinated response to promote children’s welfare and protect them from harm. This includes contributing to Haringey LA processes as required.</w:t>
      </w:r>
      <w:r w:rsidR="00493043" w:rsidRPr="000C72E4">
        <w:rPr>
          <w:b/>
          <w:color w:val="7030A0"/>
        </w:rPr>
        <w:t xml:space="preserve"> </w:t>
      </w:r>
      <w:r w:rsidR="00493043" w:rsidRPr="000C72E4">
        <w:t xml:space="preserve">Such as, </w:t>
      </w:r>
      <w:r w:rsidR="00493043" w:rsidRPr="008312DD">
        <w:t>participation in relevant safeguarding multi-agency plans and meetings, including Child Protection Conferences, Core Groups, Strategy Meetings, Child in Need meetings</w:t>
      </w:r>
      <w:r w:rsidR="008755A5">
        <w:t xml:space="preserve">, </w:t>
      </w:r>
      <w:r w:rsidR="008755A5" w:rsidRPr="005E5586">
        <w:rPr>
          <w:highlight w:val="yellow"/>
        </w:rPr>
        <w:t>Family Help</w:t>
      </w:r>
      <w:r w:rsidR="00493043" w:rsidRPr="008312DD">
        <w:t xml:space="preserve"> or other early help multi-agency meetings.</w:t>
      </w:r>
    </w:p>
    <w:p w14:paraId="6E0D36AE" w14:textId="6800C626" w:rsidR="006744B8" w:rsidRDefault="003C2BBE" w:rsidP="00C241EB">
      <w:pPr>
        <w:pStyle w:val="Head1"/>
      </w:pPr>
      <w:bookmarkStart w:id="15" w:name="_Toc238035891"/>
      <w:r>
        <w:rPr>
          <w:highlight w:val="yellow"/>
        </w:rPr>
        <w:t xml:space="preserve">Community based Early </w:t>
      </w:r>
      <w:r w:rsidR="005E5586" w:rsidRPr="005E5586">
        <w:rPr>
          <w:highlight w:val="yellow"/>
        </w:rPr>
        <w:t>Help</w:t>
      </w:r>
      <w:r w:rsidR="005E5586" w:rsidRPr="005E5586">
        <w:t xml:space="preserve"> </w:t>
      </w:r>
      <w:r w:rsidR="00425F6B" w:rsidRPr="005E5586">
        <w:t>assessment &amp; statutory children’s social care assessments</w:t>
      </w:r>
      <w:bookmarkEnd w:id="15"/>
      <w:r w:rsidR="00425F6B" w:rsidRPr="005E5586">
        <w:t xml:space="preserve"> </w:t>
      </w:r>
    </w:p>
    <w:p w14:paraId="75EC8BDC" w14:textId="77777777" w:rsidR="00CE1A2B" w:rsidRPr="00AB5995" w:rsidRDefault="00CE1A2B" w:rsidP="0090707E">
      <w:pPr>
        <w:pStyle w:val="Bullet0"/>
        <w:numPr>
          <w:ilvl w:val="0"/>
          <w:numId w:val="0"/>
        </w:numPr>
        <w:tabs>
          <w:tab w:val="left" w:pos="6189"/>
        </w:tabs>
        <w:spacing w:before="120" w:after="120"/>
        <w:ind w:left="357" w:hanging="357"/>
        <w:rPr>
          <w:b/>
          <w:color w:val="000000" w:themeColor="text1"/>
          <w:szCs w:val="20"/>
          <w:highlight w:val="yellow"/>
        </w:rPr>
      </w:pPr>
      <w:r w:rsidRPr="00AB5995">
        <w:rPr>
          <w:b/>
          <w:color w:val="000000" w:themeColor="text1"/>
          <w:szCs w:val="20"/>
          <w:highlight w:val="yellow"/>
        </w:rPr>
        <w:t>Community based Early Help assessment</w:t>
      </w:r>
    </w:p>
    <w:p w14:paraId="78F895FA" w14:textId="5562D1E6" w:rsidR="0090707E" w:rsidRPr="00AB5995" w:rsidRDefault="00AB5995" w:rsidP="00891284">
      <w:pPr>
        <w:pStyle w:val="Bullet0"/>
        <w:rPr>
          <w:b/>
          <w:color w:val="000000" w:themeColor="text1"/>
          <w:szCs w:val="20"/>
          <w:highlight w:val="yellow"/>
        </w:rPr>
      </w:pPr>
      <w:r>
        <w:rPr>
          <w:color w:val="000000" w:themeColor="text1"/>
        </w:rPr>
        <w:t>T</w:t>
      </w:r>
      <w:r w:rsidR="00782F7D" w:rsidRPr="00AB5995">
        <w:rPr>
          <w:color w:val="000000" w:themeColor="text1"/>
        </w:rPr>
        <w:t>he BILC</w:t>
      </w:r>
      <w:r w:rsidR="003A654C" w:rsidRPr="00AB5995">
        <w:rPr>
          <w:color w:val="000000" w:themeColor="text1"/>
        </w:rPr>
        <w:t xml:space="preserve">, in line with </w:t>
      </w:r>
      <w:r w:rsidR="003A654C" w:rsidRPr="00AB5995">
        <w:rPr>
          <w:color w:val="000000" w:themeColor="text1"/>
          <w:szCs w:val="20"/>
          <w:lang w:eastAsia="en-US"/>
        </w:rPr>
        <w:t xml:space="preserve">Working together to safeguard children (2026), recognises the importance of early recognition and intervention in safeguarding children. </w:t>
      </w:r>
      <w:r w:rsidR="00CA7893" w:rsidRPr="00AB5995">
        <w:rPr>
          <w:color w:val="000000" w:themeColor="text1"/>
          <w:highlight w:val="yellow"/>
        </w:rPr>
        <w:t xml:space="preserve">The </w:t>
      </w:r>
      <w:r>
        <w:rPr>
          <w:color w:val="000000" w:themeColor="text1"/>
          <w:highlight w:val="yellow"/>
        </w:rPr>
        <w:t>BILC</w:t>
      </w:r>
      <w:r w:rsidR="00CA7893" w:rsidRPr="00AB5995">
        <w:rPr>
          <w:color w:val="000000" w:themeColor="text1"/>
          <w:highlight w:val="yellow"/>
        </w:rPr>
        <w:t xml:space="preserve"> </w:t>
      </w:r>
      <w:r w:rsidR="0090707E" w:rsidRPr="00AB5995">
        <w:rPr>
          <w:color w:val="000000" w:themeColor="text1"/>
          <w:highlight w:val="yellow"/>
        </w:rPr>
        <w:t xml:space="preserve">understands </w:t>
      </w:r>
      <w:r w:rsidR="00CA7893" w:rsidRPr="00AB5995">
        <w:rPr>
          <w:color w:val="000000" w:themeColor="text1"/>
          <w:highlight w:val="yellow"/>
        </w:rPr>
        <w:t xml:space="preserve">that early identification and response to </w:t>
      </w:r>
      <w:r w:rsidR="0090707E" w:rsidRPr="00AB5995">
        <w:rPr>
          <w:color w:val="000000" w:themeColor="text1"/>
          <w:highlight w:val="yellow"/>
        </w:rPr>
        <w:t xml:space="preserve">emerging concerns </w:t>
      </w:r>
      <w:r w:rsidR="00CA7893" w:rsidRPr="00AB5995">
        <w:rPr>
          <w:color w:val="000000" w:themeColor="text1"/>
          <w:highlight w:val="yellow"/>
        </w:rPr>
        <w:t>can</w:t>
      </w:r>
      <w:r w:rsidR="0090707E" w:rsidRPr="00AB5995">
        <w:rPr>
          <w:color w:val="000000" w:themeColor="text1"/>
          <w:highlight w:val="yellow"/>
        </w:rPr>
        <w:t xml:space="preserve"> improve a family’s resilience and reduce the chance of a problem getting worse. </w:t>
      </w:r>
    </w:p>
    <w:p w14:paraId="14606F06" w14:textId="2F516AA8" w:rsidR="00E424B4" w:rsidRPr="00AB5995" w:rsidRDefault="00AB5995" w:rsidP="00731876">
      <w:pPr>
        <w:pStyle w:val="Bullet0"/>
        <w:rPr>
          <w:color w:val="000000" w:themeColor="text1"/>
          <w:szCs w:val="20"/>
          <w:highlight w:val="yellow"/>
          <w:lang w:eastAsia="en-US"/>
        </w:rPr>
      </w:pPr>
      <w:r>
        <w:rPr>
          <w:color w:val="000000" w:themeColor="text1"/>
          <w:highlight w:val="yellow"/>
        </w:rPr>
        <w:lastRenderedPageBreak/>
        <w:t>T</w:t>
      </w:r>
      <w:r w:rsidR="00782F7D" w:rsidRPr="00AB5995">
        <w:rPr>
          <w:color w:val="000000" w:themeColor="text1"/>
          <w:highlight w:val="yellow"/>
        </w:rPr>
        <w:t>he BILC</w:t>
      </w:r>
      <w:r w:rsidR="00E424B4" w:rsidRPr="00AB5995">
        <w:rPr>
          <w:color w:val="000000" w:themeColor="text1"/>
          <w:highlight w:val="yellow"/>
        </w:rPr>
        <w:t xml:space="preserve"> </w:t>
      </w:r>
      <w:r w:rsidR="00EB1BDA" w:rsidRPr="00AB5995">
        <w:rPr>
          <w:color w:val="000000" w:themeColor="text1"/>
          <w:highlight w:val="yellow"/>
        </w:rPr>
        <w:t xml:space="preserve">recognises that safeguarding is a shared responsibility and that children and families may require different levels of help, support and protection at different times. The </w:t>
      </w:r>
      <w:r>
        <w:rPr>
          <w:color w:val="000000" w:themeColor="text1"/>
          <w:highlight w:val="yellow"/>
        </w:rPr>
        <w:t xml:space="preserve">BILC </w:t>
      </w:r>
      <w:r w:rsidR="00C956AB" w:rsidRPr="00AB5995">
        <w:rPr>
          <w:color w:val="000000" w:themeColor="text1"/>
          <w:szCs w:val="20"/>
          <w:highlight w:val="yellow"/>
          <w:lang w:eastAsia="en-US"/>
        </w:rPr>
        <w:t xml:space="preserve">will work in </w:t>
      </w:r>
      <w:r w:rsidR="00C956AB" w:rsidRPr="00AB5995">
        <w:rPr>
          <w:color w:val="000000" w:themeColor="text1"/>
          <w:highlight w:val="yellow"/>
        </w:rPr>
        <w:t>partnership with</w:t>
      </w:r>
      <w:r w:rsidR="00C956AB" w:rsidRPr="00AB5995">
        <w:rPr>
          <w:color w:val="000000" w:themeColor="text1"/>
          <w:szCs w:val="20"/>
          <w:highlight w:val="yellow"/>
          <w:lang w:eastAsia="en-US"/>
        </w:rPr>
        <w:t xml:space="preserve"> social care, the police</w:t>
      </w:r>
      <w:r w:rsidR="0077245C" w:rsidRPr="00AB5995">
        <w:rPr>
          <w:color w:val="000000" w:themeColor="text1"/>
          <w:szCs w:val="20"/>
          <w:highlight w:val="yellow"/>
          <w:lang w:eastAsia="en-US"/>
        </w:rPr>
        <w:t xml:space="preserve"> and</w:t>
      </w:r>
      <w:r w:rsidR="00C956AB" w:rsidRPr="00AB5995">
        <w:rPr>
          <w:color w:val="000000" w:themeColor="text1"/>
          <w:szCs w:val="20"/>
          <w:highlight w:val="yellow"/>
          <w:lang w:eastAsia="en-US"/>
        </w:rPr>
        <w:t xml:space="preserve"> health services </w:t>
      </w:r>
      <w:r w:rsidR="00F17A02" w:rsidRPr="00AB5995">
        <w:rPr>
          <w:color w:val="000000" w:themeColor="text1"/>
          <w:szCs w:val="20"/>
          <w:highlight w:val="yellow"/>
          <w:lang w:eastAsia="en-US"/>
        </w:rPr>
        <w:t xml:space="preserve">to </w:t>
      </w:r>
      <w:r w:rsidR="00EB1BDA" w:rsidRPr="00AB5995">
        <w:rPr>
          <w:color w:val="000000" w:themeColor="text1"/>
          <w:highlight w:val="yellow"/>
        </w:rPr>
        <w:t>ensure that children receive appropriate help at the earliest opportunity and that safeguarding concerns are responded to promptly.</w:t>
      </w:r>
      <w:r w:rsidR="00F17A02" w:rsidRPr="00AB5995">
        <w:rPr>
          <w:color w:val="000000" w:themeColor="text1"/>
          <w:highlight w:val="yellow"/>
        </w:rPr>
        <w:t xml:space="preserve"> </w:t>
      </w:r>
      <w:r w:rsidR="00EB1BDA" w:rsidRPr="00AB5995">
        <w:rPr>
          <w:color w:val="000000" w:themeColor="text1"/>
          <w:szCs w:val="20"/>
          <w:highlight w:val="yellow"/>
          <w:lang w:eastAsia="en-US"/>
        </w:rPr>
        <w:t xml:space="preserve">The </w:t>
      </w:r>
      <w:r>
        <w:rPr>
          <w:color w:val="000000" w:themeColor="text1"/>
          <w:szCs w:val="20"/>
          <w:highlight w:val="yellow"/>
          <w:lang w:eastAsia="en-US"/>
        </w:rPr>
        <w:t xml:space="preserve">BILC </w:t>
      </w:r>
      <w:r w:rsidR="00EB1BDA" w:rsidRPr="00AB5995">
        <w:rPr>
          <w:color w:val="000000" w:themeColor="text1"/>
          <w:szCs w:val="20"/>
          <w:highlight w:val="yellow"/>
          <w:lang w:eastAsia="en-US"/>
        </w:rPr>
        <w:t>will adopt a child-centred approac</w:t>
      </w:r>
      <w:r w:rsidR="00F17A02" w:rsidRPr="00AB5995">
        <w:rPr>
          <w:color w:val="000000" w:themeColor="text1"/>
          <w:szCs w:val="20"/>
          <w:highlight w:val="yellow"/>
          <w:lang w:eastAsia="en-US"/>
        </w:rPr>
        <w:t>h, with the</w:t>
      </w:r>
      <w:r w:rsidR="00EB1BDA" w:rsidRPr="00AB5995">
        <w:rPr>
          <w:color w:val="000000" w:themeColor="text1"/>
          <w:szCs w:val="20"/>
          <w:highlight w:val="yellow"/>
          <w:lang w:eastAsia="en-US"/>
        </w:rPr>
        <w:t xml:space="preserve"> child's wishes, feelings, experiences, strengths, identity, culture and individual circumstances considered, alongside the views and circumstances of parents, carers and</w:t>
      </w:r>
      <w:r w:rsidR="00895AA7" w:rsidRPr="00AB5995">
        <w:rPr>
          <w:color w:val="000000" w:themeColor="text1"/>
          <w:szCs w:val="20"/>
          <w:highlight w:val="yellow"/>
          <w:lang w:eastAsia="en-US"/>
        </w:rPr>
        <w:t>, when appropriate,</w:t>
      </w:r>
      <w:r w:rsidR="00EB1BDA" w:rsidRPr="00AB5995">
        <w:rPr>
          <w:color w:val="000000" w:themeColor="text1"/>
          <w:szCs w:val="20"/>
          <w:highlight w:val="yellow"/>
          <w:lang w:eastAsia="en-US"/>
        </w:rPr>
        <w:t xml:space="preserve"> the wider family network</w:t>
      </w:r>
      <w:r w:rsidR="003A654C" w:rsidRPr="00AB5995">
        <w:rPr>
          <w:color w:val="000000" w:themeColor="text1"/>
          <w:szCs w:val="20"/>
          <w:highlight w:val="yellow"/>
          <w:lang w:eastAsia="en-US"/>
        </w:rPr>
        <w:t>.</w:t>
      </w:r>
    </w:p>
    <w:p w14:paraId="41759EB5" w14:textId="77777777" w:rsidR="00AB5995" w:rsidRDefault="00CA7893" w:rsidP="00731876">
      <w:pPr>
        <w:pStyle w:val="Bullet0"/>
        <w:numPr>
          <w:ilvl w:val="0"/>
          <w:numId w:val="0"/>
        </w:numPr>
        <w:spacing w:before="120" w:after="120"/>
        <w:ind w:left="357" w:hanging="357"/>
        <w:rPr>
          <w:b/>
          <w:bCs/>
          <w:color w:val="000000" w:themeColor="text1"/>
          <w:szCs w:val="20"/>
          <w:lang w:eastAsia="en-US"/>
        </w:rPr>
      </w:pPr>
      <w:r w:rsidRPr="00AB5995">
        <w:rPr>
          <w:color w:val="000000" w:themeColor="text1"/>
          <w:szCs w:val="20"/>
          <w:highlight w:val="yellow"/>
          <w:lang w:eastAsia="en-US"/>
        </w:rPr>
        <w:t xml:space="preserve">Staff </w:t>
      </w:r>
      <w:r w:rsidR="00786F52" w:rsidRPr="00AB5995">
        <w:rPr>
          <w:color w:val="000000" w:themeColor="text1"/>
          <w:szCs w:val="20"/>
          <w:highlight w:val="yellow"/>
          <w:lang w:eastAsia="en-US"/>
        </w:rPr>
        <w:t>receive training so they can recognise when a child or family may benefit from additional support and are familiar with the Haringey’s safeguarding local arrangements for accessing community-based Early Help and</w:t>
      </w:r>
      <w:r w:rsidR="00AB1702" w:rsidRPr="00AB5995">
        <w:rPr>
          <w:color w:val="000000" w:themeColor="text1"/>
          <w:szCs w:val="20"/>
          <w:highlight w:val="yellow"/>
          <w:lang w:eastAsia="en-US"/>
        </w:rPr>
        <w:t xml:space="preserve"> to</w:t>
      </w:r>
      <w:r w:rsidRPr="00AB5995">
        <w:rPr>
          <w:color w:val="000000" w:themeColor="text1"/>
          <w:szCs w:val="20"/>
          <w:lang w:eastAsia="en-US"/>
        </w:rPr>
        <w:t xml:space="preserve"> be alert to the potential for early help, identify children that may benefit from early help and raise their concerns with the DSL. </w:t>
      </w:r>
    </w:p>
    <w:p w14:paraId="078C3BDD" w14:textId="760F3BCA" w:rsidR="000F73F1" w:rsidRPr="00AB5995" w:rsidRDefault="000F73F1" w:rsidP="00731876">
      <w:pPr>
        <w:pStyle w:val="Bullet0"/>
        <w:numPr>
          <w:ilvl w:val="0"/>
          <w:numId w:val="0"/>
        </w:numPr>
        <w:spacing w:before="120" w:after="120"/>
        <w:ind w:left="357" w:hanging="357"/>
        <w:rPr>
          <w:b/>
          <w:color w:val="000000" w:themeColor="text1"/>
          <w:szCs w:val="20"/>
        </w:rPr>
      </w:pPr>
      <w:r w:rsidRPr="00AB5995">
        <w:rPr>
          <w:b/>
          <w:color w:val="000000" w:themeColor="text1"/>
          <w:szCs w:val="20"/>
          <w:highlight w:val="yellow"/>
        </w:rPr>
        <w:t xml:space="preserve">Community based </w:t>
      </w:r>
      <w:r w:rsidR="00895AA7" w:rsidRPr="00AB5995">
        <w:rPr>
          <w:b/>
          <w:color w:val="000000" w:themeColor="text1"/>
          <w:szCs w:val="20"/>
          <w:highlight w:val="yellow"/>
        </w:rPr>
        <w:t>F</w:t>
      </w:r>
      <w:r w:rsidRPr="00AB5995">
        <w:rPr>
          <w:b/>
          <w:color w:val="000000" w:themeColor="text1"/>
          <w:szCs w:val="20"/>
          <w:highlight w:val="yellow"/>
        </w:rPr>
        <w:t>amily Help assessment</w:t>
      </w:r>
      <w:r w:rsidR="00895AA7" w:rsidRPr="00AB5995">
        <w:rPr>
          <w:b/>
          <w:color w:val="000000" w:themeColor="text1"/>
          <w:szCs w:val="20"/>
          <w:highlight w:val="yellow"/>
        </w:rPr>
        <w:tab/>
      </w:r>
    </w:p>
    <w:p w14:paraId="0B3A370E" w14:textId="18D1C6F4" w:rsidR="00B03387" w:rsidRDefault="00AB5995" w:rsidP="00731876">
      <w:pPr>
        <w:pStyle w:val="Bullet0"/>
      </w:pPr>
      <w:r>
        <w:rPr>
          <w:color w:val="000000" w:themeColor="text1"/>
          <w:highlight w:val="yellow"/>
        </w:rPr>
        <w:t>T</w:t>
      </w:r>
      <w:r w:rsidR="00782F7D" w:rsidRPr="00AB5995">
        <w:rPr>
          <w:color w:val="000000" w:themeColor="text1"/>
          <w:highlight w:val="yellow"/>
        </w:rPr>
        <w:t>he BILC</w:t>
      </w:r>
      <w:r w:rsidR="000F73F1" w:rsidRPr="00AB5995">
        <w:rPr>
          <w:color w:val="000000" w:themeColor="text1"/>
          <w:highlight w:val="yellow"/>
        </w:rPr>
        <w:t xml:space="preserve"> </w:t>
      </w:r>
      <w:r w:rsidR="00895AA7" w:rsidRPr="00AB5995">
        <w:rPr>
          <w:color w:val="000000" w:themeColor="text1"/>
          <w:highlight w:val="yellow"/>
        </w:rPr>
        <w:t>recognises</w:t>
      </w:r>
      <w:r w:rsidR="000F73F1" w:rsidRPr="00AB5995">
        <w:rPr>
          <w:color w:val="000000" w:themeColor="text1"/>
          <w:highlight w:val="yellow"/>
        </w:rPr>
        <w:t xml:space="preserve"> that </w:t>
      </w:r>
      <w:r w:rsidR="00895AA7" w:rsidRPr="00AB5995">
        <w:rPr>
          <w:color w:val="000000" w:themeColor="text1"/>
          <w:highlight w:val="yellow"/>
        </w:rPr>
        <w:t>Family</w:t>
      </w:r>
      <w:r w:rsidR="000F73F1" w:rsidRPr="00AB5995">
        <w:rPr>
          <w:color w:val="000000" w:themeColor="text1"/>
          <w:highlight w:val="yellow"/>
        </w:rPr>
        <w:t xml:space="preserve"> He</w:t>
      </w:r>
      <w:r w:rsidR="00895AA7" w:rsidRPr="00AB5995">
        <w:rPr>
          <w:color w:val="000000" w:themeColor="text1"/>
          <w:highlight w:val="yellow"/>
        </w:rPr>
        <w:t>l</w:t>
      </w:r>
      <w:r w:rsidR="000F73F1" w:rsidRPr="00AB5995">
        <w:rPr>
          <w:color w:val="000000" w:themeColor="text1"/>
          <w:highlight w:val="yellow"/>
        </w:rPr>
        <w:t xml:space="preserve">p is a voluntary </w:t>
      </w:r>
      <w:r w:rsidR="00895AA7" w:rsidRPr="00AB5995">
        <w:rPr>
          <w:color w:val="000000" w:themeColor="text1"/>
          <w:highlight w:val="yellow"/>
        </w:rPr>
        <w:t xml:space="preserve">process, requiring the family’s consent to receive support and </w:t>
      </w:r>
      <w:r w:rsidR="00895AA7" w:rsidRPr="00B03387">
        <w:rPr>
          <w:highlight w:val="yellow"/>
        </w:rPr>
        <w:t>services.</w:t>
      </w:r>
      <w:r w:rsidR="00B03387" w:rsidRPr="00B03387">
        <w:rPr>
          <w:highlight w:val="yellow"/>
        </w:rPr>
        <w:t xml:space="preserve"> However, consent will not be treated as a barrier where safeguarding concerns require a statutory response.</w:t>
      </w:r>
      <w:r w:rsidR="00B03387">
        <w:t xml:space="preserve"> </w:t>
      </w:r>
    </w:p>
    <w:p w14:paraId="2125B730" w14:textId="752718FE" w:rsidR="00A922A8" w:rsidRPr="008312DD" w:rsidRDefault="001836F4" w:rsidP="00731876">
      <w:pPr>
        <w:pStyle w:val="Bullet0"/>
      </w:pPr>
      <w:r w:rsidRPr="00CA7893">
        <w:rPr>
          <w:color w:val="000000"/>
          <w:szCs w:val="20"/>
          <w:lang w:eastAsia="en-US"/>
        </w:rPr>
        <w:t xml:space="preserve">The </w:t>
      </w:r>
      <w:r w:rsidR="00AB5995">
        <w:rPr>
          <w:color w:val="000000"/>
          <w:szCs w:val="20"/>
          <w:lang w:eastAsia="en-US"/>
        </w:rPr>
        <w:t xml:space="preserve">BILC </w:t>
      </w:r>
      <w:r w:rsidRPr="00CA7893">
        <w:rPr>
          <w:color w:val="000000"/>
          <w:szCs w:val="20"/>
          <w:lang w:eastAsia="en-US"/>
        </w:rPr>
        <w:t xml:space="preserve">follows the guidance in paragraph </w:t>
      </w:r>
      <w:r w:rsidR="000F73F1" w:rsidRPr="00B03387">
        <w:rPr>
          <w:color w:val="000000"/>
          <w:szCs w:val="20"/>
          <w:highlight w:val="yellow"/>
          <w:lang w:eastAsia="en-US"/>
        </w:rPr>
        <w:t>144</w:t>
      </w:r>
      <w:r w:rsidRPr="00B03387">
        <w:rPr>
          <w:color w:val="000000"/>
          <w:szCs w:val="20"/>
          <w:highlight w:val="yellow"/>
          <w:lang w:eastAsia="en-US"/>
        </w:rPr>
        <w:t xml:space="preserve"> of Working Together to </w:t>
      </w:r>
      <w:r w:rsidR="00EB3115" w:rsidRPr="00B03387">
        <w:rPr>
          <w:color w:val="000000"/>
          <w:szCs w:val="20"/>
          <w:highlight w:val="yellow"/>
          <w:lang w:eastAsia="en-US"/>
        </w:rPr>
        <w:t>safeguard children</w:t>
      </w:r>
      <w:r w:rsidR="00CA7893" w:rsidRPr="00B03387">
        <w:rPr>
          <w:color w:val="000000"/>
          <w:szCs w:val="20"/>
          <w:highlight w:val="yellow"/>
          <w:lang w:eastAsia="en-US"/>
        </w:rPr>
        <w:t xml:space="preserve"> (2026)</w:t>
      </w:r>
      <w:r w:rsidRPr="00B03387">
        <w:rPr>
          <w:color w:val="000000"/>
          <w:szCs w:val="20"/>
          <w:highlight w:val="yellow"/>
          <w:lang w:eastAsia="en-US"/>
        </w:rPr>
        <w:t xml:space="preserve"> in conducting effective</w:t>
      </w:r>
      <w:r w:rsidR="006959C7" w:rsidRPr="00B03387">
        <w:rPr>
          <w:color w:val="000000"/>
          <w:szCs w:val="20"/>
          <w:highlight w:val="yellow"/>
          <w:lang w:eastAsia="en-US"/>
        </w:rPr>
        <w:t xml:space="preserve"> Family Help</w:t>
      </w:r>
      <w:r w:rsidRPr="00B03387">
        <w:rPr>
          <w:color w:val="000000"/>
          <w:szCs w:val="20"/>
          <w:highlight w:val="yellow"/>
          <w:lang w:eastAsia="en-US"/>
        </w:rPr>
        <w:t xml:space="preserve"> assessments</w:t>
      </w:r>
      <w:r w:rsidRPr="00CA7893">
        <w:rPr>
          <w:color w:val="000000"/>
          <w:szCs w:val="20"/>
          <w:lang w:eastAsia="en-US"/>
        </w:rPr>
        <w:t>.</w:t>
      </w:r>
    </w:p>
    <w:p w14:paraId="51E74CE8" w14:textId="4B845E39" w:rsidR="00A922A8" w:rsidRPr="008312DD" w:rsidRDefault="00A922A8" w:rsidP="00A922A8">
      <w:pPr>
        <w:pStyle w:val="Bullet0"/>
      </w:pPr>
      <w:r w:rsidRPr="008312DD">
        <w:t xml:space="preserve">If the DSL views that a </w:t>
      </w:r>
      <w:r w:rsidR="00B03387" w:rsidRPr="00B03387">
        <w:rPr>
          <w:highlight w:val="yellow"/>
        </w:rPr>
        <w:t>Family Help</w:t>
      </w:r>
      <w:r w:rsidRPr="008312DD">
        <w:t xml:space="preserve"> assessment is appropriate they or the deputy DSL will lead on liaising with other agencies and in setting up inter-agency assessment, as require</w:t>
      </w:r>
      <w:r w:rsidR="002F3D9F">
        <w:t>d</w:t>
      </w:r>
      <w:r w:rsidRPr="008312DD">
        <w:t xml:space="preserve">. Staff may be required to contribute and/or provide support in the early help assessment. They will ensure the appropriate early help support is put in place to support the child. </w:t>
      </w:r>
    </w:p>
    <w:p w14:paraId="11CDFDF9" w14:textId="7B1489C5" w:rsidR="00493043" w:rsidRDefault="00A922A8" w:rsidP="001836F4">
      <w:pPr>
        <w:pStyle w:val="Bullet0"/>
      </w:pPr>
      <w:r w:rsidRPr="00D601CA">
        <w:t xml:space="preserve">The DSL will keep all </w:t>
      </w:r>
      <w:r w:rsidR="00B03387" w:rsidRPr="00B03387">
        <w:rPr>
          <w:highlight w:val="yellow"/>
        </w:rPr>
        <w:t>Family Help</w:t>
      </w:r>
      <w:r w:rsidR="00B03387" w:rsidRPr="008312DD">
        <w:t xml:space="preserve"> </w:t>
      </w:r>
      <w:r w:rsidRPr="00D601CA">
        <w:t xml:space="preserve">cases under constant review and consideration to ensure their concerns have been addressed and, most importantly, that the child’s situation improves. If, after the request for support or any other planned external intervention, a child’s situation does not appear to be improving, the DSL </w:t>
      </w:r>
      <w:r w:rsidRPr="00237955">
        <w:t xml:space="preserve">will take further actions. This may include a request for advice and support </w:t>
      </w:r>
      <w:r w:rsidRPr="00AA1BB6">
        <w:rPr>
          <w:highlight w:val="yellow"/>
        </w:rPr>
        <w:t xml:space="preserve">to </w:t>
      </w:r>
      <w:r w:rsidR="00F327F4" w:rsidRPr="00AA1BB6">
        <w:rPr>
          <w:highlight w:val="yellow"/>
        </w:rPr>
        <w:t>Haringey's Multi-Agency Safeguarding Hub (MASH)</w:t>
      </w:r>
      <w:r w:rsidR="005A6C00">
        <w:t>.</w:t>
      </w:r>
    </w:p>
    <w:p w14:paraId="5133A4F7" w14:textId="77777777" w:rsidR="00AB5995" w:rsidRDefault="00AB5995" w:rsidP="00AB5995">
      <w:pPr>
        <w:pStyle w:val="Bullet0"/>
        <w:numPr>
          <w:ilvl w:val="0"/>
          <w:numId w:val="0"/>
        </w:numPr>
        <w:ind w:left="360"/>
      </w:pPr>
    </w:p>
    <w:p w14:paraId="4940E01C" w14:textId="086B629F" w:rsidR="005A6C00" w:rsidRPr="00585275" w:rsidRDefault="005A6C00" w:rsidP="005A6C00">
      <w:pPr>
        <w:pStyle w:val="Bullet0"/>
        <w:numPr>
          <w:ilvl w:val="0"/>
          <w:numId w:val="0"/>
        </w:numPr>
        <w:rPr>
          <w:b/>
          <w:szCs w:val="20"/>
          <w:highlight w:val="yellow"/>
        </w:rPr>
      </w:pPr>
      <w:r w:rsidRPr="00585275">
        <w:rPr>
          <w:b/>
          <w:szCs w:val="20"/>
          <w:highlight w:val="yellow"/>
        </w:rPr>
        <w:t>Children in Need</w:t>
      </w:r>
    </w:p>
    <w:p w14:paraId="55E2B885" w14:textId="2A09FF17" w:rsidR="005A6C00" w:rsidRPr="00585275" w:rsidRDefault="005A6C00" w:rsidP="005A6C00">
      <w:pPr>
        <w:pStyle w:val="Bullet0"/>
        <w:rPr>
          <w:rFonts w:cs="Times New Roman"/>
          <w:highlight w:val="yellow"/>
        </w:rPr>
      </w:pPr>
      <w:r w:rsidRPr="00585275">
        <w:rPr>
          <w:highlight w:val="yellow"/>
        </w:rPr>
        <w:t xml:space="preserve">Where a child appears to </w:t>
      </w:r>
      <w:r w:rsidRPr="00DC7CC2">
        <w:rPr>
          <w:highlight w:val="yellow"/>
        </w:rPr>
        <w:t xml:space="preserve">meet the definition of a child in need under Section 17 of the Children Act 1989, the </w:t>
      </w:r>
      <w:r w:rsidR="00AB5995">
        <w:rPr>
          <w:highlight w:val="yellow"/>
        </w:rPr>
        <w:t xml:space="preserve">BILC </w:t>
      </w:r>
      <w:r w:rsidRPr="00DC7CC2">
        <w:rPr>
          <w:highlight w:val="yellow"/>
        </w:rPr>
        <w:t xml:space="preserve">will make a referral to </w:t>
      </w:r>
      <w:hyperlink r:id="rId84" w:history="1">
        <w:r w:rsidR="000D3B15" w:rsidRPr="00DC7CC2">
          <w:rPr>
            <w:rStyle w:val="Hyperlink"/>
            <w:szCs w:val="20"/>
            <w:highlight w:val="yellow"/>
          </w:rPr>
          <w:t>Haringey's Multi-Agency Safeguarding Hub (MASH),</w:t>
        </w:r>
      </w:hyperlink>
      <w:r w:rsidR="000D3B15" w:rsidRPr="00DC7CC2">
        <w:rPr>
          <w:highlight w:val="yellow"/>
        </w:rPr>
        <w:t xml:space="preserve"> </w:t>
      </w:r>
      <w:r w:rsidR="00ED7E81" w:rsidRPr="00DC7CC2">
        <w:rPr>
          <w:highlight w:val="yellow"/>
        </w:rPr>
        <w:t xml:space="preserve">The </w:t>
      </w:r>
      <w:r w:rsidR="00ED7E81" w:rsidRPr="00585275">
        <w:rPr>
          <w:highlight w:val="yellow"/>
        </w:rPr>
        <w:t xml:space="preserve">DSL or deputy DSL may discuss this with the </w:t>
      </w:r>
      <w:hyperlink r:id="rId85" w:history="1">
        <w:r w:rsidR="000D3B15" w:rsidRPr="00DC7CC2">
          <w:rPr>
            <w:rStyle w:val="Hyperlink"/>
            <w:szCs w:val="20"/>
            <w:highlight w:val="yellow"/>
          </w:rPr>
          <w:t>Haringey's Multi-Agency Safeguarding Hub (MASH),</w:t>
        </w:r>
      </w:hyperlink>
      <w:r w:rsidR="000D3B15" w:rsidRPr="00DC7CC2">
        <w:rPr>
          <w:highlight w:val="yellow"/>
        </w:rPr>
        <w:t xml:space="preserve"> and</w:t>
      </w:r>
      <w:r w:rsidR="00ED7E81" w:rsidRPr="00DC7CC2">
        <w:rPr>
          <w:highlight w:val="yellow"/>
        </w:rPr>
        <w:t xml:space="preserve"> </w:t>
      </w:r>
      <w:r w:rsidR="00ED7E81" w:rsidRPr="00585275">
        <w:rPr>
          <w:highlight w:val="yellow"/>
        </w:rPr>
        <w:t xml:space="preserve">ahead of making the formal referral. </w:t>
      </w:r>
    </w:p>
    <w:p w14:paraId="75CDB761" w14:textId="7DB4F63B" w:rsidR="005A6C00" w:rsidRPr="00585275" w:rsidRDefault="00AB5995" w:rsidP="005A6C00">
      <w:pPr>
        <w:pStyle w:val="Bullet0"/>
        <w:rPr>
          <w:rFonts w:cs="Times New Roman"/>
          <w:highlight w:val="yellow"/>
        </w:rPr>
      </w:pPr>
      <w:r>
        <w:rPr>
          <w:highlight w:val="yellow"/>
        </w:rPr>
        <w:t>The BILC</w:t>
      </w:r>
      <w:r w:rsidR="005A6C00" w:rsidRPr="00585275">
        <w:rPr>
          <w:highlight w:val="yellow"/>
        </w:rPr>
        <w:t xml:space="preserve"> will contribute relevant information to a Section 17 assessment and will work with the allocated lead practitioner and other agencies to identify the child's needs</w:t>
      </w:r>
      <w:r w:rsidR="002249B8">
        <w:rPr>
          <w:highlight w:val="yellow"/>
        </w:rPr>
        <w:t xml:space="preserve">, </w:t>
      </w:r>
      <w:r w:rsidR="005A6C00" w:rsidRPr="00585275">
        <w:rPr>
          <w:highlight w:val="yellow"/>
        </w:rPr>
        <w:t>agree appropriate support</w:t>
      </w:r>
      <w:r w:rsidR="002249B8">
        <w:rPr>
          <w:highlight w:val="yellow"/>
        </w:rPr>
        <w:t xml:space="preserve"> and put in place a child in need </w:t>
      </w:r>
      <w:r w:rsidR="002249B8" w:rsidRPr="002249B8">
        <w:rPr>
          <w:highlight w:val="yellow"/>
        </w:rPr>
        <w:t>plan</w:t>
      </w:r>
      <w:r w:rsidR="002249B8" w:rsidRPr="002249B8">
        <w:rPr>
          <w:rFonts w:cs="Times New Roman"/>
          <w:szCs w:val="20"/>
          <w:highlight w:val="yellow"/>
        </w:rPr>
        <w:t xml:space="preserve"> </w:t>
      </w:r>
      <w:r w:rsidR="002249B8" w:rsidRPr="002249B8">
        <w:rPr>
          <w:highlight w:val="yellow"/>
        </w:rPr>
        <w:t>for voluntary family suppor</w:t>
      </w:r>
      <w:r w:rsidR="002249B8">
        <w:rPr>
          <w:highlight w:val="yellow"/>
        </w:rPr>
        <w:t>t.</w:t>
      </w:r>
    </w:p>
    <w:p w14:paraId="59E03FA1" w14:textId="16E85439" w:rsidR="005A6C00" w:rsidRPr="00585275" w:rsidRDefault="00AB5995" w:rsidP="005A6C00">
      <w:pPr>
        <w:pStyle w:val="Bullet0"/>
        <w:rPr>
          <w:rFonts w:cs="Times New Roman"/>
          <w:highlight w:val="yellow"/>
        </w:rPr>
      </w:pPr>
      <w:r>
        <w:rPr>
          <w:highlight w:val="yellow"/>
        </w:rPr>
        <w:t>The BILC</w:t>
      </w:r>
      <w:r w:rsidR="005A6C00" w:rsidRPr="00585275">
        <w:rPr>
          <w:highlight w:val="yellow"/>
        </w:rPr>
        <w:t xml:space="preserve"> recognises that </w:t>
      </w:r>
      <w:r w:rsidR="00541BE5" w:rsidRPr="00585275">
        <w:rPr>
          <w:highlight w:val="yellow"/>
        </w:rPr>
        <w:t xml:space="preserve">such </w:t>
      </w:r>
      <w:r w:rsidR="005A6C00" w:rsidRPr="00585275">
        <w:rPr>
          <w:highlight w:val="yellow"/>
        </w:rPr>
        <w:t>assessment</w:t>
      </w:r>
      <w:r w:rsidR="00541BE5" w:rsidRPr="00585275">
        <w:rPr>
          <w:highlight w:val="yellow"/>
        </w:rPr>
        <w:t>s are ongoing processes and any n</w:t>
      </w:r>
      <w:r w:rsidR="005A6C00" w:rsidRPr="00585275">
        <w:rPr>
          <w:highlight w:val="yellow"/>
        </w:rPr>
        <w:t>ew information or changes in circumstances will be communicated to the</w:t>
      </w:r>
      <w:r w:rsidR="00541BE5" w:rsidRPr="00585275">
        <w:rPr>
          <w:highlight w:val="yellow"/>
        </w:rPr>
        <w:t xml:space="preserve"> lead practitioner and/or other</w:t>
      </w:r>
      <w:r w:rsidR="005A6C00" w:rsidRPr="00585275">
        <w:rPr>
          <w:highlight w:val="yellow"/>
        </w:rPr>
        <w:t xml:space="preserve"> relevant professionals</w:t>
      </w:r>
      <w:r w:rsidR="00541BE5" w:rsidRPr="00585275">
        <w:rPr>
          <w:highlight w:val="yellow"/>
        </w:rPr>
        <w:t xml:space="preserve">. If needed, </w:t>
      </w:r>
      <w:r>
        <w:rPr>
          <w:highlight w:val="yellow"/>
        </w:rPr>
        <w:t>the BILC</w:t>
      </w:r>
      <w:r w:rsidR="00541BE5" w:rsidRPr="00585275">
        <w:rPr>
          <w:highlight w:val="yellow"/>
        </w:rPr>
        <w:t xml:space="preserve"> will work with </w:t>
      </w:r>
      <w:r w:rsidR="00712E94" w:rsidRPr="00585275">
        <w:rPr>
          <w:highlight w:val="yellow"/>
        </w:rPr>
        <w:t>allocated lead practitioner and other agencies</w:t>
      </w:r>
      <w:r w:rsidR="00541BE5" w:rsidRPr="00585275">
        <w:rPr>
          <w:highlight w:val="yellow"/>
        </w:rPr>
        <w:t xml:space="preserve"> </w:t>
      </w:r>
      <w:r w:rsidR="00712E94" w:rsidRPr="00585275">
        <w:rPr>
          <w:highlight w:val="yellow"/>
        </w:rPr>
        <w:t>in any</w:t>
      </w:r>
      <w:r w:rsidR="00541BE5" w:rsidRPr="00585275">
        <w:rPr>
          <w:highlight w:val="yellow"/>
        </w:rPr>
        <w:t xml:space="preserve"> </w:t>
      </w:r>
      <w:r w:rsidR="00712E94" w:rsidRPr="00585275">
        <w:rPr>
          <w:highlight w:val="yellow"/>
        </w:rPr>
        <w:t xml:space="preserve">reconsideration of </w:t>
      </w:r>
      <w:r w:rsidR="005A6C00" w:rsidRPr="00585275">
        <w:rPr>
          <w:highlight w:val="yellow"/>
        </w:rPr>
        <w:t>the level of support or intervention to be reconsidered.</w:t>
      </w:r>
    </w:p>
    <w:p w14:paraId="3E01A35D" w14:textId="48D56932" w:rsidR="00425F6B" w:rsidRPr="00AB5995" w:rsidRDefault="00425F6B" w:rsidP="00AB5995">
      <w:r w:rsidRPr="00AB5995">
        <w:rPr>
          <w:b/>
          <w:szCs w:val="20"/>
        </w:rPr>
        <w:t>Statutory social care assessments</w:t>
      </w:r>
    </w:p>
    <w:p w14:paraId="65842CC2" w14:textId="5C0E9142" w:rsidR="00661DA9" w:rsidRPr="00D75308" w:rsidRDefault="00661DA9" w:rsidP="00731876">
      <w:pPr>
        <w:pStyle w:val="Bullet0"/>
      </w:pPr>
      <w:r w:rsidRPr="00D10735">
        <w:t xml:space="preserve">At </w:t>
      </w:r>
      <w:r w:rsidR="00782F7D" w:rsidRPr="00AB5995">
        <w:rPr>
          <w:color w:val="000000" w:themeColor="text1"/>
        </w:rPr>
        <w:t>the BILC</w:t>
      </w:r>
      <w:r w:rsidRPr="00AB5995">
        <w:rPr>
          <w:color w:val="000000" w:themeColor="text1"/>
          <w:highlight w:val="yellow"/>
        </w:rPr>
        <w:t xml:space="preserve"> </w:t>
      </w:r>
      <w:r w:rsidRPr="00DC7CC2">
        <w:rPr>
          <w:highlight w:val="yellow"/>
        </w:rPr>
        <w:t xml:space="preserve">if a child is suffering, or is likely to suffer from harm we will </w:t>
      </w:r>
      <w:r w:rsidR="00E95C38" w:rsidRPr="00DC7CC2">
        <w:rPr>
          <w:highlight w:val="yellow"/>
        </w:rPr>
        <w:t xml:space="preserve">immediately </w:t>
      </w:r>
      <w:r w:rsidRPr="00DC7CC2">
        <w:rPr>
          <w:highlight w:val="yellow"/>
        </w:rPr>
        <w:t xml:space="preserve">make a referral to </w:t>
      </w:r>
      <w:hyperlink r:id="rId86" w:history="1">
        <w:r w:rsidR="000D3B15" w:rsidRPr="00DC7CC2">
          <w:rPr>
            <w:rStyle w:val="Hyperlink"/>
            <w:szCs w:val="20"/>
            <w:highlight w:val="yellow"/>
          </w:rPr>
          <w:t>Haringey's Multi-Agency Safeguarding Hub (MASH),</w:t>
        </w:r>
      </w:hyperlink>
      <w:r w:rsidR="000D3B15" w:rsidRPr="00DC7CC2">
        <w:rPr>
          <w:highlight w:val="yellow"/>
        </w:rPr>
        <w:t xml:space="preserve"> </w:t>
      </w:r>
      <w:r w:rsidR="000D3B15" w:rsidRPr="00AB5995">
        <w:rPr>
          <w:highlight w:val="yellow"/>
        </w:rPr>
        <w:t>and</w:t>
      </w:r>
      <w:r w:rsidR="000D3B15" w:rsidRPr="00AB5995" w:rsidDel="000D3B15">
        <w:rPr>
          <w:highlight w:val="yellow"/>
        </w:rPr>
        <w:t xml:space="preserve"> </w:t>
      </w:r>
      <w:r w:rsidRPr="00AB5995">
        <w:rPr>
          <w:highlight w:val="yellow"/>
        </w:rPr>
        <w:t>if appropriate the police.</w:t>
      </w:r>
      <w:r w:rsidRPr="00D75308">
        <w:t xml:space="preserve"> </w:t>
      </w:r>
    </w:p>
    <w:p w14:paraId="1AB606BD" w14:textId="4593107D" w:rsidR="00661DA9" w:rsidRPr="00D75308" w:rsidRDefault="00661DA9" w:rsidP="00661DA9">
      <w:pPr>
        <w:pStyle w:val="Bullet0"/>
      </w:pPr>
      <w:r w:rsidRPr="00D75308">
        <w:t xml:space="preserve">Referrals will follow the local referral process and the expectations set out in KCSIE and in Chapter 3 section 3 of </w:t>
      </w:r>
      <w:r w:rsidR="001A0DAA" w:rsidRPr="00D75308">
        <w:t>‘</w:t>
      </w:r>
      <w:hyperlink r:id="rId87" w:history="1">
        <w:r w:rsidRPr="00D75308">
          <w:rPr>
            <w:rStyle w:val="Hyperlink"/>
          </w:rPr>
          <w:t>Working Together to Safeguard Children</w:t>
        </w:r>
      </w:hyperlink>
      <w:r w:rsidRPr="00D75308">
        <w:rPr>
          <w:color w:val="000000"/>
        </w:rPr>
        <w:t>’</w:t>
      </w:r>
      <w:r w:rsidR="001A0DAA" w:rsidRPr="00D75308">
        <w:rPr>
          <w:color w:val="000000"/>
        </w:rPr>
        <w:t xml:space="preserve"> </w:t>
      </w:r>
      <w:r w:rsidRPr="00D75308">
        <w:t>202</w:t>
      </w:r>
      <w:r w:rsidR="00D10735" w:rsidRPr="00D75308">
        <w:t>6</w:t>
      </w:r>
      <w:r w:rsidRPr="00D75308">
        <w:t>.</w:t>
      </w:r>
    </w:p>
    <w:p w14:paraId="346645B1" w14:textId="00CADAD9" w:rsidR="00754140" w:rsidRPr="00DC7CC2" w:rsidRDefault="00E95C38" w:rsidP="00891284">
      <w:pPr>
        <w:pStyle w:val="Bullet0"/>
      </w:pPr>
      <w:r w:rsidRPr="0044437C">
        <w:rPr>
          <w:highlight w:val="yellow"/>
        </w:rPr>
        <w:t>As part of the referral</w:t>
      </w:r>
      <w:r w:rsidR="00BA53A4" w:rsidRPr="0044437C">
        <w:rPr>
          <w:highlight w:val="yellow"/>
        </w:rPr>
        <w:t xml:space="preserve"> and</w:t>
      </w:r>
      <w:r w:rsidRPr="0044437C">
        <w:rPr>
          <w:highlight w:val="yellow"/>
        </w:rPr>
        <w:t xml:space="preserve"> </w:t>
      </w:r>
      <w:r w:rsidR="00BA53A4" w:rsidRPr="0044437C">
        <w:rPr>
          <w:highlight w:val="yellow"/>
        </w:rPr>
        <w:t>children’s social care assessment</w:t>
      </w:r>
      <w:r w:rsidR="0077245C">
        <w:rPr>
          <w:highlight w:val="yellow"/>
        </w:rPr>
        <w:t>,</w:t>
      </w:r>
      <w:r w:rsidR="00BA53A4" w:rsidRPr="0044437C">
        <w:rPr>
          <w:highlight w:val="yellow"/>
        </w:rPr>
        <w:t xml:space="preserve"> </w:t>
      </w:r>
      <w:r w:rsidRPr="0044437C">
        <w:rPr>
          <w:highlight w:val="yellow"/>
        </w:rPr>
        <w:t>we will</w:t>
      </w:r>
      <w:r w:rsidR="00661DA9" w:rsidRPr="0044437C">
        <w:rPr>
          <w:highlight w:val="yellow"/>
        </w:rPr>
        <w:t xml:space="preserve"> provide as much information as possible so that all the available evidence is considered to enable a contextual approach to address such </w:t>
      </w:r>
      <w:r w:rsidR="00661DA9" w:rsidRPr="00AB5995">
        <w:t xml:space="preserve">harm. </w:t>
      </w:r>
      <w:r w:rsidR="00332884" w:rsidRPr="00AB5995">
        <w:t xml:space="preserve">We will fully participate in the </w:t>
      </w:r>
      <w:r w:rsidR="0077245C" w:rsidRPr="00AB5995">
        <w:t>multi</w:t>
      </w:r>
      <w:r w:rsidR="00332884" w:rsidRPr="00AB5995">
        <w:t xml:space="preserve">-agency assessment, support working with the child/children and </w:t>
      </w:r>
      <w:r w:rsidR="00332884" w:rsidRPr="00DC7CC2">
        <w:t>effective strategy discussion</w:t>
      </w:r>
      <w:r w:rsidR="00BA53A4" w:rsidRPr="00DC7CC2">
        <w:t xml:space="preserve">. This includes consideration of extrafamilial harm and contexts outside </w:t>
      </w:r>
      <w:r w:rsidR="0077245C" w:rsidRPr="00DC7CC2">
        <w:t xml:space="preserve">of </w:t>
      </w:r>
      <w:r w:rsidR="00BA53A4" w:rsidRPr="00DC7CC2">
        <w:t xml:space="preserve">home. </w:t>
      </w:r>
    </w:p>
    <w:p w14:paraId="0F34B1E0" w14:textId="52F158FB" w:rsidR="002249B8" w:rsidRPr="00AB5995" w:rsidRDefault="00661DA9" w:rsidP="00891284">
      <w:pPr>
        <w:pStyle w:val="Bullet0"/>
      </w:pPr>
      <w:r w:rsidRPr="00DC7CC2">
        <w:rPr>
          <w:color w:val="000000"/>
        </w:rPr>
        <w:t xml:space="preserve">At </w:t>
      </w:r>
      <w:r w:rsidR="00782F7D" w:rsidRPr="00AB5995">
        <w:rPr>
          <w:color w:val="000000" w:themeColor="text1"/>
        </w:rPr>
        <w:t>the BILC</w:t>
      </w:r>
      <w:r w:rsidR="00E95C38" w:rsidRPr="00AB5995">
        <w:rPr>
          <w:color w:val="000000" w:themeColor="text1"/>
        </w:rPr>
        <w:t xml:space="preserve"> </w:t>
      </w:r>
      <w:r w:rsidRPr="00DC7CC2">
        <w:t xml:space="preserve">we will ensure we do all we can to support the </w:t>
      </w:r>
      <w:r w:rsidR="0044437C" w:rsidRPr="00DC7CC2">
        <w:t xml:space="preserve">(section 17 or Section 47) </w:t>
      </w:r>
      <w:r w:rsidRPr="00DC7CC2">
        <w:t xml:space="preserve">assessment </w:t>
      </w:r>
      <w:r w:rsidR="00BA53A4" w:rsidRPr="00DC7CC2">
        <w:t xml:space="preserve">and any </w:t>
      </w:r>
      <w:r w:rsidR="00BA53A4" w:rsidRPr="00AB5995">
        <w:t>child prote</w:t>
      </w:r>
      <w:r w:rsidR="00BA53A4" w:rsidRPr="00DC7CC2">
        <w:rPr>
          <w:highlight w:val="yellow"/>
        </w:rPr>
        <w:t>ction arrangements put in place to safeguar</w:t>
      </w:r>
      <w:r w:rsidR="0044437C" w:rsidRPr="00DC7CC2">
        <w:rPr>
          <w:highlight w:val="yellow"/>
        </w:rPr>
        <w:t>d</w:t>
      </w:r>
      <w:r w:rsidR="00BA53A4" w:rsidRPr="00DC7CC2">
        <w:rPr>
          <w:highlight w:val="yellow"/>
        </w:rPr>
        <w:t xml:space="preserve"> the child/children. I</w:t>
      </w:r>
      <w:r w:rsidRPr="00DC7CC2">
        <w:rPr>
          <w:highlight w:val="yellow"/>
        </w:rPr>
        <w:t xml:space="preserve">f the child’s situation does not </w:t>
      </w:r>
      <w:r w:rsidRPr="00AB5995">
        <w:t xml:space="preserve">appear to be improving, follow </w:t>
      </w:r>
      <w:r w:rsidR="00AB7364" w:rsidRPr="00AB5995">
        <w:t>Haringey’s</w:t>
      </w:r>
      <w:r w:rsidRPr="00AB5995">
        <w:t xml:space="preserve"> escalation procedures.</w:t>
      </w:r>
    </w:p>
    <w:p w14:paraId="454D0B23" w14:textId="752AA250" w:rsidR="00624D8D" w:rsidRPr="002B4A17" w:rsidRDefault="000D2BF4" w:rsidP="00C241EB">
      <w:pPr>
        <w:pStyle w:val="Head1"/>
      </w:pPr>
      <w:bookmarkStart w:id="16" w:name="_Toc238035892"/>
      <w:r w:rsidRPr="00DC7CC2">
        <w:t>Confidentiality</w:t>
      </w:r>
      <w:r w:rsidR="007967E0" w:rsidRPr="00DC7CC2">
        <w:t>,</w:t>
      </w:r>
      <w:r w:rsidRPr="00DC7CC2">
        <w:t xml:space="preserve"> information</w:t>
      </w:r>
      <w:r w:rsidRPr="002B4A17">
        <w:t xml:space="preserve"> sharing</w:t>
      </w:r>
      <w:r w:rsidR="00DA3145" w:rsidRPr="002B4A17">
        <w:t xml:space="preserve"> and </w:t>
      </w:r>
      <w:r w:rsidRPr="002B4A17">
        <w:t>r</w:t>
      </w:r>
      <w:r w:rsidR="00CA1A0C" w:rsidRPr="002B4A17">
        <w:t xml:space="preserve">ecord </w:t>
      </w:r>
      <w:r w:rsidR="00DE1DE8" w:rsidRPr="002B4A17">
        <w:t>k</w:t>
      </w:r>
      <w:r w:rsidR="00CA1A0C" w:rsidRPr="002B4A17">
        <w:t>eeping</w:t>
      </w:r>
      <w:bookmarkEnd w:id="16"/>
      <w:r w:rsidR="00237955" w:rsidRPr="002B4A17">
        <w:t xml:space="preserve"> </w:t>
      </w:r>
    </w:p>
    <w:p w14:paraId="48F59C46" w14:textId="1DED80D2" w:rsidR="00F855F1" w:rsidRPr="00796462" w:rsidRDefault="00F855F1" w:rsidP="00796462">
      <w:pPr>
        <w:spacing w:before="120" w:after="120"/>
        <w:rPr>
          <w:rFonts w:cs="Arial"/>
          <w:b/>
          <w:bCs/>
        </w:rPr>
      </w:pPr>
      <w:r w:rsidRPr="00796462">
        <w:rPr>
          <w:rFonts w:cs="Arial"/>
          <w:b/>
          <w:bCs/>
        </w:rPr>
        <w:t xml:space="preserve">Confidentiality </w:t>
      </w:r>
    </w:p>
    <w:p w14:paraId="5E5370DD" w14:textId="77777777" w:rsidR="006C3A51" w:rsidRPr="00A12C8A" w:rsidRDefault="006C3A51" w:rsidP="006E48D2">
      <w:pPr>
        <w:pStyle w:val="Bullet0"/>
      </w:pPr>
      <w:r w:rsidRPr="00A12C8A">
        <w:lastRenderedPageBreak/>
        <w:t xml:space="preserve">All members of staff must be aware that whilst they have duties to keep any information confidential, they also have a professional responsibility to share information with other agencies to safeguard children. </w:t>
      </w:r>
    </w:p>
    <w:p w14:paraId="24E5B430" w14:textId="77777777" w:rsidR="006C3A51" w:rsidRPr="00A12C8A" w:rsidRDefault="00F855F1" w:rsidP="006E48D2">
      <w:pPr>
        <w:pStyle w:val="Bullet0"/>
      </w:pPr>
      <w:r w:rsidRPr="00A12C8A">
        <w:t xml:space="preserve">All staff must be aware that they cannot promise confidentiality in situations which might compromise a child’s safety or wellbeing. </w:t>
      </w:r>
    </w:p>
    <w:p w14:paraId="3B641B24" w14:textId="72BF7BB1" w:rsidR="000D2BF4" w:rsidRPr="00A12C8A" w:rsidRDefault="00F855F1" w:rsidP="000D0477">
      <w:pPr>
        <w:pStyle w:val="Bullet0"/>
      </w:pPr>
      <w:r w:rsidRPr="00A12C8A">
        <w:t xml:space="preserve">The </w:t>
      </w:r>
      <w:r w:rsidRPr="00AB5995">
        <w:rPr>
          <w:color w:val="000000" w:themeColor="text1"/>
        </w:rPr>
        <w:t>Headteacher</w:t>
      </w:r>
      <w:r w:rsidR="00AB5995" w:rsidRPr="00AB5995">
        <w:rPr>
          <w:color w:val="000000" w:themeColor="text1"/>
        </w:rPr>
        <w:t>s</w:t>
      </w:r>
      <w:r w:rsidRPr="00AB5995">
        <w:rPr>
          <w:color w:val="000000" w:themeColor="text1"/>
        </w:rPr>
        <w:t xml:space="preserve"> o</w:t>
      </w:r>
      <w:r w:rsidRPr="00A12C8A">
        <w:t>r DSL</w:t>
      </w:r>
      <w:r w:rsidR="006E48D2" w:rsidRPr="00A12C8A">
        <w:t xml:space="preserve"> (and DDSL and members of the safeguarding Team)</w:t>
      </w:r>
      <w:r w:rsidRPr="00A12C8A">
        <w:t xml:space="preserve"> will </w:t>
      </w:r>
      <w:r w:rsidR="006E48D2" w:rsidRPr="00A12C8A">
        <w:t>share</w:t>
      </w:r>
      <w:r w:rsidRPr="00A12C8A">
        <w:t xml:space="preserve"> information about a </w:t>
      </w:r>
      <w:r w:rsidR="006E48D2" w:rsidRPr="00A12C8A">
        <w:t>child</w:t>
      </w:r>
      <w:r w:rsidRPr="00A12C8A">
        <w:t xml:space="preserve"> on a ‘need to know’ basis</w:t>
      </w:r>
      <w:r w:rsidR="006E48D2" w:rsidRPr="00A12C8A">
        <w:t xml:space="preserve"> to</w:t>
      </w:r>
      <w:r w:rsidR="000D0477" w:rsidRPr="00A12C8A">
        <w:t xml:space="preserve"> </w:t>
      </w:r>
      <w:r w:rsidR="006E48D2" w:rsidRPr="00A12C8A">
        <w:t>help maintain confidentiality</w:t>
      </w:r>
      <w:r w:rsidRPr="00A12C8A">
        <w:t xml:space="preserve">.  </w:t>
      </w:r>
    </w:p>
    <w:p w14:paraId="6605AE30" w14:textId="77777777" w:rsidR="009E09A5" w:rsidRPr="009E09A5" w:rsidRDefault="000E061C" w:rsidP="002D26FD">
      <w:pPr>
        <w:pStyle w:val="Bullet0"/>
        <w:spacing w:before="120" w:after="120"/>
        <w:rPr>
          <w:b/>
          <w:bCs/>
        </w:rPr>
      </w:pPr>
      <w:r w:rsidRPr="00A12C8A">
        <w:t>Confidentiality is also addressed in this policy with respect to record-keeping below and allegations of abuse against staff in</w:t>
      </w:r>
      <w:r w:rsidR="007A314E" w:rsidRPr="00A12C8A">
        <w:t xml:space="preserve"> the section below and in </w:t>
      </w:r>
      <w:r w:rsidR="00AB5995">
        <w:t>the BILC</w:t>
      </w:r>
      <w:r w:rsidR="007A314E" w:rsidRPr="00A12C8A">
        <w:t xml:space="preserve">’s policy. </w:t>
      </w:r>
    </w:p>
    <w:p w14:paraId="1DB74DDB" w14:textId="77777777" w:rsidR="009E09A5" w:rsidRDefault="009E09A5" w:rsidP="009E09A5">
      <w:pPr>
        <w:pStyle w:val="Bullet0"/>
        <w:numPr>
          <w:ilvl w:val="0"/>
          <w:numId w:val="0"/>
        </w:numPr>
        <w:spacing w:before="120" w:after="120"/>
        <w:ind w:left="360"/>
        <w:rPr>
          <w:b/>
          <w:bCs/>
          <w:color w:val="C45911" w:themeColor="accent2" w:themeShade="BF"/>
        </w:rPr>
      </w:pPr>
    </w:p>
    <w:p w14:paraId="3CE47502" w14:textId="5DF1BB9D" w:rsidR="00F855F1" w:rsidRPr="009E09A5" w:rsidRDefault="000D2BF4" w:rsidP="009E09A5">
      <w:pPr>
        <w:pStyle w:val="Bullet0"/>
        <w:numPr>
          <w:ilvl w:val="0"/>
          <w:numId w:val="0"/>
        </w:numPr>
        <w:spacing w:before="120" w:after="120"/>
        <w:ind w:left="360"/>
        <w:rPr>
          <w:b/>
          <w:bCs/>
        </w:rPr>
      </w:pPr>
      <w:r w:rsidRPr="009E09A5">
        <w:rPr>
          <w:b/>
          <w:bCs/>
        </w:rPr>
        <w:t>Information Sharing</w:t>
      </w:r>
    </w:p>
    <w:p w14:paraId="04F5F2B6" w14:textId="3B68C0EF" w:rsidR="001C3E03" w:rsidRPr="00D601CA" w:rsidRDefault="001C3E03" w:rsidP="001C3E03">
      <w:pPr>
        <w:pStyle w:val="Bullet0"/>
      </w:pPr>
      <w:r w:rsidRPr="00D601CA">
        <w:t xml:space="preserve">The Data Protection Act </w:t>
      </w:r>
      <w:r w:rsidRPr="00627384">
        <w:t>2018</w:t>
      </w:r>
      <w:r>
        <w:t xml:space="preserve">, </w:t>
      </w:r>
      <w:r w:rsidRPr="00627384">
        <w:t>UK GDPR</w:t>
      </w:r>
      <w:r>
        <w:t xml:space="preserve"> and </w:t>
      </w:r>
      <w:r w:rsidRPr="00B0637D">
        <w:rPr>
          <w:szCs w:val="20"/>
          <w:highlight w:val="yellow"/>
        </w:rPr>
        <w:t>Data (Use and Access) Act 2025</w:t>
      </w:r>
      <w:r w:rsidRPr="00627384">
        <w:t xml:space="preserve"> do not prevent the sharing of information for the purposes of keeping children safe. Fears about sharing information must not be allowed to stand in the way of the need to safeguard and promote the welfare and</w:t>
      </w:r>
      <w:r w:rsidRPr="00D601CA">
        <w:t xml:space="preserve"> protect the safety of children. </w:t>
      </w:r>
      <w:r w:rsidR="00AB5995">
        <w:t>The BILC</w:t>
      </w:r>
      <w:r w:rsidRPr="00D601CA">
        <w:t xml:space="preserve"> may legitimately share information without consent where: it is not possible to gain consent; it cannot be reasonably expected that a practitioner gains consent; and, if to gain consent would place a child at risk.</w:t>
      </w:r>
    </w:p>
    <w:p w14:paraId="78DFDF9A" w14:textId="6E7D769E" w:rsidR="000E012A" w:rsidRPr="00662BDA" w:rsidRDefault="000E012A" w:rsidP="00891284">
      <w:pPr>
        <w:pStyle w:val="Bullet0"/>
        <w:rPr>
          <w:bCs/>
        </w:rPr>
      </w:pPr>
      <w:r w:rsidRPr="00662BDA">
        <w:rPr>
          <w:highlight w:val="yellow"/>
        </w:rPr>
        <w:t>At</w:t>
      </w:r>
      <w:r w:rsidR="001C3E03">
        <w:rPr>
          <w:highlight w:val="yellow"/>
        </w:rPr>
        <w:t xml:space="preserve"> </w:t>
      </w:r>
      <w:r w:rsidR="00782F7D" w:rsidRPr="00AB5995">
        <w:rPr>
          <w:color w:val="000000" w:themeColor="text1"/>
          <w:highlight w:val="yellow"/>
        </w:rPr>
        <w:t>the BILC</w:t>
      </w:r>
      <w:r w:rsidR="00C7224B" w:rsidRPr="00AB5995">
        <w:rPr>
          <w:color w:val="000000" w:themeColor="text1"/>
          <w:highlight w:val="yellow"/>
        </w:rPr>
        <w:t xml:space="preserve"> </w:t>
      </w:r>
      <w:r w:rsidRPr="00ED4FF2">
        <w:rPr>
          <w:highlight w:val="yellow"/>
        </w:rPr>
        <w:t>we understand o</w:t>
      </w:r>
      <w:r w:rsidR="00662BDA" w:rsidRPr="00ED4FF2">
        <w:rPr>
          <w:highlight w:val="yellow"/>
        </w:rPr>
        <w:t>u</w:t>
      </w:r>
      <w:r w:rsidRPr="00ED4FF2">
        <w:rPr>
          <w:highlight w:val="yellow"/>
        </w:rPr>
        <w:t xml:space="preserve">r responsibility to share, hold and use information for </w:t>
      </w:r>
      <w:r w:rsidR="00662BDA" w:rsidRPr="00ED4FF2">
        <w:rPr>
          <w:highlight w:val="yellow"/>
        </w:rPr>
        <w:t>safeguarding</w:t>
      </w:r>
      <w:r w:rsidRPr="00ED4FF2">
        <w:rPr>
          <w:highlight w:val="yellow"/>
        </w:rPr>
        <w:t xml:space="preserve"> purposes. </w:t>
      </w:r>
      <w:r w:rsidR="00662BDA" w:rsidRPr="00ED4FF2">
        <w:rPr>
          <w:highlight w:val="yellow"/>
        </w:rPr>
        <w:t xml:space="preserve">We </w:t>
      </w:r>
      <w:r w:rsidR="000D2BF4" w:rsidRPr="00ED4FF2">
        <w:rPr>
          <w:highlight w:val="yellow"/>
        </w:rPr>
        <w:t>recognise our duty to share relevant information with appropriate agencies in matters relating to child protection at the earliest opportunity</w:t>
      </w:r>
      <w:r w:rsidR="003927B7" w:rsidRPr="00ED4FF2">
        <w:rPr>
          <w:highlight w:val="yellow"/>
        </w:rPr>
        <w:t>. A</w:t>
      </w:r>
      <w:r w:rsidR="003927B7" w:rsidRPr="00ED4FF2">
        <w:rPr>
          <w:rFonts w:cs="Times New Roman"/>
          <w:szCs w:val="20"/>
          <w:highlight w:val="yellow"/>
        </w:rPr>
        <w:t xml:space="preserve"> </w:t>
      </w:r>
      <w:r w:rsidR="003927B7" w:rsidRPr="00ED4FF2">
        <w:rPr>
          <w:highlight w:val="yellow"/>
        </w:rPr>
        <w:t>statutory Information Sharing Duty, outlined in KCSIE 2026</w:t>
      </w:r>
      <w:r w:rsidR="00ED4FF2" w:rsidRPr="00ED4FF2">
        <w:rPr>
          <w:highlight w:val="yellow"/>
        </w:rPr>
        <w:t xml:space="preserve">, </w:t>
      </w:r>
      <w:r w:rsidR="003927B7" w:rsidRPr="00ED4FF2">
        <w:rPr>
          <w:highlight w:val="yellow"/>
        </w:rPr>
        <w:t xml:space="preserve">comes into force on 30 September 2026. </w:t>
      </w:r>
      <w:r w:rsidR="00ED4FF2" w:rsidRPr="00ED4FF2">
        <w:rPr>
          <w:highlight w:val="yellow"/>
        </w:rPr>
        <w:t xml:space="preserve">We follow the </w:t>
      </w:r>
      <w:r w:rsidR="005A7B0D" w:rsidRPr="00ED4FF2">
        <w:rPr>
          <w:highlight w:val="yellow"/>
        </w:rPr>
        <w:t xml:space="preserve">DfE Guidance on </w:t>
      </w:r>
      <w:hyperlink r:id="rId88" w:history="1">
        <w:r w:rsidR="005A7B0D" w:rsidRPr="00ED4FF2">
          <w:rPr>
            <w:rStyle w:val="Hyperlink"/>
            <w:highlight w:val="yellow"/>
          </w:rPr>
          <w:t>Information Sharing</w:t>
        </w:r>
      </w:hyperlink>
      <w:r w:rsidR="005A7B0D" w:rsidRPr="00ED4FF2">
        <w:rPr>
          <w:highlight w:val="yellow"/>
        </w:rPr>
        <w:t xml:space="preserve"> (May 2024)</w:t>
      </w:r>
      <w:r w:rsidR="00ED4FF2" w:rsidRPr="00ED4FF2">
        <w:rPr>
          <w:highlight w:val="yellow"/>
        </w:rPr>
        <w:t xml:space="preserve"> and will also adhere to any guidance published by the DfE</w:t>
      </w:r>
      <w:r w:rsidR="00235CB5">
        <w:rPr>
          <w:highlight w:val="yellow"/>
        </w:rPr>
        <w:t xml:space="preserve"> and/or Information Commissioners Office</w:t>
      </w:r>
      <w:r w:rsidR="00ED4FF2" w:rsidRPr="00ED4FF2">
        <w:rPr>
          <w:highlight w:val="yellow"/>
        </w:rPr>
        <w:t xml:space="preserve"> in relation to the Information Sharing Duty.</w:t>
      </w:r>
      <w:r w:rsidR="00ED4FF2">
        <w:t xml:space="preserve"> We recognise that </w:t>
      </w:r>
      <w:r w:rsidR="00B87597" w:rsidRPr="00662BDA">
        <w:rPr>
          <w:highlight w:val="yellow"/>
        </w:rPr>
        <w:t>early</w:t>
      </w:r>
      <w:r w:rsidR="00564744" w:rsidRPr="00627384">
        <w:t xml:space="preserve"> information sharing is vital in</w:t>
      </w:r>
      <w:r w:rsidR="00B87597">
        <w:t xml:space="preserve"> </w:t>
      </w:r>
      <w:r w:rsidR="00B87597" w:rsidRPr="00B87597">
        <w:t xml:space="preserve">the </w:t>
      </w:r>
      <w:r w:rsidR="00B87597" w:rsidRPr="00662BDA">
        <w:rPr>
          <w:highlight w:val="yellow"/>
        </w:rPr>
        <w:t>effective identification</w:t>
      </w:r>
      <w:r w:rsidR="00B87597" w:rsidRPr="00627384">
        <w:t xml:space="preserve"> </w:t>
      </w:r>
      <w:r w:rsidR="00564744" w:rsidRPr="00627384">
        <w:t>and tackling all forms of abuse, neglect and exploitation and in promoting children’s welfare, including in relation to educational outcomes.</w:t>
      </w:r>
      <w:r w:rsidR="00564744">
        <w:t xml:space="preserve"> </w:t>
      </w:r>
    </w:p>
    <w:p w14:paraId="10CEC324" w14:textId="1ACFB724" w:rsidR="00B87597" w:rsidRPr="00B87597" w:rsidRDefault="000E061C" w:rsidP="00891284">
      <w:pPr>
        <w:pStyle w:val="Bullet0"/>
        <w:rPr>
          <w:bCs/>
        </w:rPr>
      </w:pPr>
      <w:r w:rsidRPr="00932B1C">
        <w:t>The</w:t>
      </w:r>
      <w:r w:rsidRPr="00932B1C">
        <w:rPr>
          <w:bCs/>
        </w:rPr>
        <w:t xml:space="preserve"> safety of the child is always paramount, any concerns about sharing information must not be allowed to stand in the way </w:t>
      </w:r>
      <w:r w:rsidR="00F6275B" w:rsidRPr="00932B1C">
        <w:rPr>
          <w:bCs/>
        </w:rPr>
        <w:t xml:space="preserve">of </w:t>
      </w:r>
      <w:r w:rsidRPr="00932B1C">
        <w:rPr>
          <w:bCs/>
        </w:rPr>
        <w:t xml:space="preserve">ensuring the welfare and safety of pupils. </w:t>
      </w:r>
    </w:p>
    <w:p w14:paraId="1629C42E" w14:textId="0205494A" w:rsidR="000171EF" w:rsidRPr="00932B1C" w:rsidRDefault="000171EF" w:rsidP="000171EF">
      <w:pPr>
        <w:pStyle w:val="Bullet0"/>
        <w:rPr>
          <w:bCs/>
        </w:rPr>
      </w:pPr>
      <w:r w:rsidRPr="00932B1C">
        <w:rPr>
          <w:bCs/>
        </w:rPr>
        <w:t>Staff should never promise a student that they will not pass on child protection concerns to the relevant staff and agencies. However, the child should be reassured that:</w:t>
      </w:r>
    </w:p>
    <w:p w14:paraId="3237C0F2" w14:textId="4C5CADA6" w:rsidR="000171EF" w:rsidRPr="00C81EDE" w:rsidRDefault="000171EF" w:rsidP="00891284">
      <w:pPr>
        <w:pStyle w:val="Bullet0"/>
        <w:numPr>
          <w:ilvl w:val="0"/>
          <w:numId w:val="37"/>
        </w:numPr>
        <w:ind w:left="714" w:hanging="357"/>
        <w:rPr>
          <w:szCs w:val="20"/>
        </w:rPr>
      </w:pPr>
      <w:r w:rsidRPr="00932B1C">
        <w:t xml:space="preserve">their </w:t>
      </w:r>
      <w:r w:rsidRPr="00C81EDE">
        <w:rPr>
          <w:szCs w:val="20"/>
        </w:rPr>
        <w:t xml:space="preserve">disclosure will be taken </w:t>
      </w:r>
      <w:r w:rsidR="00A94CFB" w:rsidRPr="00C81EDE">
        <w:rPr>
          <w:szCs w:val="20"/>
        </w:rPr>
        <w:t>seriously,</w:t>
      </w:r>
      <w:r w:rsidRPr="00C81EDE">
        <w:rPr>
          <w:szCs w:val="20"/>
        </w:rPr>
        <w:t xml:space="preserve"> and it is not creating a</w:t>
      </w:r>
      <w:r w:rsidR="000E061C" w:rsidRPr="00C81EDE">
        <w:rPr>
          <w:szCs w:val="20"/>
        </w:rPr>
        <w:t xml:space="preserve"> </w:t>
      </w:r>
      <w:r w:rsidRPr="00C81EDE">
        <w:rPr>
          <w:szCs w:val="20"/>
        </w:rPr>
        <w:t>problem</w:t>
      </w:r>
    </w:p>
    <w:p w14:paraId="67067BFF" w14:textId="44DE49D7" w:rsidR="000171EF" w:rsidRPr="00C81EDE" w:rsidRDefault="000171EF" w:rsidP="00891284">
      <w:pPr>
        <w:pStyle w:val="Bullet0"/>
        <w:numPr>
          <w:ilvl w:val="0"/>
          <w:numId w:val="37"/>
        </w:numPr>
        <w:ind w:left="714" w:hanging="357"/>
        <w:rPr>
          <w:szCs w:val="20"/>
        </w:rPr>
      </w:pPr>
      <w:r w:rsidRPr="00C81EDE">
        <w:rPr>
          <w:szCs w:val="20"/>
        </w:rPr>
        <w:t>their disclosure will only be shared with relevant staff</w:t>
      </w:r>
    </w:p>
    <w:p w14:paraId="796283E7" w14:textId="77777777" w:rsidR="000171EF" w:rsidRPr="00C81EDE" w:rsidRDefault="000171EF" w:rsidP="00891284">
      <w:pPr>
        <w:pStyle w:val="Bullet0"/>
        <w:numPr>
          <w:ilvl w:val="0"/>
          <w:numId w:val="37"/>
        </w:numPr>
        <w:ind w:left="714" w:hanging="357"/>
        <w:rPr>
          <w:szCs w:val="20"/>
        </w:rPr>
      </w:pPr>
      <w:r w:rsidRPr="00C81EDE">
        <w:rPr>
          <w:szCs w:val="20"/>
        </w:rPr>
        <w:t xml:space="preserve">staff will be sensitive to their feelings and concerns </w:t>
      </w:r>
    </w:p>
    <w:p w14:paraId="0CADB70C" w14:textId="1CA0E3C8" w:rsidR="000171EF" w:rsidRPr="00C81EDE" w:rsidRDefault="000171EF" w:rsidP="00891284">
      <w:pPr>
        <w:pStyle w:val="Bullet0"/>
        <w:numPr>
          <w:ilvl w:val="0"/>
          <w:numId w:val="37"/>
        </w:numPr>
        <w:ind w:left="714" w:hanging="357"/>
        <w:rPr>
          <w:szCs w:val="20"/>
        </w:rPr>
      </w:pPr>
      <w:r w:rsidRPr="00C81EDE">
        <w:rPr>
          <w:szCs w:val="20"/>
        </w:rPr>
        <w:t xml:space="preserve">their wishes will be heard </w:t>
      </w:r>
    </w:p>
    <w:p w14:paraId="68249EC2" w14:textId="51DA9BE7" w:rsidR="00ED6ACD" w:rsidRPr="00D601CA" w:rsidRDefault="000171EF" w:rsidP="00891284">
      <w:pPr>
        <w:pStyle w:val="Bullet0"/>
        <w:numPr>
          <w:ilvl w:val="0"/>
          <w:numId w:val="37"/>
        </w:numPr>
        <w:ind w:left="714" w:hanging="357"/>
      </w:pPr>
      <w:r w:rsidRPr="00C81EDE">
        <w:rPr>
          <w:szCs w:val="20"/>
        </w:rPr>
        <w:t>they will</w:t>
      </w:r>
      <w:r w:rsidRPr="00D601CA">
        <w:t xml:space="preserve"> be kept informed of actions and support.</w:t>
      </w:r>
    </w:p>
    <w:p w14:paraId="1F27E666" w14:textId="61F0AE4E" w:rsidR="000D0477" w:rsidRPr="00302327" w:rsidRDefault="00AB5995" w:rsidP="00302327">
      <w:pPr>
        <w:pStyle w:val="Bullet0"/>
        <w:rPr>
          <w:bCs/>
          <w:color w:val="FF0096"/>
        </w:rPr>
      </w:pPr>
      <w:r w:rsidRPr="00AB5995">
        <w:rPr>
          <w:color w:val="000000" w:themeColor="text1"/>
        </w:rPr>
        <w:t>The BILC</w:t>
      </w:r>
      <w:r w:rsidR="000C72E4" w:rsidRPr="00AB5995">
        <w:rPr>
          <w:color w:val="000000" w:themeColor="text1"/>
        </w:rPr>
        <w:t xml:space="preserve"> </w:t>
      </w:r>
      <w:r w:rsidR="000D0477" w:rsidRPr="00D601CA">
        <w:t xml:space="preserve">has an appropriately trained Data Protection Officer (DPO) as required by the General Data Protection Regulations (GDPR) to </w:t>
      </w:r>
      <w:r w:rsidR="000D0477" w:rsidRPr="00DC7CC2">
        <w:t xml:space="preserve">ensure that </w:t>
      </w:r>
      <w:r w:rsidR="000C72E4" w:rsidRPr="00DC7CC2">
        <w:t>our school is compliant with all matters relating</w:t>
      </w:r>
      <w:r w:rsidR="000C72E4">
        <w:t xml:space="preserve"> to confidentiality and information sharing requirements</w:t>
      </w:r>
      <w:r w:rsidR="000D0477" w:rsidRPr="00A12C8A">
        <w:t>.</w:t>
      </w:r>
      <w:r w:rsidR="000D0477" w:rsidRPr="00A12C8A">
        <w:rPr>
          <w:b/>
          <w:color w:val="FF0096"/>
        </w:rPr>
        <w:t xml:space="preserve">   </w:t>
      </w:r>
      <w:r w:rsidR="006958AE">
        <w:rPr>
          <w:bCs/>
          <w:color w:val="C45911" w:themeColor="accent2" w:themeShade="BF"/>
        </w:rPr>
        <w:t>D</w:t>
      </w:r>
      <w:r w:rsidR="006958AE" w:rsidRPr="006958AE">
        <w:rPr>
          <w:bCs/>
          <w:color w:val="000000" w:themeColor="text1"/>
        </w:rPr>
        <w:t>uwan Far</w:t>
      </w:r>
      <w:r w:rsidR="006958AE">
        <w:rPr>
          <w:bCs/>
          <w:color w:val="000000" w:themeColor="text1"/>
        </w:rPr>
        <w:t>q</w:t>
      </w:r>
      <w:r w:rsidR="006958AE" w:rsidRPr="006958AE">
        <w:rPr>
          <w:bCs/>
          <w:color w:val="000000" w:themeColor="text1"/>
        </w:rPr>
        <w:t xml:space="preserve">uharson (Director of Business). </w:t>
      </w:r>
      <w:hyperlink r:id="rId89" w:history="1">
        <w:r w:rsidR="006958AE" w:rsidRPr="006958AE">
          <w:rPr>
            <w:rStyle w:val="Hyperlink"/>
            <w:bCs/>
            <w:color w:val="000000" w:themeColor="text1"/>
          </w:rPr>
          <w:t>Dfarquharson@broadwaters</w:t>
        </w:r>
        <w:r w:rsidR="006958AE" w:rsidRPr="006958AE">
          <w:rPr>
            <w:rStyle w:val="Hyperlink"/>
            <w:b/>
            <w:color w:val="000000" w:themeColor="text1"/>
          </w:rPr>
          <w:t>.haringey.sch.uk</w:t>
        </w:r>
      </w:hyperlink>
      <w:r w:rsidR="006958AE" w:rsidRPr="006958AE">
        <w:rPr>
          <w:b/>
          <w:color w:val="000000" w:themeColor="text1"/>
        </w:rPr>
        <w:t xml:space="preserve"> </w:t>
      </w:r>
      <w:r w:rsidR="006958AE" w:rsidRPr="006958AE">
        <w:rPr>
          <w:bCs/>
          <w:color w:val="000000" w:themeColor="text1"/>
        </w:rPr>
        <w:t>i</w:t>
      </w:r>
      <w:r w:rsidR="006958AE" w:rsidRPr="00302327">
        <w:rPr>
          <w:bCs/>
          <w:color w:val="000000" w:themeColor="text1"/>
        </w:rPr>
        <w:t>s the DPO</w:t>
      </w:r>
    </w:p>
    <w:p w14:paraId="5ECC0717" w14:textId="695BD5D4" w:rsidR="00ED6ACD" w:rsidRPr="00302327" w:rsidRDefault="00F855F1" w:rsidP="00ED6ACD">
      <w:pPr>
        <w:pStyle w:val="Bullet0"/>
        <w:rPr>
          <w:bCs/>
          <w:color w:val="000000" w:themeColor="text1"/>
          <w:highlight w:val="yellow"/>
        </w:rPr>
      </w:pPr>
      <w:r w:rsidRPr="00302327">
        <w:rPr>
          <w:highlight w:val="yellow"/>
        </w:rPr>
        <w:t xml:space="preserve">DfE Guidance on </w:t>
      </w:r>
      <w:hyperlink r:id="rId90" w:history="1">
        <w:r w:rsidRPr="00302327">
          <w:rPr>
            <w:rStyle w:val="Hyperlink"/>
            <w:highlight w:val="yellow"/>
          </w:rPr>
          <w:t>Information Sharing</w:t>
        </w:r>
      </w:hyperlink>
      <w:r w:rsidRPr="00302327">
        <w:rPr>
          <w:highlight w:val="yellow"/>
        </w:rPr>
        <w:t xml:space="preserve"> (</w:t>
      </w:r>
      <w:r w:rsidR="00FE7E49" w:rsidRPr="00302327">
        <w:rPr>
          <w:highlight w:val="yellow"/>
        </w:rPr>
        <w:t>May 2024)</w:t>
      </w:r>
      <w:r w:rsidRPr="00302327">
        <w:rPr>
          <w:highlight w:val="yellow"/>
        </w:rPr>
        <w:t xml:space="preserve"> provides further detail. </w:t>
      </w:r>
      <w:r w:rsidR="00ED6ACD" w:rsidRPr="00302327">
        <w:rPr>
          <w:bCs/>
          <w:highlight w:val="yellow"/>
        </w:rPr>
        <w:t>The 7 ‘golden rules’ for sharing information support staff who have to make decisions about sharing information</w:t>
      </w:r>
      <w:r w:rsidR="00ED6ACD" w:rsidRPr="00302327">
        <w:rPr>
          <w:b/>
          <w:iCs/>
          <w:color w:val="C45911" w:themeColor="accent2" w:themeShade="BF"/>
          <w:highlight w:val="yellow"/>
        </w:rPr>
        <w:t xml:space="preserve"> </w:t>
      </w:r>
      <w:r w:rsidR="00E84CD7" w:rsidRPr="00302327">
        <w:rPr>
          <w:bCs/>
          <w:iCs/>
          <w:color w:val="000000" w:themeColor="text1"/>
          <w:highlight w:val="yellow"/>
        </w:rPr>
        <w:t>This guidance is available on the s</w:t>
      </w:r>
      <w:r w:rsidR="00302327" w:rsidRPr="00302327">
        <w:rPr>
          <w:bCs/>
          <w:iCs/>
          <w:color w:val="000000" w:themeColor="text1"/>
          <w:highlight w:val="yellow"/>
        </w:rPr>
        <w:t>t</w:t>
      </w:r>
      <w:r w:rsidR="00E84CD7" w:rsidRPr="00302327">
        <w:rPr>
          <w:bCs/>
          <w:iCs/>
          <w:color w:val="000000" w:themeColor="text1"/>
          <w:highlight w:val="yellow"/>
        </w:rPr>
        <w:t xml:space="preserve">aff network/intranet. </w:t>
      </w:r>
      <w:r w:rsidRPr="00302327">
        <w:rPr>
          <w:bCs/>
          <w:iCs/>
          <w:color w:val="000000" w:themeColor="text1"/>
          <w:highlight w:val="yellow"/>
        </w:rPr>
        <w:t xml:space="preserve"> </w:t>
      </w:r>
    </w:p>
    <w:p w14:paraId="68678D9C" w14:textId="49A6399C" w:rsidR="00C67472" w:rsidRPr="00A12C8A" w:rsidRDefault="000E061C" w:rsidP="00E84AD0">
      <w:pPr>
        <w:pStyle w:val="Bullet0"/>
      </w:pPr>
      <w:r w:rsidRPr="00A12C8A">
        <w:t xml:space="preserve">If staff are in any doubt about sharing information, they should speak to the DSL (or deputies). </w:t>
      </w:r>
    </w:p>
    <w:p w14:paraId="50DCB5D2" w14:textId="1F552E4C" w:rsidR="00385FA7" w:rsidRPr="00302327" w:rsidRDefault="00326003" w:rsidP="00FA1E85">
      <w:pPr>
        <w:spacing w:before="120" w:after="120"/>
        <w:rPr>
          <w:rFonts w:cs="Arial"/>
          <w:b/>
          <w:bCs/>
        </w:rPr>
      </w:pPr>
      <w:r w:rsidRPr="00796462">
        <w:rPr>
          <w:rFonts w:cs="Arial"/>
          <w:b/>
          <w:bCs/>
        </w:rPr>
        <w:t>Record keeping</w:t>
      </w:r>
    </w:p>
    <w:p w14:paraId="4023FA9D" w14:textId="15BB2B4D" w:rsidR="00271C1F" w:rsidRPr="00385FA7" w:rsidRDefault="001663CC" w:rsidP="00271C1F">
      <w:pPr>
        <w:pStyle w:val="Bullet0"/>
        <w:rPr>
          <w:highlight w:val="yellow"/>
        </w:rPr>
      </w:pPr>
      <w:r w:rsidRPr="00385FA7">
        <w:rPr>
          <w:highlight w:val="yellow"/>
        </w:rPr>
        <w:t>Staff must record a</w:t>
      </w:r>
      <w:r w:rsidR="00271C1F" w:rsidRPr="00385FA7">
        <w:rPr>
          <w:highlight w:val="yellow"/>
        </w:rPr>
        <w:t>ll safeguarding concerns</w:t>
      </w:r>
      <w:r w:rsidRPr="00385FA7">
        <w:rPr>
          <w:highlight w:val="yellow"/>
        </w:rPr>
        <w:t xml:space="preserve"> and </w:t>
      </w:r>
      <w:r w:rsidR="00271C1F" w:rsidRPr="00385FA7">
        <w:rPr>
          <w:highlight w:val="yellow"/>
        </w:rPr>
        <w:t>disclosures</w:t>
      </w:r>
      <w:r w:rsidRPr="00385FA7">
        <w:rPr>
          <w:highlight w:val="yellow"/>
        </w:rPr>
        <w:t xml:space="preserve"> </w:t>
      </w:r>
      <w:r w:rsidR="00271C1F" w:rsidRPr="00385FA7">
        <w:rPr>
          <w:highlight w:val="yellow"/>
        </w:rPr>
        <w:t xml:space="preserve">on </w:t>
      </w:r>
      <w:r w:rsidR="00AB5995">
        <w:rPr>
          <w:highlight w:val="yellow"/>
        </w:rPr>
        <w:t>the BILC</w:t>
      </w:r>
      <w:r w:rsidR="00271C1F" w:rsidRPr="00385FA7">
        <w:rPr>
          <w:highlight w:val="yellow"/>
        </w:rPr>
        <w:t xml:space="preserve">’s safeguarding recording system </w:t>
      </w:r>
      <w:r w:rsidR="00271C1F" w:rsidRPr="00385FA7">
        <w:rPr>
          <w:b/>
          <w:iCs/>
          <w:color w:val="00B050"/>
          <w:highlight w:val="yellow"/>
          <w:lang w:val="en-US"/>
        </w:rPr>
        <w:t>(</w:t>
      </w:r>
      <w:r w:rsidR="00271C1F" w:rsidRPr="00302327">
        <w:rPr>
          <w:bCs/>
          <w:iCs/>
          <w:color w:val="000000" w:themeColor="text1"/>
          <w:highlight w:val="yellow"/>
          <w:lang w:val="en-US"/>
        </w:rPr>
        <w:t>e.g.</w:t>
      </w:r>
      <w:r w:rsidR="00302327">
        <w:rPr>
          <w:bCs/>
          <w:iCs/>
          <w:color w:val="000000" w:themeColor="text1"/>
          <w:highlight w:val="yellow"/>
          <w:lang w:val="en-US"/>
        </w:rPr>
        <w:t>MyConcern</w:t>
      </w:r>
      <w:r w:rsidR="00271C1F" w:rsidRPr="00302327">
        <w:rPr>
          <w:bCs/>
          <w:iCs/>
          <w:color w:val="000000" w:themeColor="text1"/>
          <w:highlight w:val="yellow"/>
          <w:lang w:val="en-US"/>
        </w:rPr>
        <w:t>)</w:t>
      </w:r>
      <w:r w:rsidR="00271C1F" w:rsidRPr="00302327">
        <w:rPr>
          <w:highlight w:val="yellow"/>
        </w:rPr>
        <w:t xml:space="preserve"> </w:t>
      </w:r>
      <w:r w:rsidR="00271C1F" w:rsidRPr="00385FA7">
        <w:rPr>
          <w:highlight w:val="yellow"/>
        </w:rPr>
        <w:t>as soon as practicable and without delay. Records should be factual, clear and accurate and, where a child has made a disclosure, should include the child’s own words wherever possible. Where staff make handwritten notes, these should be signed and dated and be added to the child’s electronic safeguarding record as soon as practicable</w:t>
      </w:r>
      <w:r w:rsidR="00CF43B8" w:rsidRPr="00385FA7">
        <w:rPr>
          <w:highlight w:val="yellow"/>
        </w:rPr>
        <w:t xml:space="preserve">. </w:t>
      </w:r>
    </w:p>
    <w:p w14:paraId="1B55515C" w14:textId="77777777" w:rsidR="00CF43B8" w:rsidRPr="00385FA7" w:rsidRDefault="00CF43B8" w:rsidP="00CF43B8">
      <w:pPr>
        <w:pStyle w:val="Bullet0"/>
        <w:rPr>
          <w:highlight w:val="yellow"/>
        </w:rPr>
      </w:pPr>
      <w:r w:rsidRPr="00385FA7">
        <w:rPr>
          <w:highlight w:val="yellow"/>
        </w:rPr>
        <w:t>Where there is an immediate safeguarding concern, the member of staff must speak to the DSL or DDSL immediately. Reporting an urgent concern takes priority over completing the written record; the record should then be completed as soon as practicable. Where injuries have been observed, a body map should be completed where appropriate.</w:t>
      </w:r>
    </w:p>
    <w:p w14:paraId="4FB6E40F" w14:textId="77777777" w:rsidR="00CF43B8" w:rsidRPr="00385FA7" w:rsidRDefault="00CF43B8" w:rsidP="00271C1F">
      <w:pPr>
        <w:pStyle w:val="Bullet0"/>
        <w:rPr>
          <w:highlight w:val="yellow"/>
        </w:rPr>
      </w:pPr>
      <w:r w:rsidRPr="00385FA7">
        <w:rPr>
          <w:highlight w:val="yellow"/>
        </w:rPr>
        <w:t>Safeguarding records should include, where relevant:</w:t>
      </w:r>
    </w:p>
    <w:p w14:paraId="46EBE85E" w14:textId="35B34188" w:rsidR="00CF43B8" w:rsidRPr="00385FA7" w:rsidRDefault="00CF43B8" w:rsidP="00385FA7">
      <w:pPr>
        <w:pStyle w:val="Bullet1"/>
        <w:spacing w:after="80"/>
        <w:ind w:left="714" w:hanging="357"/>
        <w:rPr>
          <w:highlight w:val="yellow"/>
        </w:rPr>
      </w:pPr>
      <w:r w:rsidRPr="00385FA7">
        <w:rPr>
          <w:highlight w:val="yellow"/>
        </w:rPr>
        <w:lastRenderedPageBreak/>
        <w:t>a clear and comprehensive summary of the concern, disclosure or incident;</w:t>
      </w:r>
    </w:p>
    <w:p w14:paraId="34625026" w14:textId="62A61194" w:rsidR="00CF43B8" w:rsidRPr="00385FA7" w:rsidRDefault="00CF43B8" w:rsidP="00385FA7">
      <w:pPr>
        <w:pStyle w:val="Bullet1"/>
        <w:spacing w:after="80"/>
        <w:ind w:left="714" w:hanging="357"/>
        <w:rPr>
          <w:highlight w:val="yellow"/>
        </w:rPr>
      </w:pPr>
      <w:r w:rsidRPr="00385FA7">
        <w:rPr>
          <w:highlight w:val="yellow"/>
        </w:rPr>
        <w:t>the child’s account or words;</w:t>
      </w:r>
    </w:p>
    <w:p w14:paraId="2394C480" w14:textId="6878E8BC" w:rsidR="00CF43B8" w:rsidRPr="00385FA7" w:rsidRDefault="00CF43B8" w:rsidP="00385FA7">
      <w:pPr>
        <w:pStyle w:val="Bullet1"/>
        <w:spacing w:after="80"/>
        <w:ind w:left="714" w:hanging="357"/>
        <w:rPr>
          <w:highlight w:val="yellow"/>
        </w:rPr>
      </w:pPr>
      <w:r w:rsidRPr="00385FA7">
        <w:rPr>
          <w:highlight w:val="yellow"/>
        </w:rPr>
        <w:t>details of how the concern was followed up and resolved;</w:t>
      </w:r>
    </w:p>
    <w:p w14:paraId="571BCD83" w14:textId="77AAE5FB" w:rsidR="00CF43B8" w:rsidRPr="00385FA7" w:rsidRDefault="00CF43B8" w:rsidP="00385FA7">
      <w:pPr>
        <w:pStyle w:val="Bullet1"/>
        <w:spacing w:after="80"/>
        <w:ind w:left="714" w:hanging="357"/>
        <w:rPr>
          <w:highlight w:val="yellow"/>
        </w:rPr>
      </w:pPr>
      <w:r w:rsidRPr="00385FA7">
        <w:rPr>
          <w:highlight w:val="yellow"/>
        </w:rPr>
        <w:t>details of actions taken, decisions reached and the outcome;</w:t>
      </w:r>
    </w:p>
    <w:p w14:paraId="2661913F" w14:textId="78202ADF" w:rsidR="00CF43B8" w:rsidRPr="00385FA7" w:rsidRDefault="00CF43B8" w:rsidP="00385FA7">
      <w:pPr>
        <w:pStyle w:val="Bullet1"/>
        <w:spacing w:after="80"/>
        <w:ind w:left="714" w:hanging="357"/>
        <w:rPr>
          <w:highlight w:val="yellow"/>
        </w:rPr>
      </w:pPr>
      <w:r w:rsidRPr="00385FA7">
        <w:rPr>
          <w:highlight w:val="yellow"/>
        </w:rPr>
        <w:t>the rationale for decisions, including whether a referral was made and, where a referral was not made, the reasons for this decision;</w:t>
      </w:r>
    </w:p>
    <w:p w14:paraId="3F5BA038" w14:textId="458423D0" w:rsidR="00CF43B8" w:rsidRPr="00385FA7" w:rsidRDefault="00CF43B8" w:rsidP="00385FA7">
      <w:pPr>
        <w:pStyle w:val="Bullet1"/>
        <w:spacing w:after="80"/>
        <w:ind w:left="714" w:hanging="357"/>
        <w:rPr>
          <w:highlight w:val="yellow"/>
        </w:rPr>
      </w:pPr>
      <w:r w:rsidRPr="00385FA7">
        <w:rPr>
          <w:highlight w:val="yellow"/>
        </w:rPr>
        <w:t>details of relevant discussions with the child, parents/carers, DSL, other staff or relevant agencies; and</w:t>
      </w:r>
    </w:p>
    <w:p w14:paraId="14C316FB" w14:textId="42EFE745" w:rsidR="00CF43B8" w:rsidRPr="00385FA7" w:rsidRDefault="00CF43B8" w:rsidP="00385FA7">
      <w:pPr>
        <w:pStyle w:val="Bullet1"/>
        <w:spacing w:after="80"/>
        <w:ind w:left="714" w:hanging="357"/>
        <w:rPr>
          <w:szCs w:val="20"/>
          <w:highlight w:val="yellow"/>
        </w:rPr>
      </w:pPr>
      <w:r w:rsidRPr="00385FA7">
        <w:rPr>
          <w:highlight w:val="yellow"/>
        </w:rPr>
        <w:t>details of any further</w:t>
      </w:r>
      <w:r w:rsidRPr="00385FA7">
        <w:rPr>
          <w:szCs w:val="20"/>
          <w:highlight w:val="yellow"/>
        </w:rPr>
        <w:t xml:space="preserve"> action, monitoring or review required.</w:t>
      </w:r>
    </w:p>
    <w:p w14:paraId="7AC4724C" w14:textId="4FB5D310" w:rsidR="00AB1F4E" w:rsidRPr="00385FA7" w:rsidRDefault="00AB1F4E" w:rsidP="00C506DF">
      <w:pPr>
        <w:pStyle w:val="Bullet0"/>
        <w:rPr>
          <w:highlight w:val="yellow"/>
        </w:rPr>
      </w:pPr>
      <w:r w:rsidRPr="00385FA7">
        <w:rPr>
          <w:bCs/>
          <w:highlight w:val="yellow"/>
        </w:rPr>
        <w:t>If members of staff are in any doubt about recording requirements, they should discuss their concerns with the DSL.</w:t>
      </w:r>
    </w:p>
    <w:p w14:paraId="2B11E342" w14:textId="408DAAB1" w:rsidR="008E4495" w:rsidRPr="00385FA7" w:rsidRDefault="007E5983" w:rsidP="008E4495">
      <w:pPr>
        <w:pStyle w:val="Bullet0"/>
        <w:rPr>
          <w:highlight w:val="yellow"/>
        </w:rPr>
      </w:pPr>
      <w:r w:rsidRPr="00385FA7">
        <w:rPr>
          <w:highlight w:val="yellow"/>
        </w:rPr>
        <w:t xml:space="preserve">Safeguarding records are kept for individual children and are maintained separately from all other records relating to the child in </w:t>
      </w:r>
      <w:r w:rsidR="00AB5995">
        <w:rPr>
          <w:highlight w:val="yellow"/>
        </w:rPr>
        <w:t>the BILC</w:t>
      </w:r>
      <w:r w:rsidRPr="00385FA7">
        <w:rPr>
          <w:highlight w:val="yellow"/>
        </w:rPr>
        <w:t>. Safeguarding records are kept in accordance with data protection legislation and are retained centrally and securely by the DSL</w:t>
      </w:r>
      <w:r w:rsidR="00815036" w:rsidRPr="00385FA7">
        <w:rPr>
          <w:highlight w:val="yellow"/>
        </w:rPr>
        <w:t xml:space="preserve"> (an DDSLs). </w:t>
      </w:r>
      <w:r w:rsidRPr="00385FA7">
        <w:rPr>
          <w:highlight w:val="yellow"/>
        </w:rPr>
        <w:t xml:space="preserve">Safeguarding records are shared with staff on a ‘need to know’ basis only. </w:t>
      </w:r>
    </w:p>
    <w:p w14:paraId="01EBB6BE" w14:textId="77777777" w:rsidR="000359C8" w:rsidRPr="00385FA7" w:rsidRDefault="000359C8" w:rsidP="000359C8">
      <w:pPr>
        <w:pStyle w:val="Bullet0"/>
        <w:rPr>
          <w:highlight w:val="yellow"/>
        </w:rPr>
      </w:pPr>
      <w:r w:rsidRPr="00385FA7">
        <w:rPr>
          <w:highlight w:val="yellow"/>
        </w:rPr>
        <w:t>Relevant records of telephone calls, face-to-face conversations, meetings, emails and other communications relating to safeguarding concerns should also be recorded on the safeguarding system to maintain a clear and, where appropriate, chronological record of the child’s safeguarding history.</w:t>
      </w:r>
    </w:p>
    <w:p w14:paraId="6DCE4E42" w14:textId="753D1AE4" w:rsidR="001663CC" w:rsidRPr="00385FA7" w:rsidRDefault="00385FA7" w:rsidP="00891284">
      <w:pPr>
        <w:pStyle w:val="Bullet0"/>
        <w:rPr>
          <w:highlight w:val="yellow"/>
        </w:rPr>
      </w:pPr>
      <w:r w:rsidRPr="00385FA7">
        <w:rPr>
          <w:highlight w:val="yellow"/>
        </w:rPr>
        <w:t>Relevant information held within other school records, such as attendance and punctuality, behaviour, first aid, medical information or records of support provided to the child, should be considered where it may contribute to understanding the child’s safeguarding circumstances. Where relevant, this information should be cross-referenced or incorporated into the safeguarding record.</w:t>
      </w:r>
    </w:p>
    <w:p w14:paraId="05D42E0B" w14:textId="6BDB3691" w:rsidR="00385FA7" w:rsidRDefault="00415DAD" w:rsidP="00415DAD">
      <w:pPr>
        <w:spacing w:before="120" w:after="120"/>
        <w:rPr>
          <w:rFonts w:cs="Arial"/>
          <w:b/>
          <w:bCs/>
          <w:highlight w:val="yellow"/>
        </w:rPr>
      </w:pPr>
      <w:r w:rsidRPr="00ED76EF">
        <w:rPr>
          <w:rFonts w:cs="Arial"/>
          <w:b/>
          <w:bCs/>
          <w:highlight w:val="yellow"/>
        </w:rPr>
        <w:t>Sharing information between schools</w:t>
      </w:r>
      <w:r w:rsidR="00337632" w:rsidRPr="00ED76EF">
        <w:rPr>
          <w:rFonts w:cs="Arial"/>
          <w:b/>
          <w:bCs/>
          <w:highlight w:val="yellow"/>
        </w:rPr>
        <w:t xml:space="preserve"> – child leaving </w:t>
      </w:r>
      <w:r w:rsidR="00AB5995">
        <w:rPr>
          <w:rFonts w:cs="Arial"/>
          <w:b/>
          <w:bCs/>
          <w:highlight w:val="yellow"/>
        </w:rPr>
        <w:t>the BILC</w:t>
      </w:r>
    </w:p>
    <w:p w14:paraId="25DEBE14" w14:textId="3F7A9DD7" w:rsidR="00B97414" w:rsidRPr="00ED76EF" w:rsidRDefault="00B97414" w:rsidP="00B97414">
      <w:pPr>
        <w:pStyle w:val="Bullet0"/>
        <w:rPr>
          <w:highlight w:val="yellow"/>
        </w:rPr>
      </w:pPr>
      <w:r w:rsidRPr="00ED76EF">
        <w:rPr>
          <w:highlight w:val="yellow"/>
        </w:rPr>
        <w:t xml:space="preserve">All child protection and safeguarding records will be transferred securely and in accordance with current data protection legislation and safeguarding guidance when a child moves to another school. The child protection file will be transferred separately from the main pupil file, under confidential cover, and directly to the DSL at the receiving school. </w:t>
      </w:r>
      <w:r w:rsidR="00AB5995">
        <w:rPr>
          <w:highlight w:val="yellow"/>
        </w:rPr>
        <w:t>The BILC</w:t>
      </w:r>
      <w:r w:rsidRPr="00ED76EF">
        <w:rPr>
          <w:highlight w:val="yellow"/>
        </w:rPr>
        <w:t xml:space="preserve"> will request and retain confirmation that the file has been received securely.</w:t>
      </w:r>
      <w:r w:rsidR="00302327">
        <w:rPr>
          <w:highlight w:val="yellow"/>
        </w:rPr>
        <w:t xml:space="preserve"> If the file cannot be transferred electronically due to incompatibility of systems, then an encrypted memory stick is given to the school who sign to say that it has been received.</w:t>
      </w:r>
    </w:p>
    <w:p w14:paraId="23A872F2" w14:textId="7C45EDA3" w:rsidR="009C4D16" w:rsidRPr="00ED76EF" w:rsidRDefault="009C4D16" w:rsidP="009C4D16">
      <w:pPr>
        <w:pStyle w:val="Bullet0"/>
        <w:rPr>
          <w:highlight w:val="yellow"/>
        </w:rPr>
      </w:pPr>
      <w:r w:rsidRPr="00ED76EF">
        <w:rPr>
          <w:highlight w:val="yellow"/>
        </w:rPr>
        <w:t>In addition to transferring the child protection file, the DSL will consider whether any safeguarding information should be shared with the DSL at the receiving school before the child leaves. Where appropriate and lawful, relevant information will be shared securely to ensure continuity of safeguarding arrangements and support, particularly where there are ongoing concerns, support plans, referrals, or other information that the receiving school needs to be aware of to safeguard and support the child effectively.</w:t>
      </w:r>
    </w:p>
    <w:p w14:paraId="104E6B5C" w14:textId="3BD27875" w:rsidR="009C4D16" w:rsidRPr="00ED76EF" w:rsidRDefault="009C4D16" w:rsidP="009C4D16">
      <w:pPr>
        <w:pStyle w:val="Bullet0"/>
        <w:rPr>
          <w:highlight w:val="yellow"/>
        </w:rPr>
      </w:pPr>
      <w:r w:rsidRPr="00ED76EF">
        <w:rPr>
          <w:highlight w:val="yellow"/>
        </w:rPr>
        <w:t>Information will only be shared where there is a lawful basis for doing so and in accordance with the principles of data protection, confidentiality and information sharing. The DSL will ensure that only relevant and necessary information is shared and that safeguarding considerations take precedence where there is a risk of harm to the child.</w:t>
      </w:r>
    </w:p>
    <w:p w14:paraId="607DBB17" w14:textId="52A9AD6E" w:rsidR="009C4D16" w:rsidRPr="00ED76EF" w:rsidRDefault="00865944" w:rsidP="00DA3145">
      <w:pPr>
        <w:pStyle w:val="Bullet0"/>
        <w:rPr>
          <w:szCs w:val="20"/>
          <w:highlight w:val="yellow"/>
        </w:rPr>
      </w:pPr>
      <w:r w:rsidRPr="00ED76EF">
        <w:rPr>
          <w:szCs w:val="20"/>
          <w:highlight w:val="yellow"/>
        </w:rPr>
        <w:t>Where a child protection or safeguarding file is extensive, the DSL will provide a structured safeguarding summary to accompany the file. The summary will highlight the key safeguarding concerns, significant events and chronology, actions taken, referrals and involvement of external agencies, current risks, protective factors, and any ongoing support or safeguarding arrangements. It will also identify any actions or follow-up required by the receiving school. The summary will be factual, concise and professionally recorded, and will not replace the full child protection file, which will be transferred securely to the receiving school.</w:t>
      </w:r>
    </w:p>
    <w:p w14:paraId="1A675A29" w14:textId="67DE3D8A" w:rsidR="00385FA7" w:rsidRDefault="00337632" w:rsidP="00337632">
      <w:pPr>
        <w:spacing w:before="120" w:after="120"/>
        <w:rPr>
          <w:rFonts w:cs="Arial"/>
          <w:b/>
          <w:bCs/>
          <w:highlight w:val="yellow"/>
        </w:rPr>
      </w:pPr>
      <w:r w:rsidRPr="00ED76EF">
        <w:rPr>
          <w:rFonts w:cs="Arial"/>
          <w:b/>
          <w:bCs/>
          <w:highlight w:val="yellow"/>
        </w:rPr>
        <w:t xml:space="preserve">Sharing information between schools – child joining </w:t>
      </w:r>
      <w:r w:rsidR="00AB5995">
        <w:rPr>
          <w:rFonts w:cs="Arial"/>
          <w:b/>
          <w:bCs/>
          <w:highlight w:val="yellow"/>
        </w:rPr>
        <w:t>the BILC</w:t>
      </w:r>
    </w:p>
    <w:p w14:paraId="75088112" w14:textId="1D1F91EC" w:rsidR="00001D30" w:rsidRPr="00ED76EF" w:rsidRDefault="00001D30" w:rsidP="00001D30">
      <w:pPr>
        <w:pStyle w:val="Bullet0"/>
        <w:rPr>
          <w:highlight w:val="yellow"/>
        </w:rPr>
      </w:pPr>
      <w:r w:rsidRPr="00ED76EF">
        <w:rPr>
          <w:highlight w:val="yellow"/>
        </w:rPr>
        <w:t>The DSL will confirm receipt of any child protection or safeguarding file from the child’s previous school and ensure that it is stored securely and separately from the main pupil record, in accordance with current data protection legislation and safeguarding guidance.</w:t>
      </w:r>
    </w:p>
    <w:p w14:paraId="624C895F" w14:textId="631F6D72" w:rsidR="00001D30" w:rsidRPr="00ED76EF" w:rsidRDefault="00001D30" w:rsidP="00001D30">
      <w:pPr>
        <w:pStyle w:val="Bullet0"/>
        <w:rPr>
          <w:highlight w:val="yellow"/>
        </w:rPr>
      </w:pPr>
      <w:r w:rsidRPr="00ED76EF">
        <w:rPr>
          <w:highlight w:val="yellow"/>
        </w:rPr>
        <w:t>The DSL will review the child protection file as soon as practicable and consider whether any information requires immediate action, including current safeguarding concerns, referrals, risk assessments, safety plans, support arrangements or involvement from external agencies. Where necessary, the DSL will liaise directly with the previous school’s DSL and/or relevant agencies to ensure continuity of safeguarding support.</w:t>
      </w:r>
    </w:p>
    <w:p w14:paraId="2D3EE8D7" w14:textId="199CB0D2" w:rsidR="00001D30" w:rsidRPr="00ED76EF" w:rsidRDefault="00001D30" w:rsidP="00001D30">
      <w:pPr>
        <w:pStyle w:val="Bullet0"/>
        <w:rPr>
          <w:highlight w:val="yellow"/>
        </w:rPr>
      </w:pPr>
      <w:r w:rsidRPr="00ED76EF">
        <w:rPr>
          <w:highlight w:val="yellow"/>
        </w:rPr>
        <w:lastRenderedPageBreak/>
        <w:t xml:space="preserve">Where safeguarding concerns are known or identified before or during a child’s admission, the DSL will ensure that appropriate safeguarding arrangements are in place from the child’s first day at </w:t>
      </w:r>
      <w:r w:rsidR="00AB5995">
        <w:rPr>
          <w:highlight w:val="yellow"/>
        </w:rPr>
        <w:t>the BILC</w:t>
      </w:r>
      <w:r w:rsidRPr="00ED76EF">
        <w:rPr>
          <w:highlight w:val="yellow"/>
        </w:rPr>
        <w:t>. Relevant staff will be informed on a need-to-know basis. Where appropriate, the DSL will also make direct contact with the previous school’s DSL to discuss the concerns and ensure that a full and effective safeguarding handover takes place.</w:t>
      </w:r>
    </w:p>
    <w:p w14:paraId="5AF76E13" w14:textId="3F5F4835" w:rsidR="00865944" w:rsidRDefault="00AB6829" w:rsidP="00A12B87">
      <w:pPr>
        <w:pStyle w:val="Bullet0"/>
        <w:rPr>
          <w:highlight w:val="yellow"/>
        </w:rPr>
      </w:pPr>
      <w:r w:rsidRPr="00ED76EF">
        <w:rPr>
          <w:highlight w:val="yellow"/>
        </w:rPr>
        <w:t>W</w:t>
      </w:r>
      <w:r w:rsidR="00001D30" w:rsidRPr="00ED76EF">
        <w:rPr>
          <w:highlight w:val="yellow"/>
        </w:rPr>
        <w:t>here the child protection file is extensive, the DSL may request or agree a structured safeguarding summary from the previous school to support an effective handover. The summary should highlight key safeguarding concerns, significant events and chronology, actions taken, referrals and agency involvement, current risks, protective factors, ongoing support arrangements and any actions requiring follow-up. The summary will support, but will not replace, the full child protection file.</w:t>
      </w:r>
    </w:p>
    <w:p w14:paraId="491AC935" w14:textId="1EBBE40E" w:rsidR="00AA02C7" w:rsidRPr="00A12B87" w:rsidRDefault="00AA02C7" w:rsidP="00891284">
      <w:pPr>
        <w:pStyle w:val="Bullet0"/>
        <w:rPr>
          <w:highlight w:val="yellow"/>
        </w:rPr>
      </w:pPr>
      <w:r w:rsidRPr="00AA02C7">
        <w:rPr>
          <w:highlight w:val="yellow"/>
        </w:rPr>
        <w:t xml:space="preserve">The DSL will maintain a clear record </w:t>
      </w:r>
      <w:r w:rsidR="00C90132" w:rsidRPr="00C90132">
        <w:rPr>
          <w:highlight w:val="yellow"/>
        </w:rPr>
        <w:t xml:space="preserve">on </w:t>
      </w:r>
      <w:r w:rsidR="00302327" w:rsidRPr="00302327">
        <w:rPr>
          <w:bCs/>
          <w:iCs/>
          <w:color w:val="000000" w:themeColor="text1"/>
          <w:highlight w:val="yellow"/>
          <w:lang w:val="en-US"/>
        </w:rPr>
        <w:t>MyConcern</w:t>
      </w:r>
      <w:r w:rsidR="00C90132" w:rsidRPr="00302327">
        <w:rPr>
          <w:bCs/>
          <w:color w:val="000000" w:themeColor="text1"/>
          <w:highlight w:val="yellow"/>
        </w:rPr>
        <w:t xml:space="preserve"> </w:t>
      </w:r>
      <w:r w:rsidRPr="00C90132">
        <w:rPr>
          <w:highlight w:val="yellow"/>
        </w:rPr>
        <w:t>of the safeguarding information received, discussions with the previous school or relevant agencies, decisions made, actions taken and the outcome of the safeguarding handover.</w:t>
      </w:r>
    </w:p>
    <w:p w14:paraId="4898CC3D" w14:textId="77777777" w:rsidR="00A76F72" w:rsidRDefault="00A76F72" w:rsidP="00C241EB">
      <w:pPr>
        <w:pStyle w:val="Head1"/>
      </w:pPr>
      <w:bookmarkStart w:id="17" w:name="_Toc238035893"/>
      <w:r w:rsidRPr="002B4A17">
        <w:t xml:space="preserve">Staff </w:t>
      </w:r>
      <w:r w:rsidR="00C367BA" w:rsidRPr="002B4A17">
        <w:t xml:space="preserve">Induction, Awareness </w:t>
      </w:r>
      <w:r w:rsidR="00CA1A0C" w:rsidRPr="002B4A17">
        <w:t xml:space="preserve">and </w:t>
      </w:r>
      <w:r w:rsidR="00C367BA" w:rsidRPr="002B4A17">
        <w:t>T</w:t>
      </w:r>
      <w:r w:rsidR="004A080B" w:rsidRPr="002B4A17">
        <w:t>raining</w:t>
      </w:r>
      <w:bookmarkEnd w:id="17"/>
    </w:p>
    <w:p w14:paraId="40810A8C" w14:textId="1751C868" w:rsidR="00606658" w:rsidRPr="00491776" w:rsidRDefault="00606658" w:rsidP="00606658">
      <w:pPr>
        <w:pStyle w:val="Bullet0"/>
        <w:rPr>
          <w:highlight w:val="yellow"/>
        </w:rPr>
      </w:pPr>
      <w:r w:rsidRPr="00491776">
        <w:rPr>
          <w:highlight w:val="yellow"/>
        </w:rPr>
        <w:t>School leaders, including the DSL will read the entire KCSIE document</w:t>
      </w:r>
      <w:r w:rsidR="00491776">
        <w:rPr>
          <w:highlight w:val="yellow"/>
        </w:rPr>
        <w:t xml:space="preserve">, and </w:t>
      </w:r>
      <w:r w:rsidR="00353A1E">
        <w:rPr>
          <w:highlight w:val="yellow"/>
        </w:rPr>
        <w:t xml:space="preserve">be </w:t>
      </w:r>
      <w:r w:rsidR="00491776">
        <w:rPr>
          <w:highlight w:val="yellow"/>
        </w:rPr>
        <w:t xml:space="preserve">familiar with the links embedded in KCSIE </w:t>
      </w:r>
      <w:r w:rsidR="00353A1E">
        <w:rPr>
          <w:highlight w:val="yellow"/>
        </w:rPr>
        <w:t xml:space="preserve">that provide </w:t>
      </w:r>
      <w:r w:rsidR="00491776">
        <w:rPr>
          <w:highlight w:val="yellow"/>
        </w:rPr>
        <w:t xml:space="preserve">additional  and explanatory information and guidance. </w:t>
      </w:r>
    </w:p>
    <w:p w14:paraId="2FE0D6AA" w14:textId="77777777" w:rsidR="00606658" w:rsidRPr="00491776" w:rsidRDefault="00A76F72" w:rsidP="00606658">
      <w:pPr>
        <w:pStyle w:val="Bullet0"/>
        <w:rPr>
          <w:highlight w:val="yellow"/>
        </w:rPr>
      </w:pPr>
      <w:r w:rsidRPr="00491776">
        <w:rPr>
          <w:highlight w:val="yellow"/>
        </w:rPr>
        <w:t xml:space="preserve">All members of staff have been provided with a copy of </w:t>
      </w:r>
      <w:r w:rsidR="001B19FA" w:rsidRPr="00491776">
        <w:rPr>
          <w:highlight w:val="yellow"/>
        </w:rPr>
        <w:t>part o</w:t>
      </w:r>
      <w:r w:rsidR="006D4418" w:rsidRPr="00491776">
        <w:rPr>
          <w:highlight w:val="yellow"/>
        </w:rPr>
        <w:t>ne</w:t>
      </w:r>
      <w:r w:rsidRPr="00491776">
        <w:rPr>
          <w:highlight w:val="yellow"/>
        </w:rPr>
        <w:t xml:space="preserve"> of </w:t>
      </w:r>
      <w:r w:rsidR="004F1389" w:rsidRPr="00491776">
        <w:rPr>
          <w:highlight w:val="yellow"/>
        </w:rPr>
        <w:t>KCSIE</w:t>
      </w:r>
      <w:r w:rsidRPr="00491776">
        <w:rPr>
          <w:highlight w:val="yellow"/>
        </w:rPr>
        <w:t xml:space="preserve"> (</w:t>
      </w:r>
      <w:r w:rsidR="004B7B9B" w:rsidRPr="00491776">
        <w:rPr>
          <w:highlight w:val="yellow"/>
        </w:rPr>
        <w:t>2026</w:t>
      </w:r>
      <w:r w:rsidRPr="00491776">
        <w:rPr>
          <w:highlight w:val="yellow"/>
        </w:rPr>
        <w:t xml:space="preserve">) which covers </w:t>
      </w:r>
      <w:r w:rsidR="001B19FA" w:rsidRPr="00491776">
        <w:rPr>
          <w:highlight w:val="yellow"/>
        </w:rPr>
        <w:t>s</w:t>
      </w:r>
      <w:r w:rsidRPr="00491776">
        <w:rPr>
          <w:highlight w:val="yellow"/>
        </w:rPr>
        <w:t>afeguarding information</w:t>
      </w:r>
      <w:r w:rsidR="007D249D" w:rsidRPr="00491776">
        <w:rPr>
          <w:highlight w:val="yellow"/>
        </w:rPr>
        <w:t xml:space="preserve"> for all staff. </w:t>
      </w:r>
      <w:r w:rsidR="00606658" w:rsidRPr="00491776">
        <w:rPr>
          <w:highlight w:val="yellow"/>
        </w:rPr>
        <w:t xml:space="preserve">School leaders and all members of staff who work directly with children will also be expected to read Annex A within KCSIE 2026. </w:t>
      </w:r>
    </w:p>
    <w:p w14:paraId="51DEDB1E" w14:textId="6C3F6E83" w:rsidR="00B76584" w:rsidRPr="002C5D05" w:rsidRDefault="00064E94" w:rsidP="00606658">
      <w:pPr>
        <w:pStyle w:val="Bullet0"/>
        <w:rPr>
          <w:b/>
          <w:i/>
          <w:color w:val="0070C0"/>
        </w:rPr>
      </w:pPr>
      <w:r w:rsidRPr="00491776">
        <w:rPr>
          <w:highlight w:val="yellow"/>
        </w:rPr>
        <w:t>All m</w:t>
      </w:r>
      <w:r w:rsidR="00A76F72" w:rsidRPr="00491776">
        <w:rPr>
          <w:highlight w:val="yellow"/>
        </w:rPr>
        <w:t>embers of staff have signed to confirm that they have read and u</w:t>
      </w:r>
      <w:r w:rsidR="003A79B7" w:rsidRPr="00491776">
        <w:rPr>
          <w:highlight w:val="yellow"/>
        </w:rPr>
        <w:t xml:space="preserve">nderstood </w:t>
      </w:r>
      <w:r w:rsidR="00FB3230" w:rsidRPr="00491776">
        <w:rPr>
          <w:highlight w:val="yellow"/>
        </w:rPr>
        <w:t>KCSIE</w:t>
      </w:r>
      <w:r w:rsidR="003B5CB4" w:rsidRPr="00491776">
        <w:rPr>
          <w:highlight w:val="yellow"/>
        </w:rPr>
        <w:t xml:space="preserve"> Part One and </w:t>
      </w:r>
      <w:r w:rsidR="00C52B53">
        <w:rPr>
          <w:highlight w:val="yellow"/>
        </w:rPr>
        <w:t xml:space="preserve">. </w:t>
      </w:r>
      <w:r w:rsidR="003B5CB4" w:rsidRPr="00491776">
        <w:rPr>
          <w:highlight w:val="yellow"/>
        </w:rPr>
        <w:t>Annex</w:t>
      </w:r>
      <w:r w:rsidR="00606658" w:rsidRPr="00491776">
        <w:rPr>
          <w:highlight w:val="yellow"/>
        </w:rPr>
        <w:t xml:space="preserve"> A.</w:t>
      </w:r>
      <w:r w:rsidR="00A76F72" w:rsidRPr="00491776">
        <w:rPr>
          <w:highlight w:val="yellow"/>
        </w:rPr>
        <w:t xml:space="preserve"> </w:t>
      </w:r>
      <w:r w:rsidR="00AB5995">
        <w:rPr>
          <w:highlight w:val="yellow"/>
        </w:rPr>
        <w:t>The BILC</w:t>
      </w:r>
      <w:r w:rsidR="00491776" w:rsidRPr="00491776">
        <w:rPr>
          <w:highlight w:val="yellow"/>
        </w:rPr>
        <w:t xml:space="preserve"> keeps a record of staff confirmation that they have read these documents</w:t>
      </w:r>
      <w:r w:rsidR="00491776">
        <w:t xml:space="preserve"> </w:t>
      </w:r>
      <w:r w:rsidR="003A79B7" w:rsidRPr="002C5D05">
        <w:rPr>
          <w:b/>
          <w:iCs/>
          <w:color w:val="C45911" w:themeColor="accent2" w:themeShade="BF"/>
        </w:rPr>
        <w:t xml:space="preserve"> </w:t>
      </w:r>
      <w:r w:rsidR="00302327">
        <w:rPr>
          <w:b/>
          <w:iCs/>
          <w:color w:val="C45911" w:themeColor="accent2" w:themeShade="BF"/>
        </w:rPr>
        <w:t xml:space="preserve">. </w:t>
      </w:r>
    </w:p>
    <w:p w14:paraId="64D1838E" w14:textId="4264112A" w:rsidR="002C18E2" w:rsidRPr="007A0FC8" w:rsidRDefault="002C18E2" w:rsidP="002C18E2">
      <w:pPr>
        <w:pStyle w:val="Bullet0"/>
      </w:pPr>
      <w:r w:rsidRPr="007A0FC8">
        <w:rPr>
          <w:b/>
          <w:bCs/>
        </w:rPr>
        <w:t xml:space="preserve">All </w:t>
      </w:r>
      <w:r w:rsidRPr="007A0FC8">
        <w:t xml:space="preserve">staff </w:t>
      </w:r>
      <w:r w:rsidR="00B9795F" w:rsidRPr="007A0FC8">
        <w:t>are expected to</w:t>
      </w:r>
      <w:r w:rsidRPr="007A0FC8">
        <w:t xml:space="preserve"> be aware of systems within their school which support </w:t>
      </w:r>
      <w:r w:rsidR="00B9795F" w:rsidRPr="007A0FC8">
        <w:t>safeguarding</w:t>
      </w:r>
      <w:r w:rsidR="007E3688" w:rsidRPr="007A0FC8">
        <w:t xml:space="preserve">. This will be </w:t>
      </w:r>
      <w:r w:rsidRPr="007A0FC8">
        <w:t>explained to them as part of staff induction and updated</w:t>
      </w:r>
      <w:r w:rsidR="00B9795F" w:rsidRPr="007A0FC8">
        <w:t xml:space="preserve"> on a </w:t>
      </w:r>
      <w:r w:rsidR="007E3688" w:rsidRPr="007A0FC8">
        <w:t xml:space="preserve">regular </w:t>
      </w:r>
      <w:r w:rsidR="00302327">
        <w:t xml:space="preserve">basis </w:t>
      </w:r>
      <w:r w:rsidR="007E3688" w:rsidRPr="007A0FC8">
        <w:t>to</w:t>
      </w:r>
      <w:r w:rsidRPr="007A0FC8">
        <w:t xml:space="preserve"> ensure they are fully aware of current practice. This include</w:t>
      </w:r>
      <w:r w:rsidR="007E3688" w:rsidRPr="007A0FC8">
        <w:t>s</w:t>
      </w:r>
      <w:r w:rsidR="00B9795F" w:rsidRPr="007A0FC8">
        <w:t>:</w:t>
      </w:r>
    </w:p>
    <w:p w14:paraId="54B0C2FD" w14:textId="26633011" w:rsidR="002C18E2" w:rsidRPr="007A0FC8" w:rsidRDefault="00B9795F" w:rsidP="00C912F6">
      <w:pPr>
        <w:pStyle w:val="Bullet1"/>
        <w:spacing w:after="80"/>
        <w:ind w:left="714" w:hanging="357"/>
      </w:pPr>
      <w:r w:rsidRPr="007A0FC8">
        <w:t>s</w:t>
      </w:r>
      <w:r w:rsidR="002C18E2" w:rsidRPr="007A0FC8">
        <w:t xml:space="preserve">afeguarding and child protection policy, which should amongst other things also include the policy and procedures to deal with </w:t>
      </w:r>
      <w:r w:rsidR="003B5CB4" w:rsidRPr="007A0FC8">
        <w:t>child-on-child</w:t>
      </w:r>
      <w:r w:rsidR="002C18E2" w:rsidRPr="007A0FC8">
        <w:t xml:space="preserve"> abuse</w:t>
      </w:r>
      <w:r w:rsidR="007A0FC8" w:rsidRPr="007A0FC8">
        <w:t xml:space="preserve"> </w:t>
      </w:r>
      <w:r w:rsidR="007A0FC8" w:rsidRPr="00C912F6">
        <w:t>or a signpost to this</w:t>
      </w:r>
    </w:p>
    <w:p w14:paraId="41A3504F" w14:textId="587C83A6" w:rsidR="00611EE4" w:rsidRPr="00D53229" w:rsidRDefault="002C18E2" w:rsidP="00C912F6">
      <w:pPr>
        <w:pStyle w:val="Bullet1"/>
        <w:spacing w:after="80"/>
        <w:ind w:left="714" w:hanging="357"/>
        <w:rPr>
          <w:sz w:val="16"/>
          <w:szCs w:val="16"/>
        </w:rPr>
      </w:pPr>
      <w:r w:rsidRPr="007A0FC8">
        <w:t xml:space="preserve">behaviour policy (which </w:t>
      </w:r>
      <w:r w:rsidRPr="00D53229">
        <w:t>should include measures to prevent bullying, including</w:t>
      </w:r>
      <w:r w:rsidR="00B9795F" w:rsidRPr="00D53229">
        <w:t xml:space="preserve"> </w:t>
      </w:r>
      <w:r w:rsidRPr="00D53229">
        <w:t xml:space="preserve">cyberbullying, </w:t>
      </w:r>
      <w:r w:rsidR="00E25B27" w:rsidRPr="00D53229">
        <w:t>prejudice-based and discriminatory bullying)</w:t>
      </w:r>
      <w:r w:rsidR="002C5D05" w:rsidRPr="00D53229">
        <w:t xml:space="preserve">– </w:t>
      </w:r>
    </w:p>
    <w:p w14:paraId="314CC988" w14:textId="77777777" w:rsidR="00611EE4" w:rsidRPr="00D53229" w:rsidRDefault="00611EE4" w:rsidP="00C912F6">
      <w:pPr>
        <w:pStyle w:val="Bullet1"/>
        <w:spacing w:after="80"/>
        <w:ind w:left="714" w:hanging="357"/>
      </w:pPr>
      <w:r w:rsidRPr="00D53229">
        <w:t xml:space="preserve">safeguarding response to children who are absent from education, particularly on repeat occasions and/or prolonged periods </w:t>
      </w:r>
    </w:p>
    <w:p w14:paraId="702D71FD" w14:textId="61CC7CBA" w:rsidR="007A0FC8" w:rsidRPr="00D53229" w:rsidRDefault="007A0FC8" w:rsidP="00C912F6">
      <w:pPr>
        <w:pStyle w:val="Bullet1"/>
        <w:spacing w:after="80"/>
        <w:ind w:left="714" w:hanging="357"/>
      </w:pPr>
      <w:r w:rsidRPr="00D53229">
        <w:t>staff behaviour policy (often known as code of conduct) – this should include low-level concerns, allegations against staff and whistle blowing</w:t>
      </w:r>
      <w:r w:rsidR="0052386A" w:rsidRPr="00D53229">
        <w:t xml:space="preserve"> </w:t>
      </w:r>
      <w:r w:rsidR="0052386A" w:rsidRPr="00D53229">
        <w:rPr>
          <w:b/>
          <w:bCs/>
          <w:color w:val="C45911" w:themeColor="accent2" w:themeShade="BF"/>
        </w:rPr>
        <w:t>(</w:t>
      </w:r>
    </w:p>
    <w:p w14:paraId="27853515" w14:textId="3305E83F" w:rsidR="00277828" w:rsidRDefault="002C18E2" w:rsidP="001E5F07">
      <w:pPr>
        <w:pStyle w:val="Bullet1"/>
        <w:spacing w:after="80"/>
        <w:ind w:left="714" w:hanging="357"/>
      </w:pPr>
      <w:r w:rsidRPr="00611EE4">
        <w:t>role of the designated</w:t>
      </w:r>
      <w:r w:rsidRPr="007A0FC8">
        <w:t xml:space="preserve"> safeguarding lead (including the identity of the designated</w:t>
      </w:r>
      <w:r w:rsidR="00B9795F" w:rsidRPr="007A0FC8">
        <w:t xml:space="preserve"> </w:t>
      </w:r>
      <w:r w:rsidRPr="007A0FC8">
        <w:t>safeguarding lead and any deputies).</w:t>
      </w:r>
      <w:r w:rsidR="00B9795F" w:rsidRPr="007A0FC8">
        <w:t xml:space="preserve"> </w:t>
      </w:r>
    </w:p>
    <w:p w14:paraId="7D8912B0" w14:textId="3584D180" w:rsidR="00277828" w:rsidRPr="00277828" w:rsidRDefault="001E5F07" w:rsidP="00E031B0">
      <w:pPr>
        <w:pStyle w:val="Bullet0"/>
        <w:autoSpaceDE w:val="0"/>
        <w:autoSpaceDN w:val="0"/>
        <w:adjustRightInd w:val="0"/>
        <w:rPr>
          <w:color w:val="000000"/>
          <w:sz w:val="23"/>
          <w:szCs w:val="23"/>
        </w:rPr>
      </w:pPr>
      <w:r>
        <w:t xml:space="preserve">At </w:t>
      </w:r>
      <w:r w:rsidRPr="001E5F07">
        <w:rPr>
          <w:color w:val="000000" w:themeColor="text1"/>
        </w:rPr>
        <w:t>the BILC</w:t>
      </w:r>
      <w:r w:rsidRPr="001E5F07">
        <w:rPr>
          <w:iCs/>
          <w:color w:val="000000" w:themeColor="text1"/>
          <w:lang w:val="en-US"/>
        </w:rPr>
        <w:t xml:space="preserve"> </w:t>
      </w:r>
      <w:r w:rsidRPr="00277828">
        <w:rPr>
          <w:iCs/>
          <w:lang w:val="en-US"/>
        </w:rPr>
        <w:t xml:space="preserve">we </w:t>
      </w:r>
      <w:r>
        <w:t>aim</w:t>
      </w:r>
      <w:r w:rsidRPr="00D53229">
        <w:t xml:space="preserve"> to keep the profile and importance of safeguarding high with staff, pupils, parents, governors/trustees, visitors and other adults who are associated or work with </w:t>
      </w:r>
      <w:r>
        <w:t>the BILC</w:t>
      </w:r>
      <w:r w:rsidRPr="00D53229">
        <w:t>.</w:t>
      </w:r>
    </w:p>
    <w:p w14:paraId="538339D8" w14:textId="2ACC5FEF" w:rsidR="00E031B0" w:rsidRDefault="007E3688" w:rsidP="00E031B0">
      <w:pPr>
        <w:pStyle w:val="Bullet0"/>
        <w:autoSpaceDE w:val="0"/>
        <w:autoSpaceDN w:val="0"/>
        <w:adjustRightInd w:val="0"/>
        <w:rPr>
          <w:color w:val="000000"/>
          <w:sz w:val="23"/>
          <w:szCs w:val="23"/>
        </w:rPr>
      </w:pPr>
      <w:r w:rsidRPr="00D53229">
        <w:rPr>
          <w:szCs w:val="20"/>
        </w:rPr>
        <w:t xml:space="preserve">All staff </w:t>
      </w:r>
      <w:r w:rsidRPr="00192BF6">
        <w:rPr>
          <w:szCs w:val="20"/>
        </w:rPr>
        <w:t xml:space="preserve">members (including agency and third-party staff) will receive appropriate child protection training </w:t>
      </w:r>
      <w:r w:rsidR="00E031B0">
        <w:rPr>
          <w:szCs w:val="20"/>
        </w:rPr>
        <w:t>induction.</w:t>
      </w:r>
    </w:p>
    <w:p w14:paraId="78202D71" w14:textId="4241D7BF" w:rsidR="00E031B0" w:rsidRPr="00A3393A" w:rsidRDefault="00E031B0" w:rsidP="00E031B0">
      <w:pPr>
        <w:pStyle w:val="Bullet0"/>
        <w:autoSpaceDE w:val="0"/>
        <w:autoSpaceDN w:val="0"/>
        <w:adjustRightInd w:val="0"/>
        <w:rPr>
          <w:color w:val="000000"/>
          <w:sz w:val="23"/>
          <w:szCs w:val="23"/>
          <w:highlight w:val="yellow"/>
        </w:rPr>
      </w:pPr>
      <w:r w:rsidRPr="00A3393A">
        <w:rPr>
          <w:szCs w:val="20"/>
          <w:highlight w:val="yellow"/>
        </w:rPr>
        <w:t>All staff will receive</w:t>
      </w:r>
      <w:r w:rsidR="0082630C" w:rsidRPr="00A3393A">
        <w:rPr>
          <w:szCs w:val="20"/>
          <w:highlight w:val="yellow"/>
        </w:rPr>
        <w:t xml:space="preserve"> the following training</w:t>
      </w:r>
      <w:r w:rsidRPr="00A3393A">
        <w:rPr>
          <w:szCs w:val="20"/>
          <w:highlight w:val="yellow"/>
        </w:rPr>
        <w:t>:</w:t>
      </w:r>
    </w:p>
    <w:p w14:paraId="2A10D4B6" w14:textId="5F7FCB6E" w:rsidR="0082630C" w:rsidRPr="00A3393A" w:rsidRDefault="0082630C" w:rsidP="00A3393A">
      <w:pPr>
        <w:pStyle w:val="Bullet1"/>
        <w:spacing w:after="80"/>
        <w:ind w:left="714" w:hanging="357"/>
        <w:rPr>
          <w:highlight w:val="yellow"/>
        </w:rPr>
      </w:pPr>
      <w:r w:rsidRPr="00A3393A">
        <w:rPr>
          <w:highlight w:val="yellow"/>
        </w:rPr>
        <w:t xml:space="preserve">annual </w:t>
      </w:r>
      <w:r w:rsidR="00E031B0" w:rsidRPr="00A3393A">
        <w:rPr>
          <w:highlight w:val="yellow"/>
        </w:rPr>
        <w:t>safeguarding and child protection update</w:t>
      </w:r>
      <w:r w:rsidR="00A3393A" w:rsidRPr="00A3393A">
        <w:rPr>
          <w:highlight w:val="yellow"/>
        </w:rPr>
        <w:t>/refresher</w:t>
      </w:r>
      <w:r w:rsidR="00E031B0" w:rsidRPr="00A3393A">
        <w:rPr>
          <w:highlight w:val="yellow"/>
        </w:rPr>
        <w:t xml:space="preserve"> training</w:t>
      </w:r>
      <w:r w:rsidR="00D77086" w:rsidRPr="00A3393A">
        <w:rPr>
          <w:highlight w:val="yellow"/>
        </w:rPr>
        <w:t xml:space="preserve"> </w:t>
      </w:r>
    </w:p>
    <w:p w14:paraId="6B71F017" w14:textId="12AE2D94" w:rsidR="00611EE4" w:rsidRPr="00A3393A" w:rsidRDefault="0082630C" w:rsidP="00A3393A">
      <w:pPr>
        <w:pStyle w:val="Bullet1"/>
        <w:spacing w:after="80"/>
        <w:ind w:left="714" w:hanging="357"/>
        <w:rPr>
          <w:highlight w:val="yellow"/>
        </w:rPr>
      </w:pPr>
      <w:r w:rsidRPr="00A3393A">
        <w:rPr>
          <w:highlight w:val="yellow"/>
        </w:rPr>
        <w:t xml:space="preserve">annual </w:t>
      </w:r>
      <w:r w:rsidR="00D77086" w:rsidRPr="00A3393A">
        <w:rPr>
          <w:highlight w:val="yellow"/>
        </w:rPr>
        <w:t>online safety training</w:t>
      </w:r>
      <w:r w:rsidR="006631BA" w:rsidRPr="00A3393A">
        <w:rPr>
          <w:highlight w:val="yellow"/>
        </w:rPr>
        <w:t xml:space="preserve"> </w:t>
      </w:r>
      <w:r w:rsidR="00611EE4" w:rsidRPr="00A3393A">
        <w:rPr>
          <w:highlight w:val="yellow"/>
        </w:rPr>
        <w:t>which, amongst other things, includes an understanding of the expectations, applicable roles and responsibilities in relation to filtering and monitoring</w:t>
      </w:r>
    </w:p>
    <w:p w14:paraId="7AF6B91D" w14:textId="4999B0AC" w:rsidR="0082630C" w:rsidRPr="00A3393A" w:rsidRDefault="0082630C" w:rsidP="00A3393A">
      <w:pPr>
        <w:pStyle w:val="Bullet1"/>
        <w:spacing w:after="80"/>
        <w:ind w:left="714" w:hanging="357"/>
        <w:rPr>
          <w:highlight w:val="yellow"/>
        </w:rPr>
      </w:pPr>
      <w:r w:rsidRPr="00A3393A">
        <w:rPr>
          <w:highlight w:val="yellow"/>
        </w:rPr>
        <w:t xml:space="preserve">regular training in cyber security </w:t>
      </w:r>
    </w:p>
    <w:p w14:paraId="3EDFD5FD" w14:textId="24D520FC" w:rsidR="00A3393A" w:rsidRPr="00A3393A" w:rsidRDefault="0082630C" w:rsidP="00A3393A">
      <w:pPr>
        <w:pStyle w:val="Bullet1"/>
        <w:spacing w:after="80"/>
        <w:ind w:left="714" w:hanging="357"/>
        <w:rPr>
          <w:highlight w:val="yellow"/>
        </w:rPr>
      </w:pPr>
      <w:r w:rsidRPr="00A3393A">
        <w:rPr>
          <w:highlight w:val="yellow"/>
        </w:rPr>
        <w:t xml:space="preserve">ongoing </w:t>
      </w:r>
      <w:r w:rsidR="00353A1E">
        <w:rPr>
          <w:highlight w:val="yellow"/>
        </w:rPr>
        <w:t>training</w:t>
      </w:r>
      <w:r w:rsidR="00353A1E" w:rsidRPr="00A3393A">
        <w:rPr>
          <w:highlight w:val="yellow"/>
        </w:rPr>
        <w:t xml:space="preserve"> </w:t>
      </w:r>
      <w:r w:rsidRPr="00A3393A">
        <w:rPr>
          <w:highlight w:val="yellow"/>
        </w:rPr>
        <w:t xml:space="preserve">in the safe use of </w:t>
      </w:r>
      <w:r w:rsidR="00A3393A" w:rsidRPr="00A3393A">
        <w:rPr>
          <w:highlight w:val="yellow"/>
        </w:rPr>
        <w:t>generative</w:t>
      </w:r>
      <w:r w:rsidRPr="00A3393A">
        <w:rPr>
          <w:highlight w:val="yellow"/>
        </w:rPr>
        <w:t xml:space="preserve"> AI</w:t>
      </w:r>
    </w:p>
    <w:p w14:paraId="1E1EEE5C" w14:textId="04233B2D" w:rsidR="0052386A" w:rsidRPr="00A3393A" w:rsidRDefault="0052386A" w:rsidP="00A3393A">
      <w:pPr>
        <w:pStyle w:val="Bullet1"/>
        <w:spacing w:after="80"/>
        <w:ind w:left="714" w:hanging="357"/>
        <w:rPr>
          <w:color w:val="000000"/>
          <w:sz w:val="23"/>
          <w:szCs w:val="23"/>
          <w:highlight w:val="yellow"/>
        </w:rPr>
      </w:pPr>
      <w:r w:rsidRPr="00A3393A">
        <w:rPr>
          <w:highlight w:val="yellow"/>
        </w:rPr>
        <w:t>a</w:t>
      </w:r>
      <w:r w:rsidR="00D77086" w:rsidRPr="00A3393A">
        <w:rPr>
          <w:highlight w:val="yellow"/>
        </w:rPr>
        <w:t xml:space="preserve"> range of other specific safeguarding issues </w:t>
      </w:r>
      <w:r w:rsidR="0043117A" w:rsidRPr="00A3393A">
        <w:rPr>
          <w:highlight w:val="yellow"/>
        </w:rPr>
        <w:t>have been prioritised by leaders</w:t>
      </w:r>
      <w:r w:rsidR="00D77086" w:rsidRPr="00A3393A">
        <w:rPr>
          <w:highlight w:val="yellow"/>
        </w:rPr>
        <w:t xml:space="preserve"> as most pertinent to </w:t>
      </w:r>
      <w:r w:rsidR="00AB5995">
        <w:rPr>
          <w:highlight w:val="yellow"/>
        </w:rPr>
        <w:t>the BILC</w:t>
      </w:r>
      <w:r w:rsidR="00D77086" w:rsidRPr="00A3393A">
        <w:rPr>
          <w:szCs w:val="20"/>
          <w:highlight w:val="yellow"/>
        </w:rPr>
        <w:t xml:space="preserve">. This </w:t>
      </w:r>
      <w:r w:rsidR="00F32864" w:rsidRPr="00A3393A">
        <w:rPr>
          <w:szCs w:val="20"/>
          <w:highlight w:val="yellow"/>
        </w:rPr>
        <w:t>includes</w:t>
      </w:r>
      <w:r w:rsidR="00D77086" w:rsidRPr="00A3393A">
        <w:rPr>
          <w:szCs w:val="20"/>
          <w:highlight w:val="yellow"/>
        </w:rPr>
        <w:t xml:space="preserve"> training in </w:t>
      </w:r>
      <w:r w:rsidRPr="00A3393A">
        <w:rPr>
          <w:szCs w:val="20"/>
          <w:highlight w:val="yellow"/>
        </w:rPr>
        <w:t xml:space="preserve">Prevent, </w:t>
      </w:r>
      <w:r w:rsidR="00D77086" w:rsidRPr="00A3393A">
        <w:rPr>
          <w:szCs w:val="20"/>
          <w:highlight w:val="yellow"/>
        </w:rPr>
        <w:t xml:space="preserve">mental health, </w:t>
      </w:r>
      <w:r w:rsidRPr="00A3393A">
        <w:rPr>
          <w:szCs w:val="20"/>
          <w:highlight w:val="yellow"/>
        </w:rPr>
        <w:t>child-on-child</w:t>
      </w:r>
      <w:r w:rsidR="00D77086" w:rsidRPr="00A3393A">
        <w:rPr>
          <w:szCs w:val="20"/>
          <w:highlight w:val="yellow"/>
        </w:rPr>
        <w:t xml:space="preserve"> abuse and </w:t>
      </w:r>
      <w:r w:rsidR="00F32864" w:rsidRPr="00A3393A">
        <w:rPr>
          <w:szCs w:val="20"/>
          <w:highlight w:val="yellow"/>
        </w:rPr>
        <w:t>domestic</w:t>
      </w:r>
      <w:r w:rsidR="00D77086" w:rsidRPr="00A3393A">
        <w:rPr>
          <w:szCs w:val="20"/>
          <w:highlight w:val="yellow"/>
        </w:rPr>
        <w:t xml:space="preserve"> violence.  </w:t>
      </w:r>
    </w:p>
    <w:p w14:paraId="5B410D60" w14:textId="4140B247" w:rsidR="00D77086" w:rsidRPr="0052386A" w:rsidRDefault="0052386A" w:rsidP="00D77086">
      <w:pPr>
        <w:pStyle w:val="Bullet0"/>
        <w:rPr>
          <w:szCs w:val="20"/>
        </w:rPr>
      </w:pPr>
      <w:r w:rsidRPr="00192BF6">
        <w:rPr>
          <w:szCs w:val="20"/>
        </w:rPr>
        <w:t>A</w:t>
      </w:r>
      <w:r w:rsidR="00D77086" w:rsidRPr="00192BF6">
        <w:rPr>
          <w:szCs w:val="20"/>
        </w:rPr>
        <w:t>ll staff will receive regular safeguarding and</w:t>
      </w:r>
      <w:r w:rsidR="00D77086" w:rsidRPr="0052386A">
        <w:rPr>
          <w:szCs w:val="20"/>
        </w:rPr>
        <w:t xml:space="preserve"> child protection updates </w:t>
      </w:r>
      <w:r w:rsidR="00277828">
        <w:rPr>
          <w:szCs w:val="20"/>
        </w:rPr>
        <w:t xml:space="preserve">through briefing, CPD sessions and emails </w:t>
      </w:r>
      <w:r w:rsidR="00D77086" w:rsidRPr="0052386A">
        <w:rPr>
          <w:szCs w:val="20"/>
        </w:rPr>
        <w:t xml:space="preserve">to provide them with relevant skills and knowledge to safeguard children effectively.  </w:t>
      </w:r>
    </w:p>
    <w:p w14:paraId="08E2C60F" w14:textId="0DE3AC70" w:rsidR="00F32864" w:rsidRPr="0052386A" w:rsidRDefault="00472D99" w:rsidP="00F32864">
      <w:pPr>
        <w:pStyle w:val="Bullet0"/>
        <w:rPr>
          <w:szCs w:val="20"/>
        </w:rPr>
      </w:pPr>
      <w:r w:rsidRPr="0052386A">
        <w:rPr>
          <w:szCs w:val="20"/>
        </w:rPr>
        <w:t xml:space="preserve">The DSL will ensure that all new staff and volunteers </w:t>
      </w:r>
      <w:r w:rsidR="001D249F" w:rsidRPr="0052386A">
        <w:rPr>
          <w:szCs w:val="20"/>
        </w:rPr>
        <w:t xml:space="preserve">(including </w:t>
      </w:r>
      <w:r w:rsidR="006F6DBB" w:rsidRPr="0052386A">
        <w:rPr>
          <w:szCs w:val="20"/>
        </w:rPr>
        <w:t>agency and third-party staff</w:t>
      </w:r>
      <w:r w:rsidR="001D249F" w:rsidRPr="0052386A">
        <w:rPr>
          <w:szCs w:val="20"/>
        </w:rPr>
        <w:t>)</w:t>
      </w:r>
      <w:r w:rsidR="0054430B" w:rsidRPr="0052386A">
        <w:rPr>
          <w:szCs w:val="20"/>
        </w:rPr>
        <w:t xml:space="preserve"> receive child protection training </w:t>
      </w:r>
      <w:r w:rsidR="00A51515" w:rsidRPr="0052386A">
        <w:rPr>
          <w:szCs w:val="20"/>
        </w:rPr>
        <w:t>including in online safety, behaviour management and the staff code of conduct</w:t>
      </w:r>
      <w:r w:rsidR="0043117A" w:rsidRPr="0052386A">
        <w:rPr>
          <w:szCs w:val="20"/>
        </w:rPr>
        <w:t xml:space="preserve"> </w:t>
      </w:r>
      <w:r w:rsidR="0054430B" w:rsidRPr="0052386A">
        <w:rPr>
          <w:szCs w:val="20"/>
        </w:rPr>
        <w:t>to ensure they are</w:t>
      </w:r>
      <w:r w:rsidRPr="0052386A">
        <w:rPr>
          <w:szCs w:val="20"/>
        </w:rPr>
        <w:t xml:space="preserve"> </w:t>
      </w:r>
      <w:r w:rsidR="007D249D" w:rsidRPr="0052386A">
        <w:rPr>
          <w:szCs w:val="20"/>
        </w:rPr>
        <w:t xml:space="preserve">aware of </w:t>
      </w:r>
      <w:r w:rsidR="00AB5995">
        <w:rPr>
          <w:szCs w:val="20"/>
        </w:rPr>
        <w:t>the BILC</w:t>
      </w:r>
      <w:r w:rsidR="007D249D" w:rsidRPr="0052386A">
        <w:rPr>
          <w:szCs w:val="20"/>
        </w:rPr>
        <w:t xml:space="preserve"> internal safeguarding processes</w:t>
      </w:r>
      <w:r w:rsidR="00FE5BFE" w:rsidRPr="0052386A">
        <w:rPr>
          <w:szCs w:val="20"/>
        </w:rPr>
        <w:t xml:space="preserve"> </w:t>
      </w:r>
      <w:r w:rsidR="00C2388B" w:rsidRPr="0052386A">
        <w:rPr>
          <w:szCs w:val="20"/>
        </w:rPr>
        <w:t>a</w:t>
      </w:r>
      <w:r w:rsidR="0001479B" w:rsidRPr="0052386A">
        <w:rPr>
          <w:szCs w:val="20"/>
        </w:rPr>
        <w:t>s part of</w:t>
      </w:r>
      <w:r w:rsidR="00E93373" w:rsidRPr="0052386A">
        <w:rPr>
          <w:szCs w:val="20"/>
        </w:rPr>
        <w:t xml:space="preserve"> their</w:t>
      </w:r>
      <w:r w:rsidR="00C2388B" w:rsidRPr="0052386A">
        <w:rPr>
          <w:szCs w:val="20"/>
        </w:rPr>
        <w:t xml:space="preserve"> induction</w:t>
      </w:r>
      <w:r w:rsidR="00D77086" w:rsidRPr="0052386A">
        <w:rPr>
          <w:szCs w:val="20"/>
        </w:rPr>
        <w:t>.</w:t>
      </w:r>
    </w:p>
    <w:p w14:paraId="53024DD0" w14:textId="61CA3C54" w:rsidR="00C5228B" w:rsidRPr="00FC6D64" w:rsidRDefault="001D249F" w:rsidP="00E25B27">
      <w:pPr>
        <w:pStyle w:val="Bullet0"/>
        <w:rPr>
          <w:szCs w:val="20"/>
        </w:rPr>
      </w:pPr>
      <w:r w:rsidRPr="00FC6D64">
        <w:rPr>
          <w:szCs w:val="20"/>
        </w:rPr>
        <w:lastRenderedPageBreak/>
        <w:t>All staff members (</w:t>
      </w:r>
      <w:r w:rsidR="00447A65" w:rsidRPr="00FC6D64">
        <w:rPr>
          <w:szCs w:val="20"/>
        </w:rPr>
        <w:t xml:space="preserve">including </w:t>
      </w:r>
      <w:r w:rsidR="00F32864" w:rsidRPr="00FC6D64">
        <w:rPr>
          <w:szCs w:val="20"/>
        </w:rPr>
        <w:t xml:space="preserve">volunteers, </w:t>
      </w:r>
      <w:r w:rsidR="00447A65" w:rsidRPr="00FC6D64">
        <w:rPr>
          <w:szCs w:val="20"/>
          <w:lang w:val="en-US"/>
        </w:rPr>
        <w:t>agency and third-party staff</w:t>
      </w:r>
      <w:r w:rsidRPr="00FC6D64">
        <w:rPr>
          <w:szCs w:val="20"/>
        </w:rPr>
        <w:t xml:space="preserve">) </w:t>
      </w:r>
      <w:r w:rsidR="00F95BBD" w:rsidRPr="00FC6D64">
        <w:rPr>
          <w:szCs w:val="20"/>
        </w:rPr>
        <w:t>will</w:t>
      </w:r>
      <w:r w:rsidRPr="00FC6D64">
        <w:rPr>
          <w:szCs w:val="20"/>
        </w:rPr>
        <w:t xml:space="preserve"> </w:t>
      </w:r>
      <w:r w:rsidR="00F95BBD" w:rsidRPr="00FC6D64">
        <w:rPr>
          <w:szCs w:val="20"/>
        </w:rPr>
        <w:t xml:space="preserve">be made aware of </w:t>
      </w:r>
      <w:r w:rsidR="00AB5995">
        <w:rPr>
          <w:szCs w:val="20"/>
        </w:rPr>
        <w:t>the BILC</w:t>
      </w:r>
      <w:r w:rsidR="00F95BBD" w:rsidRPr="00FC6D64">
        <w:rPr>
          <w:color w:val="538135" w:themeColor="accent6" w:themeShade="BF"/>
          <w:szCs w:val="20"/>
        </w:rPr>
        <w:t xml:space="preserve"> </w:t>
      </w:r>
      <w:r w:rsidR="00F95BBD" w:rsidRPr="00FC6D64">
        <w:rPr>
          <w:szCs w:val="20"/>
        </w:rPr>
        <w:t xml:space="preserve">expectations regarding safe and professional practice via the staff </w:t>
      </w:r>
      <w:r w:rsidR="00F95BBD" w:rsidRPr="00277828">
        <w:rPr>
          <w:color w:val="000000" w:themeColor="text1"/>
          <w:szCs w:val="20"/>
        </w:rPr>
        <w:t>of conduct</w:t>
      </w:r>
      <w:r w:rsidR="00277828">
        <w:rPr>
          <w:color w:val="000000" w:themeColor="text1"/>
          <w:szCs w:val="20"/>
        </w:rPr>
        <w:t>,</w:t>
      </w:r>
      <w:r w:rsidR="00F95BBD" w:rsidRPr="00277828">
        <w:rPr>
          <w:color w:val="000000" w:themeColor="text1"/>
          <w:szCs w:val="20"/>
        </w:rPr>
        <w:t xml:space="preserve"> Acceptable Use Policy</w:t>
      </w:r>
      <w:r w:rsidR="00BA317A" w:rsidRPr="00277828">
        <w:rPr>
          <w:color w:val="000000" w:themeColor="text1"/>
          <w:szCs w:val="20"/>
        </w:rPr>
        <w:t xml:space="preserve"> </w:t>
      </w:r>
      <w:r w:rsidR="00BA317A" w:rsidRPr="00FC6D64">
        <w:rPr>
          <w:color w:val="00B050"/>
          <w:szCs w:val="20"/>
        </w:rPr>
        <w:t>(</w:t>
      </w:r>
      <w:r w:rsidR="00BA317A" w:rsidRPr="00277828">
        <w:rPr>
          <w:color w:val="000000" w:themeColor="text1"/>
          <w:szCs w:val="20"/>
        </w:rPr>
        <w:t>AUP)</w:t>
      </w:r>
      <w:r w:rsidR="00E25B27" w:rsidRPr="00277828">
        <w:rPr>
          <w:color w:val="000000" w:themeColor="text1"/>
          <w:szCs w:val="20"/>
        </w:rPr>
        <w:t>/online safety/social media/</w:t>
      </w:r>
      <w:r w:rsidR="00277828">
        <w:rPr>
          <w:color w:val="00B050"/>
          <w:szCs w:val="20"/>
        </w:rPr>
        <w:t xml:space="preserve"> </w:t>
      </w:r>
      <w:r w:rsidR="00D53229">
        <w:rPr>
          <w:color w:val="00B050"/>
          <w:szCs w:val="20"/>
        </w:rPr>
        <w:t>/</w:t>
      </w:r>
      <w:r w:rsidR="00D53229" w:rsidRPr="00D53229">
        <w:rPr>
          <w:color w:val="00B050"/>
          <w:szCs w:val="20"/>
          <w:highlight w:val="yellow"/>
        </w:rPr>
        <w:t>generative AI</w:t>
      </w:r>
      <w:r w:rsidR="00277828">
        <w:rPr>
          <w:color w:val="00B050"/>
          <w:szCs w:val="20"/>
        </w:rPr>
        <w:t xml:space="preserve"> </w:t>
      </w:r>
      <w:r w:rsidR="00277828" w:rsidRPr="00277828">
        <w:rPr>
          <w:color w:val="000000" w:themeColor="text1"/>
          <w:szCs w:val="20"/>
        </w:rPr>
        <w:t>policies.</w:t>
      </w:r>
    </w:p>
    <w:p w14:paraId="3E8F8E58" w14:textId="56CDFC03" w:rsidR="00E25B27" w:rsidRPr="001E5F07" w:rsidRDefault="00C5228B" w:rsidP="00E25B27">
      <w:pPr>
        <w:pStyle w:val="Bullet0"/>
        <w:rPr>
          <w:bCs/>
          <w:color w:val="000000" w:themeColor="text1"/>
          <w:szCs w:val="20"/>
        </w:rPr>
      </w:pPr>
      <w:r w:rsidRPr="00FC6D64">
        <w:rPr>
          <w:szCs w:val="20"/>
        </w:rPr>
        <w:t xml:space="preserve">Staff will be encouraged to contribute to and shape </w:t>
      </w:r>
      <w:r w:rsidR="00277828">
        <w:rPr>
          <w:color w:val="000000" w:themeColor="text1"/>
          <w:szCs w:val="20"/>
        </w:rPr>
        <w:t xml:space="preserve">BILC </w:t>
      </w:r>
      <w:r w:rsidRPr="00FC6D64">
        <w:rPr>
          <w:szCs w:val="20"/>
        </w:rPr>
        <w:t>safeguarding arrangements and child protection policies</w:t>
      </w:r>
      <w:r w:rsidR="00F27B49" w:rsidRPr="00FC6D64">
        <w:rPr>
          <w:b/>
          <w:iCs/>
          <w:color w:val="C45911" w:themeColor="accent2" w:themeShade="BF"/>
          <w:szCs w:val="20"/>
          <w:lang w:val="en-US"/>
        </w:rPr>
        <w:t xml:space="preserve"> </w:t>
      </w:r>
      <w:r w:rsidR="00277828" w:rsidRPr="001E5F07">
        <w:rPr>
          <w:bCs/>
          <w:iCs/>
          <w:color w:val="000000" w:themeColor="text1"/>
          <w:szCs w:val="20"/>
          <w:lang w:val="en-US"/>
        </w:rPr>
        <w:t>through input at staff meetings</w:t>
      </w:r>
      <w:r w:rsidR="001E5F07">
        <w:rPr>
          <w:bCs/>
          <w:iCs/>
          <w:color w:val="000000" w:themeColor="text1"/>
          <w:szCs w:val="20"/>
          <w:lang w:val="en-US"/>
        </w:rPr>
        <w:t>, CPD sessions and team meetings.</w:t>
      </w:r>
    </w:p>
    <w:p w14:paraId="7F7EAD44" w14:textId="26CC175E" w:rsidR="00B76584" w:rsidRPr="00A3393A" w:rsidRDefault="00A76F72" w:rsidP="00731876">
      <w:pPr>
        <w:pStyle w:val="Bullet0"/>
        <w:rPr>
          <w:szCs w:val="20"/>
        </w:rPr>
      </w:pPr>
      <w:r w:rsidRPr="00A3393A">
        <w:rPr>
          <w:szCs w:val="20"/>
        </w:rPr>
        <w:t xml:space="preserve">The DSL and </w:t>
      </w:r>
      <w:r w:rsidR="005C713E" w:rsidRPr="001E5F07">
        <w:rPr>
          <w:color w:val="000000" w:themeColor="text1"/>
          <w:szCs w:val="20"/>
        </w:rPr>
        <w:t>Headteacher</w:t>
      </w:r>
      <w:r w:rsidR="001E5F07" w:rsidRPr="001E5F07">
        <w:rPr>
          <w:color w:val="000000" w:themeColor="text1"/>
          <w:szCs w:val="20"/>
        </w:rPr>
        <w:t>s</w:t>
      </w:r>
      <w:r w:rsidR="00A3393A" w:rsidRPr="00A3393A">
        <w:rPr>
          <w:color w:val="538135" w:themeColor="accent6" w:themeShade="BF"/>
          <w:szCs w:val="20"/>
        </w:rPr>
        <w:t xml:space="preserve"> </w:t>
      </w:r>
      <w:r w:rsidRPr="00A3393A">
        <w:rPr>
          <w:szCs w:val="20"/>
        </w:rPr>
        <w:t xml:space="preserve">will provide </w:t>
      </w:r>
      <w:r w:rsidR="00E25B27" w:rsidRPr="00A3393A">
        <w:rPr>
          <w:szCs w:val="20"/>
        </w:rPr>
        <w:t>regular</w:t>
      </w:r>
      <w:r w:rsidRPr="00A3393A">
        <w:rPr>
          <w:szCs w:val="20"/>
        </w:rPr>
        <w:t xml:space="preserve"> report</w:t>
      </w:r>
      <w:r w:rsidR="00E25B27" w:rsidRPr="00A3393A">
        <w:rPr>
          <w:szCs w:val="20"/>
        </w:rPr>
        <w:t>s</w:t>
      </w:r>
      <w:r w:rsidRPr="00A3393A">
        <w:rPr>
          <w:szCs w:val="20"/>
        </w:rPr>
        <w:t xml:space="preserve"> to the </w:t>
      </w:r>
      <w:r w:rsidR="002801F0" w:rsidRPr="001E5F07">
        <w:rPr>
          <w:color w:val="000000" w:themeColor="text1"/>
          <w:szCs w:val="20"/>
        </w:rPr>
        <w:t>Governing Body</w:t>
      </w:r>
      <w:r w:rsidR="00CC601C" w:rsidRPr="00A3393A">
        <w:rPr>
          <w:color w:val="00B050"/>
          <w:szCs w:val="20"/>
        </w:rPr>
        <w:t xml:space="preserve"> </w:t>
      </w:r>
      <w:r w:rsidRPr="00A3393A">
        <w:rPr>
          <w:szCs w:val="20"/>
        </w:rPr>
        <w:t>detailing safeguarding training undertaken by all staff and will maintain up to date register of who has been trained.</w:t>
      </w:r>
    </w:p>
    <w:p w14:paraId="192F80E8" w14:textId="685D1CB8" w:rsidR="00EB72E7" w:rsidRPr="00FC6D64" w:rsidRDefault="00A76F72" w:rsidP="00EB72E7">
      <w:pPr>
        <w:pStyle w:val="Bullet0"/>
        <w:rPr>
          <w:szCs w:val="20"/>
        </w:rPr>
      </w:pPr>
      <w:r w:rsidRPr="00FC6D64">
        <w:rPr>
          <w:color w:val="538135" w:themeColor="accent6" w:themeShade="BF"/>
          <w:szCs w:val="20"/>
        </w:rPr>
        <w:t>Although</w:t>
      </w:r>
      <w:r w:rsidRPr="00FC6D64">
        <w:rPr>
          <w:szCs w:val="20"/>
        </w:rPr>
        <w:t xml:space="preserve"> </w:t>
      </w:r>
      <w:r w:rsidR="00AB5995">
        <w:rPr>
          <w:szCs w:val="20"/>
        </w:rPr>
        <w:t>the BILC</w:t>
      </w:r>
      <w:r w:rsidRPr="00FC6D64">
        <w:rPr>
          <w:color w:val="538135" w:themeColor="accent6" w:themeShade="BF"/>
          <w:szCs w:val="20"/>
        </w:rPr>
        <w:t xml:space="preserve"> </w:t>
      </w:r>
      <w:r w:rsidRPr="00FC6D64">
        <w:rPr>
          <w:szCs w:val="20"/>
        </w:rPr>
        <w:t xml:space="preserve">has a </w:t>
      </w:r>
      <w:r w:rsidRPr="00621AE0">
        <w:rPr>
          <w:szCs w:val="20"/>
        </w:rPr>
        <w:t>nominated lead</w:t>
      </w:r>
      <w:r w:rsidR="00E25B27" w:rsidRPr="00621AE0">
        <w:rPr>
          <w:szCs w:val="20"/>
        </w:rPr>
        <w:t>(s)</w:t>
      </w:r>
      <w:r w:rsidRPr="00621AE0">
        <w:rPr>
          <w:szCs w:val="20"/>
        </w:rPr>
        <w:t xml:space="preserve"> for </w:t>
      </w:r>
      <w:r w:rsidRPr="001E5F07">
        <w:rPr>
          <w:color w:val="000000" w:themeColor="text1"/>
          <w:szCs w:val="20"/>
        </w:rPr>
        <w:t xml:space="preserve">the </w:t>
      </w:r>
      <w:r w:rsidR="002801F0" w:rsidRPr="001E5F07">
        <w:rPr>
          <w:color w:val="000000" w:themeColor="text1"/>
          <w:szCs w:val="20"/>
        </w:rPr>
        <w:t>Governing Body</w:t>
      </w:r>
      <w:r w:rsidR="007B42E5" w:rsidRPr="001E5F07">
        <w:rPr>
          <w:color w:val="000000" w:themeColor="text1"/>
          <w:szCs w:val="20"/>
        </w:rPr>
        <w:t xml:space="preserve"> </w:t>
      </w:r>
      <w:r w:rsidRPr="001E5F07">
        <w:rPr>
          <w:color w:val="000000" w:themeColor="text1"/>
          <w:szCs w:val="20"/>
        </w:rPr>
        <w:t>(</w:t>
      </w:r>
      <w:r w:rsidR="001E5F07" w:rsidRPr="001E5F07">
        <w:rPr>
          <w:color w:val="000000" w:themeColor="text1"/>
          <w:szCs w:val="20"/>
        </w:rPr>
        <w:t>Marilyn Francis)</w:t>
      </w:r>
      <w:r w:rsidRPr="001E5F07">
        <w:rPr>
          <w:color w:val="000000" w:themeColor="text1"/>
          <w:szCs w:val="20"/>
        </w:rPr>
        <w:t xml:space="preserve">, </w:t>
      </w:r>
      <w:r w:rsidR="00BA317A" w:rsidRPr="00621AE0">
        <w:rPr>
          <w:szCs w:val="20"/>
        </w:rPr>
        <w:t>a</w:t>
      </w:r>
      <w:r w:rsidRPr="00621AE0">
        <w:rPr>
          <w:szCs w:val="20"/>
        </w:rPr>
        <w:t xml:space="preserve">ll members of the </w:t>
      </w:r>
      <w:r w:rsidR="002801F0" w:rsidRPr="001E5F07">
        <w:rPr>
          <w:color w:val="000000" w:themeColor="text1"/>
          <w:szCs w:val="20"/>
        </w:rPr>
        <w:t>Governing Body</w:t>
      </w:r>
      <w:r w:rsidR="007B42E5" w:rsidRPr="001E5F07">
        <w:rPr>
          <w:color w:val="000000" w:themeColor="text1"/>
          <w:szCs w:val="20"/>
        </w:rPr>
        <w:t xml:space="preserve"> </w:t>
      </w:r>
      <w:r w:rsidRPr="001E5F07">
        <w:rPr>
          <w:color w:val="000000" w:themeColor="text1"/>
          <w:szCs w:val="20"/>
        </w:rPr>
        <w:t xml:space="preserve">will </w:t>
      </w:r>
      <w:r w:rsidRPr="00621AE0">
        <w:rPr>
          <w:szCs w:val="20"/>
        </w:rPr>
        <w:t>access appropriate safeguarding training</w:t>
      </w:r>
      <w:r w:rsidRPr="00FC6D64">
        <w:rPr>
          <w:szCs w:val="20"/>
        </w:rPr>
        <w:t xml:space="preserve"> which covers their specific strategic responsibilities on a regular basis.</w:t>
      </w:r>
    </w:p>
    <w:p w14:paraId="61925FFB" w14:textId="3122CEE1" w:rsidR="00EB72E7" w:rsidRPr="002B4A17" w:rsidRDefault="004A080B" w:rsidP="00C241EB">
      <w:pPr>
        <w:pStyle w:val="Head1"/>
      </w:pPr>
      <w:bookmarkStart w:id="18" w:name="_Toc238035894"/>
      <w:r w:rsidRPr="002B4A17">
        <w:t>Safe</w:t>
      </w:r>
      <w:r w:rsidR="00F67023" w:rsidRPr="002B4A17">
        <w:t>r</w:t>
      </w:r>
      <w:r w:rsidRPr="002B4A17">
        <w:t xml:space="preserve"> </w:t>
      </w:r>
      <w:r w:rsidR="00C367BA" w:rsidRPr="002B4A17">
        <w:t>Working Prac</w:t>
      </w:r>
      <w:r w:rsidRPr="002B4A17">
        <w:t>tice</w:t>
      </w:r>
      <w:bookmarkEnd w:id="18"/>
    </w:p>
    <w:p w14:paraId="07AF2342" w14:textId="31CDFB30" w:rsidR="00B76584" w:rsidRPr="00490F75" w:rsidRDefault="00EB72E7" w:rsidP="00A32B50">
      <w:pPr>
        <w:pStyle w:val="Bullet0"/>
      </w:pPr>
      <w:r w:rsidRPr="00465929">
        <w:t>All members of staff are required to work within</w:t>
      </w:r>
      <w:r w:rsidR="003B240F" w:rsidRPr="00465929">
        <w:t xml:space="preserve"> our</w:t>
      </w:r>
      <w:r w:rsidRPr="00465929">
        <w:t xml:space="preserve"> clear guidelines on </w:t>
      </w:r>
      <w:r w:rsidR="00EB6438" w:rsidRPr="00465929">
        <w:t>safe</w:t>
      </w:r>
      <w:r w:rsidR="003F1882" w:rsidRPr="00465929">
        <w:t>r</w:t>
      </w:r>
      <w:r w:rsidR="00EB6438" w:rsidRPr="00465929">
        <w:t xml:space="preserve"> working practice as outlined in </w:t>
      </w:r>
      <w:r w:rsidR="00AB5995">
        <w:t>the BILC</w:t>
      </w:r>
      <w:r w:rsidRPr="00465929">
        <w:rPr>
          <w:color w:val="538135" w:themeColor="accent6" w:themeShade="BF"/>
        </w:rPr>
        <w:t xml:space="preserve"> </w:t>
      </w:r>
      <w:r w:rsidR="00664438" w:rsidRPr="001E5F07">
        <w:rPr>
          <w:color w:val="000000" w:themeColor="text1"/>
        </w:rPr>
        <w:t>code of conduct</w:t>
      </w:r>
      <w:r w:rsidRPr="00465929">
        <w:rPr>
          <w:color w:val="538135" w:themeColor="accent6" w:themeShade="BF"/>
        </w:rPr>
        <w:t>.</w:t>
      </w:r>
      <w:r w:rsidR="00CA1140">
        <w:rPr>
          <w:color w:val="538135" w:themeColor="accent6" w:themeShade="BF"/>
        </w:rPr>
        <w:t xml:space="preserve"> </w:t>
      </w:r>
      <w:r w:rsidR="001E5F07">
        <w:rPr>
          <w:bCs/>
          <w:iCs/>
          <w:color w:val="C45911" w:themeColor="accent2" w:themeShade="BF"/>
        </w:rPr>
        <w:t>(</w:t>
      </w:r>
      <w:r w:rsidR="001E5F07" w:rsidRPr="001E5F07">
        <w:rPr>
          <w:bCs/>
          <w:iCs/>
          <w:color w:val="000000" w:themeColor="text1"/>
        </w:rPr>
        <w:t>see</w:t>
      </w:r>
      <w:r w:rsidR="00D66120" w:rsidRPr="001E5F07">
        <w:rPr>
          <w:bCs/>
          <w:color w:val="000000" w:themeColor="text1"/>
        </w:rPr>
        <w:t xml:space="preserve"> </w:t>
      </w:r>
      <w:hyperlink r:id="rId91" w:history="1">
        <w:r w:rsidR="00D66120" w:rsidRPr="00D66120">
          <w:rPr>
            <w:rFonts w:cs="Times New Roman"/>
            <w:color w:val="0000FF"/>
            <w:szCs w:val="20"/>
            <w:u w:val="single"/>
          </w:rPr>
          <w:t>Home (saferrecruitmentconsortium.org)</w:t>
        </w:r>
      </w:hyperlink>
      <w:r w:rsidR="00490F75">
        <w:rPr>
          <w:rFonts w:cs="Times New Roman"/>
          <w:color w:val="0000FF"/>
          <w:szCs w:val="20"/>
          <w:u w:val="single"/>
        </w:rPr>
        <w:t>.</w:t>
      </w:r>
    </w:p>
    <w:p w14:paraId="6E4407AE" w14:textId="5644AAE5" w:rsidR="00490F75" w:rsidRPr="0035024A" w:rsidRDefault="00490F75" w:rsidP="00490F75">
      <w:pPr>
        <w:pStyle w:val="Bullet0"/>
      </w:pPr>
      <w:r w:rsidRPr="0035024A">
        <w:t xml:space="preserve">Staff will be made aware of </w:t>
      </w:r>
      <w:bookmarkStart w:id="19" w:name="_Hlk168762659"/>
      <w:r w:rsidR="00782F7D" w:rsidRPr="001E5F07">
        <w:rPr>
          <w:color w:val="000000" w:themeColor="text1"/>
        </w:rPr>
        <w:t>the BILC</w:t>
      </w:r>
      <w:r w:rsidRPr="001E5F07">
        <w:rPr>
          <w:color w:val="000000" w:themeColor="text1"/>
        </w:rPr>
        <w:t xml:space="preserve"> </w:t>
      </w:r>
      <w:bookmarkEnd w:id="19"/>
      <w:r w:rsidRPr="0035024A">
        <w:t>behaviour management</w:t>
      </w:r>
      <w:r w:rsidR="00440837">
        <w:t xml:space="preserve"> </w:t>
      </w:r>
      <w:r w:rsidRPr="0035024A">
        <w:t xml:space="preserve">and </w:t>
      </w:r>
      <w:r w:rsidR="0035024A">
        <w:t>restrictive intervention</w:t>
      </w:r>
      <w:r w:rsidRPr="0035024A">
        <w:t xml:space="preserve"> policies</w:t>
      </w:r>
      <w:r w:rsidRPr="0035024A">
        <w:rPr>
          <w:i/>
        </w:rPr>
        <w:t xml:space="preserve">, </w:t>
      </w:r>
      <w:r w:rsidRPr="0035024A">
        <w:t>and that any physical interventions/use of reasonable force</w:t>
      </w:r>
      <w:r w:rsidR="00A35A0E" w:rsidRPr="0035024A">
        <w:t xml:space="preserve"> </w:t>
      </w:r>
      <w:r w:rsidRPr="0035024A">
        <w:t xml:space="preserve">must be in line with agreed policy and procedures and DfE guidance - see section </w:t>
      </w:r>
      <w:r w:rsidR="001A3DC5">
        <w:fldChar w:fldCharType="begin"/>
      </w:r>
      <w:r w:rsidR="001A3DC5">
        <w:instrText xml:space="preserve"> REF _Ref237591781 \r \h </w:instrText>
      </w:r>
      <w:r w:rsidR="001A3DC5">
        <w:fldChar w:fldCharType="separate"/>
      </w:r>
      <w:r w:rsidR="009F0352">
        <w:t>38</w:t>
      </w:r>
      <w:r w:rsidR="001A3DC5">
        <w:fldChar w:fldCharType="end"/>
      </w:r>
      <w:r w:rsidR="001A3DC5">
        <w:t xml:space="preserve"> </w:t>
      </w:r>
      <w:r w:rsidRPr="0035024A">
        <w:t xml:space="preserve">below. </w:t>
      </w:r>
    </w:p>
    <w:p w14:paraId="67B8D084" w14:textId="06D74B39" w:rsidR="00E711D2" w:rsidRPr="00E711D2" w:rsidRDefault="00791ECA" w:rsidP="00E711D2">
      <w:pPr>
        <w:pStyle w:val="Bullet0"/>
      </w:pPr>
      <w:r w:rsidRPr="00A35A0E">
        <w:t>All st</w:t>
      </w:r>
      <w:r w:rsidR="00EB72E7" w:rsidRPr="00A35A0E">
        <w:t xml:space="preserve">aff </w:t>
      </w:r>
      <w:r w:rsidR="004F5AB5" w:rsidRPr="00A35A0E">
        <w:t>will be made aware</w:t>
      </w:r>
      <w:r w:rsidR="00EB72E7" w:rsidRPr="00A35A0E">
        <w:t xml:space="preserve"> of the professional risks associated with the use of social media and electronic communication (</w:t>
      </w:r>
      <w:r w:rsidR="00DD22D0" w:rsidRPr="00A35A0E">
        <w:t xml:space="preserve">such as </w:t>
      </w:r>
      <w:r w:rsidR="00EB72E7" w:rsidRPr="00A35A0E">
        <w:t>email, mobile phones, texting, social network</w:t>
      </w:r>
      <w:r w:rsidR="00DD22D0" w:rsidRPr="00A35A0E">
        <w:t>ing</w:t>
      </w:r>
      <w:r w:rsidR="00EB72E7" w:rsidRPr="00A35A0E">
        <w:t>)</w:t>
      </w:r>
      <w:r w:rsidR="00A35A0E">
        <w:t xml:space="preserve"> </w:t>
      </w:r>
      <w:r w:rsidR="00A35A0E" w:rsidRPr="00A35A0E">
        <w:rPr>
          <w:highlight w:val="yellow"/>
        </w:rPr>
        <w:t>and the use of generative AI in their work</w:t>
      </w:r>
      <w:r w:rsidR="00B32B59" w:rsidRPr="00A35A0E">
        <w:rPr>
          <w:highlight w:val="yellow"/>
        </w:rPr>
        <w:t>.</w:t>
      </w:r>
      <w:r w:rsidR="00B32B59" w:rsidRPr="00A35A0E">
        <w:t xml:space="preserve"> </w:t>
      </w:r>
      <w:r w:rsidR="009E0BA1" w:rsidRPr="00A35A0E">
        <w:t xml:space="preserve">Staff </w:t>
      </w:r>
      <w:r w:rsidR="00B32B59" w:rsidRPr="00A35A0E">
        <w:t xml:space="preserve">will </w:t>
      </w:r>
      <w:r w:rsidR="006D4418" w:rsidRPr="00A35A0E">
        <w:t xml:space="preserve">adhere to </w:t>
      </w:r>
      <w:r w:rsidR="00514F49" w:rsidRPr="00A35A0E">
        <w:t xml:space="preserve">relevant </w:t>
      </w:r>
      <w:r w:rsidR="001E5F07" w:rsidRPr="001E5F07">
        <w:rPr>
          <w:color w:val="000000" w:themeColor="text1"/>
        </w:rPr>
        <w:t xml:space="preserve">BILC </w:t>
      </w:r>
      <w:r w:rsidR="00514F49" w:rsidRPr="00A35A0E">
        <w:t xml:space="preserve">policies including </w:t>
      </w:r>
      <w:r w:rsidR="00DD22D0" w:rsidRPr="00A35A0E">
        <w:t xml:space="preserve">staff behaviour policy, </w:t>
      </w:r>
      <w:r w:rsidR="00EB6438" w:rsidRPr="00A35A0E">
        <w:t>Acceptable</w:t>
      </w:r>
      <w:r w:rsidR="006D4418" w:rsidRPr="00A35A0E">
        <w:t xml:space="preserve"> Use</w:t>
      </w:r>
      <w:r w:rsidR="006A3B8B" w:rsidRPr="00A35A0E">
        <w:t>/online safety p</w:t>
      </w:r>
      <w:r w:rsidR="006D4418" w:rsidRPr="00A35A0E">
        <w:t>olicies</w:t>
      </w:r>
      <w:r w:rsidR="00514F49" w:rsidRPr="00A35A0E">
        <w:t xml:space="preserve">, </w:t>
      </w:r>
      <w:r w:rsidR="002F7F03" w:rsidRPr="00A35A0E">
        <w:t>s</w:t>
      </w:r>
      <w:r w:rsidR="00514F49" w:rsidRPr="00A35A0E">
        <w:t xml:space="preserve">ocial </w:t>
      </w:r>
      <w:r w:rsidR="002F7F03" w:rsidRPr="00A35A0E">
        <w:t>m</w:t>
      </w:r>
      <w:r w:rsidR="00514F49" w:rsidRPr="00A35A0E">
        <w:t>edia</w:t>
      </w:r>
      <w:r w:rsidR="002F7F03" w:rsidRPr="00A35A0E">
        <w:t xml:space="preserve"> and policies relating to pupils’ health and safety</w:t>
      </w:r>
      <w:r w:rsidRPr="00465929">
        <w:t>.</w:t>
      </w:r>
      <w:r w:rsidR="00DD22D0" w:rsidRPr="00465929">
        <w:t xml:space="preserve"> </w:t>
      </w:r>
    </w:p>
    <w:p w14:paraId="7923FCF9" w14:textId="26B1C721" w:rsidR="00DD78F4" w:rsidRPr="002B4A17" w:rsidRDefault="00DD78F4" w:rsidP="00C241EB">
      <w:pPr>
        <w:pStyle w:val="Head1"/>
      </w:pPr>
      <w:bookmarkStart w:id="20" w:name="_Toc238035895"/>
      <w:r w:rsidRPr="00440837">
        <w:t>S</w:t>
      </w:r>
      <w:r w:rsidR="00F95BBD" w:rsidRPr="00440837">
        <w:t xml:space="preserve">taff </w:t>
      </w:r>
      <w:r w:rsidR="00C367BA" w:rsidRPr="00440837">
        <w:t>Supervision and</w:t>
      </w:r>
      <w:r w:rsidR="00C367BA" w:rsidRPr="002B4A17">
        <w:t xml:space="preserve"> Support</w:t>
      </w:r>
      <w:bookmarkEnd w:id="20"/>
      <w:r w:rsidR="00C367BA" w:rsidRPr="002B4A17">
        <w:t xml:space="preserve"> </w:t>
      </w:r>
    </w:p>
    <w:p w14:paraId="74ACD9E2" w14:textId="77777777" w:rsidR="006D5E89" w:rsidRPr="00465929" w:rsidRDefault="00DD78F4" w:rsidP="006A3B8B">
      <w:pPr>
        <w:pStyle w:val="Bullet0"/>
      </w:pPr>
      <w:r w:rsidRPr="00465929">
        <w:t>Any member of staff affected by issues arising from concerns for children’s welfare or safety can seek support from the DSL.</w:t>
      </w:r>
    </w:p>
    <w:p w14:paraId="0F66046E" w14:textId="77777777" w:rsidR="009479BC" w:rsidRPr="00465929" w:rsidRDefault="009479BC" w:rsidP="006A3B8B">
      <w:pPr>
        <w:pStyle w:val="Bullet0"/>
      </w:pPr>
      <w:r w:rsidRPr="00465929">
        <w:t xml:space="preserve">The induction process will include familiarisation with child protection responsibilities and procedures to be followed if </w:t>
      </w:r>
      <w:r w:rsidR="00B51A96" w:rsidRPr="00465929">
        <w:t xml:space="preserve">members of </w:t>
      </w:r>
      <w:r w:rsidRPr="00465929">
        <w:t xml:space="preserve">staff have any concerns about a child’s safety or welfare. </w:t>
      </w:r>
    </w:p>
    <w:p w14:paraId="57C4AF0D" w14:textId="57F4074B" w:rsidR="009479BC" w:rsidRPr="00465929" w:rsidRDefault="00AB5995" w:rsidP="006A3B8B">
      <w:pPr>
        <w:pStyle w:val="Bullet0"/>
      </w:pPr>
      <w:r>
        <w:t>The BILC</w:t>
      </w:r>
      <w:r w:rsidR="009479BC" w:rsidRPr="00465929">
        <w:rPr>
          <w:color w:val="538135" w:themeColor="accent6" w:themeShade="BF"/>
        </w:rPr>
        <w:t xml:space="preserve"> </w:t>
      </w:r>
      <w:r w:rsidR="009479BC" w:rsidRPr="00465929">
        <w:t>will provide appropriate supervision and support for all members of staff to ensure that:</w:t>
      </w:r>
    </w:p>
    <w:p w14:paraId="2F7C5D51" w14:textId="0411035A" w:rsidR="009479BC" w:rsidRPr="00465929" w:rsidRDefault="009479BC" w:rsidP="006A3B8B">
      <w:pPr>
        <w:pStyle w:val="Bullet1"/>
      </w:pPr>
      <w:r w:rsidRPr="00465929">
        <w:t>All staff are competent to carry out their responsibilities for safeguarding and promoting the welfare of children</w:t>
      </w:r>
      <w:r w:rsidR="00A1682B" w:rsidRPr="00465929">
        <w:t>.</w:t>
      </w:r>
    </w:p>
    <w:p w14:paraId="5114ACDD" w14:textId="77777777" w:rsidR="009479BC" w:rsidRPr="00465929" w:rsidRDefault="006D4418" w:rsidP="006A3B8B">
      <w:pPr>
        <w:pStyle w:val="Bullet1"/>
      </w:pPr>
      <w:r w:rsidRPr="00465929">
        <w:t xml:space="preserve">All staff </w:t>
      </w:r>
      <w:r w:rsidR="00B6355B" w:rsidRPr="00465929">
        <w:t>are</w:t>
      </w:r>
      <w:r w:rsidRPr="00465929">
        <w:t xml:space="preserve"> supported by the DSL in their safeguarding role. </w:t>
      </w:r>
    </w:p>
    <w:p w14:paraId="21387C38" w14:textId="563DDD91" w:rsidR="009479BC" w:rsidRPr="00465929" w:rsidRDefault="009479BC" w:rsidP="006A3B8B">
      <w:pPr>
        <w:pStyle w:val="Bullet1"/>
        <w:spacing w:after="120"/>
        <w:ind w:left="1145" w:hanging="357"/>
      </w:pPr>
      <w:r w:rsidRPr="00465929">
        <w:t xml:space="preserve">All </w:t>
      </w:r>
      <w:r w:rsidR="00B51A96" w:rsidRPr="00465929">
        <w:t xml:space="preserve">members of </w:t>
      </w:r>
      <w:r w:rsidRPr="00465929">
        <w:t xml:space="preserve">staff have regular reviews of their own practice to ensure they improve over time. </w:t>
      </w:r>
    </w:p>
    <w:p w14:paraId="0F023355" w14:textId="7C963A18" w:rsidR="00C36E87" w:rsidRPr="00C74908" w:rsidRDefault="00064D93" w:rsidP="006A3B8B">
      <w:pPr>
        <w:pStyle w:val="Bullet0"/>
        <w:ind w:left="357" w:hanging="357"/>
        <w:rPr>
          <w:b/>
          <w:color w:val="FF0000"/>
        </w:rPr>
      </w:pPr>
      <w:r w:rsidRPr="00465929">
        <w:t xml:space="preserve">The DSL will also put staff in touch with outside agencies for professional support if they so wish. </w:t>
      </w:r>
      <w:r w:rsidR="001E5F07" w:rsidRPr="001E5F07">
        <w:rPr>
          <w:bCs/>
          <w:iCs/>
          <w:color w:val="000000" w:themeColor="text1"/>
        </w:rPr>
        <w:t>The BILC</w:t>
      </w:r>
      <w:r w:rsidR="001E5F07" w:rsidRPr="001E5F07">
        <w:rPr>
          <w:b/>
          <w:iCs/>
          <w:color w:val="000000" w:themeColor="text1"/>
        </w:rPr>
        <w:t xml:space="preserve"> </w:t>
      </w:r>
      <w:r w:rsidR="001E5F07">
        <w:t>subscribes to the Employment Assistance programme. S</w:t>
      </w:r>
      <w:r w:rsidRPr="00465929">
        <w:t xml:space="preserve">taff can also approach organisations such as their Union, the </w:t>
      </w:r>
      <w:r w:rsidR="00CA00DF" w:rsidRPr="00CE12FB">
        <w:t xml:space="preserve">Haringey </w:t>
      </w:r>
      <w:r w:rsidRPr="00CE12FB">
        <w:t>Education Support Partnership</w:t>
      </w:r>
      <w:r w:rsidRPr="00C74908">
        <w:t xml:space="preserve"> or other similar organisations directly. </w:t>
      </w:r>
    </w:p>
    <w:p w14:paraId="5B5FE348" w14:textId="77777777" w:rsidR="001E5F07" w:rsidRPr="001E5F07" w:rsidRDefault="00AB5995" w:rsidP="00731876">
      <w:pPr>
        <w:pStyle w:val="Bullet0"/>
        <w:ind w:left="357" w:hanging="357"/>
      </w:pPr>
      <w:r>
        <w:t>The BILC</w:t>
      </w:r>
      <w:r w:rsidR="00BA1A00" w:rsidRPr="00465929">
        <w:t xml:space="preserve"> </w:t>
      </w:r>
      <w:r w:rsidR="00477FC7" w:rsidRPr="00465929">
        <w:t>will</w:t>
      </w:r>
      <w:r w:rsidR="00F343CA" w:rsidRPr="00465929">
        <w:t xml:space="preserve"> ensure that members of staff </w:t>
      </w:r>
      <w:r w:rsidR="00477FC7" w:rsidRPr="00465929">
        <w:t xml:space="preserve">who are working within the foundation stage </w:t>
      </w:r>
      <w:r w:rsidR="00F343CA" w:rsidRPr="00465929">
        <w:t xml:space="preserve">are provided with appropriate supervision in accordance with the statutory requirements of </w:t>
      </w:r>
      <w:r w:rsidR="00477FC7" w:rsidRPr="00465929">
        <w:t>E</w:t>
      </w:r>
      <w:r w:rsidR="00730C6F" w:rsidRPr="00465929">
        <w:t>arly Years Foundation Stage (EYFS</w:t>
      </w:r>
      <w:r w:rsidR="00730C6F" w:rsidRPr="001E5F07">
        <w:rPr>
          <w:highlight w:val="yellow"/>
        </w:rPr>
        <w:t xml:space="preserve">) </w:t>
      </w:r>
      <w:r w:rsidR="00C70F83" w:rsidRPr="001E5F07">
        <w:rPr>
          <w:highlight w:val="yellow"/>
        </w:rPr>
        <w:t>(</w:t>
      </w:r>
      <w:r w:rsidR="00CC7BD3" w:rsidRPr="001E5F07">
        <w:rPr>
          <w:highlight w:val="yellow"/>
        </w:rPr>
        <w:t xml:space="preserve">September </w:t>
      </w:r>
      <w:r w:rsidR="004B7B9B" w:rsidRPr="001E5F07">
        <w:rPr>
          <w:highlight w:val="yellow"/>
        </w:rPr>
        <w:t>2026</w:t>
      </w:r>
      <w:r w:rsidR="00C70F83" w:rsidRPr="001E5F07">
        <w:rPr>
          <w:highlight w:val="yellow"/>
        </w:rPr>
        <w:t>)</w:t>
      </w:r>
      <w:r w:rsidR="00F343CA" w:rsidRPr="001E5F07">
        <w:rPr>
          <w:highlight w:val="yellow"/>
        </w:rPr>
        <w:t>.</w:t>
      </w:r>
      <w:r w:rsidR="00C36E87" w:rsidRPr="00465929">
        <w:t xml:space="preserve"> </w:t>
      </w:r>
      <w:bookmarkStart w:id="21" w:name="_Toc238035896"/>
    </w:p>
    <w:p w14:paraId="7E523F61" w14:textId="77777777" w:rsidR="001E5F07" w:rsidRDefault="001E5F07" w:rsidP="001E5F07">
      <w:pPr>
        <w:pStyle w:val="Bullet0"/>
        <w:numPr>
          <w:ilvl w:val="0"/>
          <w:numId w:val="0"/>
        </w:numPr>
        <w:ind w:left="357"/>
      </w:pPr>
    </w:p>
    <w:p w14:paraId="70AAF251" w14:textId="77777777" w:rsidR="001E5F07" w:rsidRDefault="001E5F07" w:rsidP="001E5F07">
      <w:pPr>
        <w:pStyle w:val="Bullet0"/>
        <w:numPr>
          <w:ilvl w:val="0"/>
          <w:numId w:val="0"/>
        </w:numPr>
        <w:ind w:left="357"/>
      </w:pPr>
    </w:p>
    <w:p w14:paraId="37BF964D" w14:textId="77777777" w:rsidR="009E09A5" w:rsidRDefault="00CA7B74" w:rsidP="009E09A5">
      <w:pPr>
        <w:pStyle w:val="Bullet0"/>
        <w:numPr>
          <w:ilvl w:val="0"/>
          <w:numId w:val="0"/>
        </w:numPr>
        <w:ind w:left="357"/>
        <w:rPr>
          <w:b/>
          <w:bCs/>
          <w:color w:val="EE0000"/>
        </w:rPr>
      </w:pPr>
      <w:r w:rsidRPr="001E5F07">
        <w:rPr>
          <w:b/>
          <w:bCs/>
        </w:rPr>
        <w:t>Online safety</w:t>
      </w:r>
      <w:bookmarkEnd w:id="21"/>
      <w:r w:rsidR="00C61BDE">
        <w:rPr>
          <w:b/>
          <w:bCs/>
        </w:rPr>
        <w:t xml:space="preserve">. </w:t>
      </w:r>
    </w:p>
    <w:p w14:paraId="08FC79B8" w14:textId="77777777" w:rsidR="009E09A5" w:rsidRDefault="009E09A5" w:rsidP="009E09A5">
      <w:pPr>
        <w:pStyle w:val="Bullet0"/>
        <w:numPr>
          <w:ilvl w:val="0"/>
          <w:numId w:val="0"/>
        </w:numPr>
        <w:ind w:left="357"/>
        <w:rPr>
          <w:b/>
          <w:bCs/>
          <w:color w:val="EE0000"/>
        </w:rPr>
      </w:pPr>
    </w:p>
    <w:p w14:paraId="0FBEB1BA" w14:textId="129C15C9" w:rsidR="00CA7B74" w:rsidRPr="00947FB2" w:rsidRDefault="00CA7B74" w:rsidP="009E09A5">
      <w:pPr>
        <w:pStyle w:val="Bullet0"/>
        <w:numPr>
          <w:ilvl w:val="0"/>
          <w:numId w:val="0"/>
        </w:numPr>
        <w:ind w:left="357"/>
      </w:pPr>
      <w:r w:rsidRPr="00465929">
        <w:t xml:space="preserve">It is recognised by </w:t>
      </w:r>
      <w:r w:rsidR="00782F7D" w:rsidRPr="001E5F07">
        <w:rPr>
          <w:color w:val="000000" w:themeColor="text1"/>
        </w:rPr>
        <w:t>the BILC</w:t>
      </w:r>
      <w:r w:rsidR="00947FB2" w:rsidRPr="001E5F07">
        <w:rPr>
          <w:color w:val="000000" w:themeColor="text1"/>
        </w:rPr>
        <w:t xml:space="preserve"> </w:t>
      </w:r>
      <w:r w:rsidRPr="00465929">
        <w:t xml:space="preserve">that the use of technology presents challenges and risks to children and adults both inside and outside of </w:t>
      </w:r>
      <w:r w:rsidRPr="00465929">
        <w:rPr>
          <w:szCs w:val="24"/>
        </w:rPr>
        <w:t>school</w:t>
      </w:r>
      <w:r w:rsidRPr="00465929">
        <w:t xml:space="preserve">. As a school we will empower, protect and educate the </w:t>
      </w:r>
      <w:r w:rsidRPr="00947FB2">
        <w:t xml:space="preserve">community in their use of technology and establish mechanisms to identify, intervene in, and escalate any incident where appropriate. </w:t>
      </w:r>
      <w:r w:rsidR="00AB5995">
        <w:t>The BILC</w:t>
      </w:r>
      <w:r w:rsidRPr="00947FB2">
        <w:t xml:space="preserve"> sees technology and its use permeating all aspects of school. Our integrated approach to online safety is set out in detail in:</w:t>
      </w:r>
    </w:p>
    <w:p w14:paraId="21B4D974" w14:textId="3EEA2876" w:rsidR="00CA7B74" w:rsidRPr="001E5F07" w:rsidRDefault="00A509E1" w:rsidP="00174BA5">
      <w:pPr>
        <w:pStyle w:val="Bullet1"/>
        <w:spacing w:after="80"/>
        <w:ind w:left="714" w:hanging="357"/>
        <w:rPr>
          <w:color w:val="EE0000"/>
        </w:rPr>
      </w:pPr>
      <w:r>
        <w:t>O</w:t>
      </w:r>
      <w:r w:rsidR="00CA7B74" w:rsidRPr="00947FB2">
        <w:t xml:space="preserve">nline safety policy </w:t>
      </w:r>
    </w:p>
    <w:p w14:paraId="64B04B88" w14:textId="55E5657E" w:rsidR="00A509E1" w:rsidRPr="00A509E1" w:rsidRDefault="00A509E1" w:rsidP="00174BA5">
      <w:pPr>
        <w:pStyle w:val="Bullet1"/>
        <w:spacing w:after="80"/>
        <w:ind w:left="714" w:hanging="357"/>
        <w:rPr>
          <w:highlight w:val="yellow"/>
        </w:rPr>
      </w:pPr>
      <w:r w:rsidRPr="00A509E1">
        <w:rPr>
          <w:highlight w:val="yellow"/>
        </w:rPr>
        <w:t>Artificial intelligence use policy</w:t>
      </w:r>
      <w:r>
        <w:rPr>
          <w:highlight w:val="yellow"/>
        </w:rPr>
        <w:t xml:space="preserve"> </w:t>
      </w:r>
    </w:p>
    <w:p w14:paraId="3207096A" w14:textId="3CB4947D" w:rsidR="00CA7B74" w:rsidRPr="00C05C17" w:rsidRDefault="00CA7B74" w:rsidP="00174BA5">
      <w:pPr>
        <w:pStyle w:val="Bullet1"/>
        <w:spacing w:after="80"/>
        <w:ind w:left="714" w:hanging="357"/>
      </w:pPr>
      <w:r w:rsidRPr="00C05C17">
        <w:t>Mobile phone and social media policy</w:t>
      </w:r>
      <w:r w:rsidR="009E09A5">
        <w:t xml:space="preserve"> – this is included in the online safety policy</w:t>
      </w:r>
    </w:p>
    <w:p w14:paraId="5300EBEB" w14:textId="77777777" w:rsidR="00CA7B74" w:rsidRPr="00C05C17" w:rsidRDefault="00CA7B74" w:rsidP="00174BA5">
      <w:pPr>
        <w:pStyle w:val="Bullet1"/>
        <w:spacing w:after="80"/>
        <w:ind w:left="714" w:hanging="357"/>
      </w:pPr>
      <w:r w:rsidRPr="00C05C17">
        <w:t xml:space="preserve">Use of images policy </w:t>
      </w:r>
    </w:p>
    <w:p w14:paraId="656769FD" w14:textId="5FEA1DC5" w:rsidR="00CA7B74" w:rsidRPr="00C05C17" w:rsidRDefault="00CA7B74" w:rsidP="00174BA5">
      <w:pPr>
        <w:pStyle w:val="Bullet1"/>
        <w:spacing w:after="80"/>
        <w:ind w:left="714" w:hanging="357"/>
      </w:pPr>
      <w:r w:rsidRPr="00C05C17">
        <w:t xml:space="preserve">Remote learning policy </w:t>
      </w:r>
    </w:p>
    <w:p w14:paraId="4B5A0406" w14:textId="2BA91975" w:rsidR="00CA7B74" w:rsidRPr="00C05C17" w:rsidRDefault="00CA7B74" w:rsidP="00174BA5">
      <w:pPr>
        <w:pStyle w:val="Bullet1"/>
        <w:spacing w:after="80"/>
        <w:ind w:left="714" w:hanging="357"/>
      </w:pPr>
      <w:r w:rsidRPr="00C05C17">
        <w:t xml:space="preserve">Threaded through other policies, including policies for the curriculum, subject teaching, behaviour, </w:t>
      </w:r>
      <w:r w:rsidR="00C05C17" w:rsidRPr="00C05C17">
        <w:t>child-on-child</w:t>
      </w:r>
      <w:r w:rsidRPr="00C05C17">
        <w:t xml:space="preserve"> abuse and RSE/PSHE.</w:t>
      </w:r>
    </w:p>
    <w:p w14:paraId="57593059" w14:textId="77777777" w:rsidR="00CA7B74" w:rsidRPr="00C05C17" w:rsidRDefault="00CA7B74" w:rsidP="00174BA5">
      <w:pPr>
        <w:pStyle w:val="Bullet1"/>
        <w:spacing w:after="80"/>
        <w:ind w:left="714" w:hanging="357"/>
      </w:pPr>
      <w:r w:rsidRPr="00C05C17">
        <w:lastRenderedPageBreak/>
        <w:t>Role and responsibilities of the DSL</w:t>
      </w:r>
    </w:p>
    <w:p w14:paraId="13A09BD4" w14:textId="77777777" w:rsidR="00CA7B74" w:rsidRPr="00C05C17" w:rsidRDefault="00CA7B74" w:rsidP="00174BA5">
      <w:pPr>
        <w:pStyle w:val="Bullet1"/>
        <w:spacing w:after="80"/>
        <w:ind w:left="714" w:hanging="357"/>
      </w:pPr>
      <w:r w:rsidRPr="00C05C17">
        <w:t>Parental engagement policy</w:t>
      </w:r>
    </w:p>
    <w:p w14:paraId="1386D129" w14:textId="645B020E" w:rsidR="00CA7B74" w:rsidRPr="00947FB2" w:rsidRDefault="00AB5995" w:rsidP="00CA7B74">
      <w:pPr>
        <w:pStyle w:val="Bullet0"/>
      </w:pPr>
      <w:r>
        <w:rPr>
          <w:szCs w:val="24"/>
        </w:rPr>
        <w:t>The BILC</w:t>
      </w:r>
      <w:r w:rsidR="00CA7B74" w:rsidRPr="00947FB2">
        <w:rPr>
          <w:szCs w:val="24"/>
        </w:rPr>
        <w:t xml:space="preserve"> </w:t>
      </w:r>
      <w:r w:rsidR="00CA7B74" w:rsidRPr="00947FB2">
        <w:t xml:space="preserve">identifies that the breadth of issues classified within online safety is considerable, but can be categorised into four areas of risk as set out in KCSIE: </w:t>
      </w:r>
    </w:p>
    <w:p w14:paraId="3E5392C1" w14:textId="7158FA17" w:rsidR="001772B0" w:rsidRPr="00973C89" w:rsidRDefault="001772B0" w:rsidP="001772B0">
      <w:pPr>
        <w:pStyle w:val="Bullet1"/>
        <w:spacing w:after="80"/>
        <w:ind w:left="714" w:hanging="357"/>
      </w:pPr>
      <w:r w:rsidRPr="00973C89">
        <w:rPr>
          <w:b/>
        </w:rPr>
        <w:t>content:</w:t>
      </w:r>
      <w:r w:rsidRPr="00973C89">
        <w:t xml:space="preserve"> </w:t>
      </w:r>
      <w:r w:rsidR="00973C89" w:rsidRPr="00973C89">
        <w:t xml:space="preserve">being exposed to illegal, inappropriate, or harmful content, for example: pornography, racism, misogyny, self-harm, suicide, antisemitism, radicalisation, extremism, </w:t>
      </w:r>
      <w:r w:rsidR="00973C89" w:rsidRPr="00973C89">
        <w:rPr>
          <w:highlight w:val="yellow"/>
        </w:rPr>
        <w:t>extreme sexual or physical violence</w:t>
      </w:r>
      <w:r w:rsidR="00973C89" w:rsidRPr="00973C89">
        <w:t>, misinformation, disinformation (including fake news) and conspiracy theories,</w:t>
      </w:r>
    </w:p>
    <w:p w14:paraId="3E6960DF" w14:textId="0B8E04A6" w:rsidR="00973C89" w:rsidRPr="00973C89" w:rsidRDefault="001772B0" w:rsidP="001772B0">
      <w:pPr>
        <w:pStyle w:val="Bullet1"/>
        <w:spacing w:after="80"/>
        <w:ind w:left="714" w:hanging="357"/>
      </w:pPr>
      <w:r w:rsidRPr="00973C89">
        <w:rPr>
          <w:b/>
          <w:bCs/>
        </w:rPr>
        <w:t>contact:</w:t>
      </w:r>
      <w:r w:rsidRPr="00973C89">
        <w:t xml:space="preserve"> </w:t>
      </w:r>
      <w:r w:rsidR="00973C89" w:rsidRPr="00973C89">
        <w:t xml:space="preserve">being subjected to harmful online interaction with other users </w:t>
      </w:r>
      <w:r w:rsidR="00973C89" w:rsidRPr="00973C89">
        <w:rPr>
          <w:highlight w:val="yellow"/>
        </w:rPr>
        <w:t>or generative AI applications that simulate this</w:t>
      </w:r>
      <w:r w:rsidR="00973C89" w:rsidRPr="00973C89">
        <w:t xml:space="preserve">; </w:t>
      </w:r>
      <w:r w:rsidR="00973C89" w:rsidRPr="00973C89">
        <w:rPr>
          <w:highlight w:val="yellow"/>
        </w:rPr>
        <w:t>for example: peer to peer pressure, commercial advertising and adults posing as children or young adults</w:t>
      </w:r>
      <w:r w:rsidR="00973C89" w:rsidRPr="00973C89">
        <w:t xml:space="preserve"> with the intention to groom or exploit them for sexual, criminal, financial or other purposes,</w:t>
      </w:r>
    </w:p>
    <w:p w14:paraId="36FBBF31" w14:textId="77777777" w:rsidR="00973C89" w:rsidRPr="00973C89" w:rsidRDefault="001772B0" w:rsidP="001772B0">
      <w:pPr>
        <w:pStyle w:val="Bullet1"/>
        <w:spacing w:after="80"/>
        <w:ind w:left="714" w:hanging="357"/>
        <w:rPr>
          <w:highlight w:val="yellow"/>
        </w:rPr>
      </w:pPr>
      <w:r w:rsidRPr="001772B0">
        <w:rPr>
          <w:b/>
          <w:bCs/>
          <w:highlight w:val="yellow"/>
        </w:rPr>
        <w:t xml:space="preserve">conduct: </w:t>
      </w:r>
      <w:r w:rsidR="00973C89" w:rsidRPr="00973C89">
        <w:rPr>
          <w:highlight w:val="yellow"/>
        </w:rPr>
        <w:t>online behaviour that increases the likelihood of, or causes, harm; for example, making, sending and receiving explicit images, including those generated using AI and online bullying,</w:t>
      </w:r>
      <w:r w:rsidR="00973C89" w:rsidRPr="00973C89">
        <w:rPr>
          <w:b/>
          <w:bCs/>
          <w:highlight w:val="yellow"/>
        </w:rPr>
        <w:t xml:space="preserve"> </w:t>
      </w:r>
    </w:p>
    <w:p w14:paraId="06C61A5B" w14:textId="240D2490" w:rsidR="001772B0" w:rsidRPr="0086306E" w:rsidRDefault="001772B0" w:rsidP="001772B0">
      <w:pPr>
        <w:pStyle w:val="Bullet1"/>
        <w:spacing w:after="80"/>
        <w:ind w:left="714" w:hanging="357"/>
        <w:rPr>
          <w:rFonts w:eastAsia="Arial"/>
          <w:color w:val="000000"/>
        </w:rPr>
      </w:pPr>
      <w:r w:rsidRPr="0086306E">
        <w:rPr>
          <w:b/>
          <w:bCs/>
        </w:rPr>
        <w:t>commerce:</w:t>
      </w:r>
      <w:r w:rsidRPr="0086306E">
        <w:t xml:space="preserve"> risks such as online gambling, inappropriate advertising, phishing and or financial scams. If staff feel pupils, </w:t>
      </w:r>
      <w:r w:rsidR="009F0352">
        <w:t>pupils</w:t>
      </w:r>
      <w:r w:rsidRPr="0086306E">
        <w:t xml:space="preserve"> or staff are at risk, it should be reported to the Anti-Phishing Working Group (</w:t>
      </w:r>
      <w:hyperlink r:id="rId92" w:history="1">
        <w:r w:rsidRPr="0086306E">
          <w:rPr>
            <w:rStyle w:val="Hyperlink"/>
            <w:szCs w:val="24"/>
          </w:rPr>
          <w:t>https://apwg.org/</w:t>
        </w:r>
      </w:hyperlink>
      <w:r w:rsidRPr="0086306E">
        <w:t>) and to the DSL.</w:t>
      </w:r>
    </w:p>
    <w:p w14:paraId="466A85D5" w14:textId="101B6673" w:rsidR="00CA7B74" w:rsidRPr="00AB580E" w:rsidRDefault="00CA7B74" w:rsidP="0086208C">
      <w:pPr>
        <w:pStyle w:val="Bullet0"/>
        <w:rPr>
          <w:highlight w:val="yellow"/>
        </w:rPr>
      </w:pPr>
      <w:r w:rsidRPr="00465929">
        <w:t>The DSL</w:t>
      </w:r>
      <w:r w:rsidR="00C962D8">
        <w:t xml:space="preserve"> </w:t>
      </w:r>
      <w:r w:rsidRPr="00465929">
        <w:t xml:space="preserve">has overall responsibility for online safeguarding within </w:t>
      </w:r>
      <w:r w:rsidR="00AB5995">
        <w:t>the BILC</w:t>
      </w:r>
      <w:r w:rsidRPr="00465929">
        <w:t xml:space="preserve"> but will liaise as necessary with other members of staff.</w:t>
      </w:r>
      <w:r w:rsidR="001E5F07">
        <w:t xml:space="preserve"> </w:t>
      </w:r>
      <w:r w:rsidR="001E5F07" w:rsidRPr="00AB580E">
        <w:rPr>
          <w:highlight w:val="yellow"/>
        </w:rPr>
        <w:t>The BILC ICT lead</w:t>
      </w:r>
      <w:r w:rsidR="00AB580E" w:rsidRPr="00AB580E">
        <w:rPr>
          <w:highlight w:val="yellow"/>
        </w:rPr>
        <w:t xml:space="preserve"> and Willow and Brook curriculum leads are significant partners in creating and maintaining online safety procedures.</w:t>
      </w:r>
    </w:p>
    <w:p w14:paraId="46DD85DD" w14:textId="5A5393B5" w:rsidR="00CA7B74" w:rsidRPr="00465929" w:rsidRDefault="00C61BDE" w:rsidP="0086208C">
      <w:pPr>
        <w:pStyle w:val="Bullet0"/>
      </w:pPr>
      <w:r w:rsidRPr="00C61BDE">
        <w:rPr>
          <w:color w:val="000000" w:themeColor="text1"/>
        </w:rPr>
        <w:t>The</w:t>
      </w:r>
      <w:r w:rsidR="00782F7D" w:rsidRPr="00C61BDE">
        <w:rPr>
          <w:color w:val="000000" w:themeColor="text1"/>
        </w:rPr>
        <w:t xml:space="preserve"> BILC</w:t>
      </w:r>
      <w:r w:rsidR="004C7C9C" w:rsidRPr="00C61BDE">
        <w:rPr>
          <w:color w:val="000000" w:themeColor="text1"/>
        </w:rPr>
        <w:t xml:space="preserve"> </w:t>
      </w:r>
      <w:r w:rsidR="00CA7B74" w:rsidRPr="00DD1238">
        <w:t xml:space="preserve">uses a wide range of technology. This includes </w:t>
      </w:r>
      <w:r w:rsidR="00CA7B74" w:rsidRPr="00DD1238">
        <w:rPr>
          <w:bCs/>
          <w:iCs/>
          <w:szCs w:val="20"/>
        </w:rPr>
        <w:t>computers</w:t>
      </w:r>
      <w:r w:rsidR="00CA7B74" w:rsidRPr="00DD1238">
        <w:t>, laptops, tablets</w:t>
      </w:r>
      <w:r w:rsidR="00715146" w:rsidRPr="00DD1238">
        <w:t>, Chromebooks</w:t>
      </w:r>
      <w:r w:rsidR="00CA7B74" w:rsidRPr="00DD1238">
        <w:t>, the internet, our learning platform</w:t>
      </w:r>
      <w:r w:rsidR="00DE44FB">
        <w:t xml:space="preserve"> (Google Classroom </w:t>
      </w:r>
      <w:r w:rsidR="007603C5">
        <w:t xml:space="preserve">and </w:t>
      </w:r>
      <w:r w:rsidR="00DE44FB">
        <w:t>Teams)</w:t>
      </w:r>
      <w:r w:rsidR="00606495" w:rsidRPr="00DD1238">
        <w:t xml:space="preserve">, </w:t>
      </w:r>
      <w:r w:rsidR="00CA7B74" w:rsidRPr="00DD1238">
        <w:t>email systems</w:t>
      </w:r>
      <w:r w:rsidR="00606495" w:rsidRPr="00DD1238">
        <w:t>, messaging systems</w:t>
      </w:r>
      <w:r w:rsidR="00DE44FB">
        <w:t xml:space="preserve">, </w:t>
      </w:r>
      <w:r w:rsidR="00DE44FB" w:rsidRPr="00DE44FB">
        <w:rPr>
          <w:highlight w:val="yellow"/>
        </w:rPr>
        <w:t>generative artificial intelligence,</w:t>
      </w:r>
      <w:r w:rsidR="00DE44FB">
        <w:t xml:space="preserve"> </w:t>
      </w:r>
      <w:r w:rsidR="00715146" w:rsidRPr="00DD1238">
        <w:t>and other digital devices and systems</w:t>
      </w:r>
      <w:r w:rsidR="00CA7B74" w:rsidRPr="00DD1238">
        <w:t xml:space="preserve">. All </w:t>
      </w:r>
      <w:r w:rsidR="00606495" w:rsidRPr="00DD1238">
        <w:t>s</w:t>
      </w:r>
      <w:r w:rsidR="00CA7B74" w:rsidRPr="00DD1238">
        <w:t xml:space="preserve">chool owned devices and systems will be used in accordance with our acceptable use policies and with </w:t>
      </w:r>
      <w:r w:rsidR="004549B1" w:rsidRPr="00DD1238">
        <w:t xml:space="preserve">school’s </w:t>
      </w:r>
      <w:r w:rsidR="00CA7B74" w:rsidRPr="00DD1238">
        <w:t>appropriate safety and security measures in place</w:t>
      </w:r>
      <w:r w:rsidR="00606495">
        <w:t>.</w:t>
      </w:r>
      <w:r w:rsidR="004549B1">
        <w:t xml:space="preserve"> </w:t>
      </w:r>
    </w:p>
    <w:p w14:paraId="13CFE180" w14:textId="56DEABD9" w:rsidR="00CA7B74" w:rsidRDefault="007603C5" w:rsidP="0086208C">
      <w:pPr>
        <w:pStyle w:val="Bullet0"/>
      </w:pPr>
      <w:r>
        <w:rPr>
          <w:color w:val="000000" w:themeColor="text1"/>
        </w:rPr>
        <w:t>Th</w:t>
      </w:r>
      <w:r w:rsidR="00782F7D" w:rsidRPr="007603C5">
        <w:rPr>
          <w:color w:val="000000" w:themeColor="text1"/>
        </w:rPr>
        <w:t>e BILC</w:t>
      </w:r>
      <w:r w:rsidR="004C7C9C" w:rsidRPr="007603C5">
        <w:rPr>
          <w:color w:val="000000" w:themeColor="text1"/>
        </w:rPr>
        <w:t xml:space="preserve"> </w:t>
      </w:r>
      <w:r w:rsidR="00CA7B74" w:rsidRPr="00465929">
        <w:t xml:space="preserve">recognises the specific risks that can be posed by mobile technology, including mobile phones and cameras. In accordance </w:t>
      </w:r>
      <w:r w:rsidR="00CA7B74" w:rsidRPr="006B6271">
        <w:rPr>
          <w:highlight w:val="yellow"/>
        </w:rPr>
        <w:t xml:space="preserve">with KCSIE </w:t>
      </w:r>
      <w:r w:rsidR="004B7B9B">
        <w:rPr>
          <w:highlight w:val="yellow"/>
        </w:rPr>
        <w:t>2026</w:t>
      </w:r>
      <w:r w:rsidR="00CA7B74" w:rsidRPr="006B6271">
        <w:rPr>
          <w:highlight w:val="yellow"/>
        </w:rPr>
        <w:t xml:space="preserve"> and EYFS </w:t>
      </w:r>
      <w:r w:rsidR="004B7B9B">
        <w:rPr>
          <w:highlight w:val="yellow"/>
        </w:rPr>
        <w:t>2026</w:t>
      </w:r>
      <w:r w:rsidR="00CA7B74" w:rsidRPr="004C7C9C">
        <w:rPr>
          <w:b/>
          <w:iCs/>
          <w:color w:val="C45911" w:themeColor="accent2" w:themeShade="BF"/>
          <w:szCs w:val="20"/>
        </w:rPr>
        <w:t xml:space="preserve"> </w:t>
      </w:r>
      <w:r w:rsidR="00CA7B74" w:rsidRPr="00465929">
        <w:t xml:space="preserve">has appropriate policies in place that are shared and understood by all members of the community. Further information </w:t>
      </w:r>
      <w:r w:rsidR="00BA4DBC" w:rsidRPr="00465929">
        <w:t xml:space="preserve">regarding </w:t>
      </w:r>
      <w:r w:rsidR="00CA7B74" w:rsidRPr="00465929">
        <w:t>the specific approaches relating to this can be found in our</w:t>
      </w:r>
      <w:r w:rsidR="00F17B55" w:rsidRPr="00465929">
        <w:t xml:space="preserve"> online safety</w:t>
      </w:r>
      <w:r>
        <w:t xml:space="preserve"> policy (</w:t>
      </w:r>
      <w:r w:rsidRPr="007603C5">
        <w:rPr>
          <w:highlight w:val="yellow"/>
        </w:rPr>
        <w:t>which incorporates</w:t>
      </w:r>
      <w:r w:rsidR="00F17B55" w:rsidRPr="007603C5">
        <w:rPr>
          <w:highlight w:val="yellow"/>
        </w:rPr>
        <w:t>,</w:t>
      </w:r>
      <w:r w:rsidR="00CA7B74" w:rsidRPr="007603C5">
        <w:rPr>
          <w:highlight w:val="yellow"/>
        </w:rPr>
        <w:t xml:space="preserve"> mobile technology, social media, acceptable use and image use policies</w:t>
      </w:r>
      <w:r w:rsidR="00CA7B74" w:rsidRPr="00465929">
        <w:t xml:space="preserve"> </w:t>
      </w:r>
      <w:r>
        <w:t xml:space="preserve">) and </w:t>
      </w:r>
      <w:r w:rsidR="00CA7B74" w:rsidRPr="00465929">
        <w:t xml:space="preserve">can be found </w:t>
      </w:r>
      <w:r>
        <w:t xml:space="preserve">on the staff intranet and the schools’ websites. </w:t>
      </w:r>
      <w:r w:rsidR="00CA7B74" w:rsidRPr="00465929">
        <w:t xml:space="preserve"> </w:t>
      </w:r>
    </w:p>
    <w:p w14:paraId="37713862" w14:textId="644FE52A" w:rsidR="00792CD7" w:rsidRPr="00DD1238" w:rsidRDefault="007603C5" w:rsidP="00AE077C">
      <w:pPr>
        <w:pStyle w:val="Bullet0"/>
      </w:pPr>
      <w:r>
        <w:rPr>
          <w:color w:val="000000" w:themeColor="text1"/>
          <w:highlight w:val="yellow"/>
        </w:rPr>
        <w:t>T</w:t>
      </w:r>
      <w:r w:rsidR="00782F7D" w:rsidRPr="007603C5">
        <w:rPr>
          <w:color w:val="000000" w:themeColor="text1"/>
          <w:highlight w:val="yellow"/>
        </w:rPr>
        <w:t>he BILC</w:t>
      </w:r>
      <w:r w:rsidR="004C7C9C" w:rsidRPr="007603C5">
        <w:rPr>
          <w:color w:val="000000" w:themeColor="text1"/>
        </w:rPr>
        <w:t xml:space="preserve"> </w:t>
      </w:r>
      <w:r w:rsidR="00CA7B74" w:rsidRPr="007603C5">
        <w:rPr>
          <w:color w:val="000000" w:themeColor="text1"/>
        </w:rPr>
        <w:t>will d</w:t>
      </w:r>
      <w:r w:rsidR="00CA7B74" w:rsidRPr="00DD1238">
        <w:t>o all we reasonably can to limit children’s exposure to online risks through our school IT systems and will ensure that appropriate filtering and monitoring systems are in place</w:t>
      </w:r>
      <w:r w:rsidR="00D7734F" w:rsidRPr="00DD1238">
        <w:t xml:space="preserve"> and that these meet the DfE </w:t>
      </w:r>
      <w:hyperlink r:id="rId93" w:history="1">
        <w:r w:rsidR="00D7734F" w:rsidRPr="00DD1238">
          <w:rPr>
            <w:rStyle w:val="Hyperlink"/>
          </w:rPr>
          <w:t>standards for filtering and monitoring</w:t>
        </w:r>
      </w:hyperlink>
      <w:r w:rsidR="00D7734F" w:rsidRPr="00DD1238">
        <w:t xml:space="preserve"> (March </w:t>
      </w:r>
      <w:r w:rsidR="004B7B9B">
        <w:rPr>
          <w:highlight w:val="yellow"/>
        </w:rPr>
        <w:t>2026</w:t>
      </w:r>
      <w:r w:rsidR="00D7734F" w:rsidRPr="00DD1238">
        <w:t>)</w:t>
      </w:r>
      <w:r w:rsidR="00FA0DB7" w:rsidRPr="00DD1238">
        <w:t xml:space="preserve">. </w:t>
      </w:r>
      <w:r w:rsidR="00792CD7" w:rsidRPr="00DD1238">
        <w:t>These are:</w:t>
      </w:r>
    </w:p>
    <w:p w14:paraId="0D8CE929" w14:textId="6C078910" w:rsidR="00792CD7" w:rsidRPr="00DD1238" w:rsidRDefault="00792CD7" w:rsidP="00891284">
      <w:pPr>
        <w:pStyle w:val="Bullet1"/>
        <w:numPr>
          <w:ilvl w:val="1"/>
          <w:numId w:val="34"/>
        </w:numPr>
        <w:spacing w:after="80"/>
        <w:ind w:left="714" w:hanging="357"/>
      </w:pPr>
      <w:r w:rsidRPr="00DD1238">
        <w:t xml:space="preserve">identify and assign roles and responsibilities to manage filtering and monitoring systems </w:t>
      </w:r>
    </w:p>
    <w:p w14:paraId="71D99066" w14:textId="6D0B7800" w:rsidR="00792CD7" w:rsidRPr="00DD1238" w:rsidRDefault="00792CD7" w:rsidP="00891284">
      <w:pPr>
        <w:pStyle w:val="Bullet1"/>
        <w:numPr>
          <w:ilvl w:val="1"/>
          <w:numId w:val="34"/>
        </w:numPr>
        <w:spacing w:after="80"/>
        <w:ind w:left="714" w:hanging="357"/>
      </w:pPr>
      <w:r w:rsidRPr="00DD1238">
        <w:t xml:space="preserve">review filtering and monitoring provision at least annually </w:t>
      </w:r>
    </w:p>
    <w:p w14:paraId="42859656" w14:textId="7EBB2871" w:rsidR="00792CD7" w:rsidRPr="00DD1238" w:rsidRDefault="00792CD7" w:rsidP="00891284">
      <w:pPr>
        <w:pStyle w:val="Bullet1"/>
        <w:numPr>
          <w:ilvl w:val="1"/>
          <w:numId w:val="34"/>
        </w:numPr>
        <w:spacing w:after="80"/>
        <w:ind w:left="714" w:hanging="357"/>
      </w:pPr>
      <w:r w:rsidRPr="00DD1238">
        <w:t>block harmful and inappropriate content without unreasonably impacting teaching and learning</w:t>
      </w:r>
    </w:p>
    <w:p w14:paraId="19E52FB2" w14:textId="206EFF47" w:rsidR="00792CD7" w:rsidRPr="00DD1238" w:rsidRDefault="00792CD7" w:rsidP="00891284">
      <w:pPr>
        <w:pStyle w:val="Bullet1"/>
        <w:numPr>
          <w:ilvl w:val="1"/>
          <w:numId w:val="34"/>
        </w:numPr>
        <w:spacing w:after="80"/>
        <w:ind w:left="714" w:hanging="357"/>
      </w:pPr>
      <w:r w:rsidRPr="00DD1238">
        <w:t>have effective monitoring strategies in place that meet their safeguarding needs</w:t>
      </w:r>
      <w:r w:rsidR="006B6271">
        <w:t xml:space="preserve">, </w:t>
      </w:r>
      <w:r w:rsidR="006B6271" w:rsidRPr="006B6271">
        <w:rPr>
          <w:highlight w:val="yellow"/>
        </w:rPr>
        <w:t>which also covers use of generative artificial intelligence.</w:t>
      </w:r>
    </w:p>
    <w:p w14:paraId="31B69B28" w14:textId="6D33B787" w:rsidR="00A972BB" w:rsidRPr="00DD1238" w:rsidRDefault="00905DC9" w:rsidP="00A972BB">
      <w:pPr>
        <w:pStyle w:val="Bullet0"/>
      </w:pPr>
      <w:r w:rsidRPr="00DD1238">
        <w:t>To</w:t>
      </w:r>
      <w:r w:rsidR="00264C72" w:rsidRPr="00DD1238">
        <w:t xml:space="preserve"> ensure we</w:t>
      </w:r>
      <w:r w:rsidRPr="00DD1238">
        <w:t xml:space="preserve"> meet the standards for filtering and monitoring, w</w:t>
      </w:r>
      <w:r w:rsidR="00FA0DB7" w:rsidRPr="00DD1238">
        <w:t>e will</w:t>
      </w:r>
      <w:r w:rsidR="00A972BB" w:rsidRPr="00DD1238">
        <w:t>:</w:t>
      </w:r>
    </w:p>
    <w:p w14:paraId="4C2F4DCB" w14:textId="77777777" w:rsidR="00A972BB" w:rsidRPr="00DD1238" w:rsidRDefault="00FA0DB7" w:rsidP="00891284">
      <w:pPr>
        <w:pStyle w:val="Bullet0"/>
        <w:numPr>
          <w:ilvl w:val="1"/>
          <w:numId w:val="1"/>
        </w:numPr>
        <w:ind w:left="714" w:hanging="357"/>
      </w:pPr>
      <w:r w:rsidRPr="00DD1238">
        <w:t>consider the number of and age range of their children, those who are potentially at greater risk of harm and how often they access the IT system along with the proportionality of costs versus safeguarding risks</w:t>
      </w:r>
    </w:p>
    <w:p w14:paraId="2ADDAAC2" w14:textId="77777777" w:rsidR="00A972BB" w:rsidRPr="00DD1238" w:rsidRDefault="00FA0DB7" w:rsidP="00891284">
      <w:pPr>
        <w:pStyle w:val="Bullet0"/>
        <w:numPr>
          <w:ilvl w:val="1"/>
          <w:numId w:val="1"/>
        </w:numPr>
        <w:ind w:left="714" w:hanging="357"/>
      </w:pPr>
      <w:r w:rsidRPr="00DD1238">
        <w:t>be informed in part, by the risk assessment required by the Prevent Duty</w:t>
      </w:r>
    </w:p>
    <w:p w14:paraId="3AB6563C" w14:textId="77777777" w:rsidR="00A972BB" w:rsidRPr="00DD1238" w:rsidRDefault="00A972BB" w:rsidP="00891284">
      <w:pPr>
        <w:pStyle w:val="Bullet0"/>
        <w:numPr>
          <w:ilvl w:val="1"/>
          <w:numId w:val="1"/>
        </w:numPr>
        <w:ind w:left="714" w:hanging="357"/>
      </w:pPr>
      <w:r w:rsidRPr="00DD1238">
        <w:t>ensure the leadership team and relevant staff have an awareness and understanding of the provisions in place and manage them effectively and know how to escalate concerns when identified</w:t>
      </w:r>
    </w:p>
    <w:p w14:paraId="6BDB2FBF" w14:textId="63A02805" w:rsidR="00792CD7" w:rsidRPr="00DD1238" w:rsidRDefault="00264C72" w:rsidP="00891284">
      <w:pPr>
        <w:pStyle w:val="Bullet0"/>
        <w:numPr>
          <w:ilvl w:val="1"/>
          <w:numId w:val="1"/>
        </w:numPr>
        <w:ind w:left="714" w:hanging="357"/>
        <w:rPr>
          <w:lang w:val="en-US"/>
        </w:rPr>
      </w:pPr>
      <w:r w:rsidRPr="00E85C92">
        <w:t xml:space="preserve">inform </w:t>
      </w:r>
      <w:r w:rsidRPr="00DD1238">
        <w:rPr>
          <w:lang w:val="en-US"/>
        </w:rPr>
        <w:t>a</w:t>
      </w:r>
      <w:r w:rsidR="00792CD7" w:rsidRPr="00DD1238">
        <w:rPr>
          <w:lang w:val="en-US"/>
        </w:rPr>
        <w:t xml:space="preserve">ll users that use of our systems can be monitored, and that monitoring will be in line with data protection, human rights and privacy legislation. </w:t>
      </w:r>
    </w:p>
    <w:p w14:paraId="310A9F5E" w14:textId="77777777" w:rsidR="004A2034" w:rsidRPr="00DD1238" w:rsidRDefault="00264C72" w:rsidP="00891284">
      <w:pPr>
        <w:pStyle w:val="Bullet0"/>
        <w:numPr>
          <w:ilvl w:val="1"/>
          <w:numId w:val="1"/>
        </w:numPr>
        <w:ind w:left="714" w:hanging="357"/>
        <w:rPr>
          <w:lang w:val="en-US"/>
        </w:rPr>
      </w:pPr>
      <w:r w:rsidRPr="00E85C92">
        <w:rPr>
          <w:lang w:val="en-US"/>
        </w:rPr>
        <w:t>require</w:t>
      </w:r>
      <w:r w:rsidRPr="00DD1238">
        <w:t xml:space="preserve"> pupils, </w:t>
      </w:r>
      <w:r w:rsidR="00792CD7" w:rsidRPr="00DD1238">
        <w:t xml:space="preserve">staff </w:t>
      </w:r>
      <w:r w:rsidRPr="00DD1238">
        <w:t xml:space="preserve">and visitors if they </w:t>
      </w:r>
      <w:r w:rsidR="004A2034" w:rsidRPr="00DD1238">
        <w:t>discover</w:t>
      </w:r>
      <w:r w:rsidRPr="00DD1238">
        <w:t xml:space="preserve"> unsuitable sites or material, </w:t>
      </w:r>
    </w:p>
    <w:p w14:paraId="2A8B1E44" w14:textId="5BB5B875" w:rsidR="004A2034" w:rsidRPr="007603C5" w:rsidRDefault="00264C72" w:rsidP="00891284">
      <w:pPr>
        <w:pStyle w:val="Bullet0"/>
        <w:numPr>
          <w:ilvl w:val="2"/>
          <w:numId w:val="1"/>
        </w:numPr>
        <w:ind w:left="1077" w:hanging="357"/>
        <w:rPr>
          <w:color w:val="000000" w:themeColor="text1"/>
          <w:highlight w:val="yellow"/>
          <w:lang w:val="en-US"/>
        </w:rPr>
      </w:pPr>
      <w:r w:rsidRPr="00DD1238">
        <w:t xml:space="preserve">to follow </w:t>
      </w:r>
      <w:r w:rsidR="00AB5995">
        <w:t>the BILC</w:t>
      </w:r>
      <w:r w:rsidRPr="00DD1238">
        <w:t xml:space="preserve"> </w:t>
      </w:r>
      <w:r w:rsidR="004A2034" w:rsidRPr="00DD1238">
        <w:t>procedures</w:t>
      </w:r>
      <w:r w:rsidR="00792CD7" w:rsidRPr="00DD1238">
        <w:t xml:space="preserve">: </w:t>
      </w:r>
      <w:r w:rsidR="007603C5" w:rsidRPr="007603C5">
        <w:rPr>
          <w:b/>
          <w:iCs/>
          <w:color w:val="000000" w:themeColor="text1"/>
          <w:szCs w:val="20"/>
          <w:highlight w:val="yellow"/>
        </w:rPr>
        <w:t xml:space="preserve">monitor or screen to be turned off; children to be moved away from the </w:t>
      </w:r>
      <w:r w:rsidR="007603C5">
        <w:rPr>
          <w:b/>
          <w:iCs/>
          <w:color w:val="000000" w:themeColor="text1"/>
          <w:szCs w:val="20"/>
          <w:highlight w:val="yellow"/>
        </w:rPr>
        <w:t>console</w:t>
      </w:r>
    </w:p>
    <w:p w14:paraId="7A69F2DC" w14:textId="77777777" w:rsidR="004A2034" w:rsidRPr="00DD1238" w:rsidRDefault="00792CD7" w:rsidP="00891284">
      <w:pPr>
        <w:pStyle w:val="Bullet0"/>
        <w:numPr>
          <w:ilvl w:val="2"/>
          <w:numId w:val="1"/>
        </w:numPr>
        <w:ind w:left="1077" w:hanging="357"/>
        <w:rPr>
          <w:lang w:val="en-US"/>
        </w:rPr>
      </w:pPr>
      <w:r w:rsidRPr="00DD1238">
        <w:t>report the concern immediately to a member of staff</w:t>
      </w:r>
    </w:p>
    <w:p w14:paraId="5C2AF363" w14:textId="740EE4BC" w:rsidR="00792CD7" w:rsidRPr="00DD1238" w:rsidRDefault="00792CD7" w:rsidP="00891284">
      <w:pPr>
        <w:pStyle w:val="Bullet0"/>
        <w:numPr>
          <w:ilvl w:val="2"/>
          <w:numId w:val="1"/>
        </w:numPr>
        <w:ind w:left="1077" w:hanging="357"/>
        <w:rPr>
          <w:lang w:val="en-US"/>
        </w:rPr>
      </w:pPr>
      <w:r w:rsidRPr="00DD1238">
        <w:t>report the URL of the site to technical staff/services</w:t>
      </w:r>
    </w:p>
    <w:p w14:paraId="0208FE6A" w14:textId="2F6E60DC" w:rsidR="00792CD7" w:rsidRPr="00DD1238" w:rsidRDefault="004A2034" w:rsidP="00891284">
      <w:pPr>
        <w:pStyle w:val="Bullet0"/>
        <w:numPr>
          <w:ilvl w:val="1"/>
          <w:numId w:val="1"/>
        </w:numPr>
        <w:ind w:left="714" w:hanging="357"/>
        <w:rPr>
          <w:lang w:val="en-US"/>
        </w:rPr>
      </w:pPr>
      <w:r w:rsidRPr="00E85C92">
        <w:t>record</w:t>
      </w:r>
      <w:r w:rsidRPr="00DD1238">
        <w:rPr>
          <w:lang w:val="en-US"/>
        </w:rPr>
        <w:t xml:space="preserve"> and report to the </w:t>
      </w:r>
      <w:r w:rsidRPr="007603C5">
        <w:rPr>
          <w:color w:val="000000" w:themeColor="text1"/>
        </w:rPr>
        <w:t xml:space="preserve">DSL and </w:t>
      </w:r>
      <w:r w:rsidRPr="007603C5">
        <w:rPr>
          <w:color w:val="000000" w:themeColor="text1"/>
          <w:lang w:val="en-US"/>
        </w:rPr>
        <w:t>appropriate</w:t>
      </w:r>
      <w:r w:rsidRPr="007603C5">
        <w:rPr>
          <w:color w:val="000000" w:themeColor="text1"/>
        </w:rPr>
        <w:t xml:space="preserve"> technical staff</w:t>
      </w:r>
      <w:r w:rsidRPr="007603C5">
        <w:rPr>
          <w:color w:val="000000" w:themeColor="text1"/>
          <w:lang w:val="en-US"/>
        </w:rPr>
        <w:t xml:space="preserve">, any </w:t>
      </w:r>
      <w:r w:rsidRPr="00DD1238">
        <w:rPr>
          <w:lang w:val="en-US"/>
        </w:rPr>
        <w:t>f</w:t>
      </w:r>
      <w:r w:rsidR="00792CD7" w:rsidRPr="00DD1238">
        <w:rPr>
          <w:lang w:val="en-US"/>
        </w:rPr>
        <w:t xml:space="preserve">iltering breaches or concerns identified through our monitoring approaches. </w:t>
      </w:r>
    </w:p>
    <w:p w14:paraId="6ABFC540" w14:textId="19D3A72E" w:rsidR="00792CD7" w:rsidRPr="00DD1238" w:rsidRDefault="00F3125F" w:rsidP="00891284">
      <w:pPr>
        <w:pStyle w:val="Bullet0"/>
        <w:numPr>
          <w:ilvl w:val="1"/>
          <w:numId w:val="1"/>
        </w:numPr>
        <w:ind w:left="714" w:hanging="357"/>
        <w:rPr>
          <w:szCs w:val="20"/>
        </w:rPr>
      </w:pPr>
      <w:r w:rsidRPr="00E85C92">
        <w:lastRenderedPageBreak/>
        <w:t>i</w:t>
      </w:r>
      <w:r w:rsidR="004A2034" w:rsidRPr="00E85C92">
        <w:t>mmediately</w:t>
      </w:r>
      <w:r w:rsidR="004A2034" w:rsidRPr="00DD1238">
        <w:rPr>
          <w:lang w:val="en-US"/>
        </w:rPr>
        <w:t xml:space="preserve"> report a</w:t>
      </w:r>
      <w:r w:rsidR="00792CD7" w:rsidRPr="00DD1238">
        <w:rPr>
          <w:lang w:val="en-US"/>
        </w:rPr>
        <w:t>ny</w:t>
      </w:r>
      <w:r w:rsidR="00792CD7" w:rsidRPr="00DD1238">
        <w:t xml:space="preserve"> access to material believed to be illegal to the appropriate agencies, such as the </w:t>
      </w:r>
      <w:hyperlink r:id="rId94" w:history="1">
        <w:r w:rsidR="00792CD7" w:rsidRPr="00DD1238">
          <w:rPr>
            <w:rStyle w:val="Hyperlink"/>
            <w:iCs/>
          </w:rPr>
          <w:t>Internet Watch Foundation</w:t>
        </w:r>
      </w:hyperlink>
      <w:r w:rsidR="00792CD7" w:rsidRPr="00DD1238">
        <w:t xml:space="preserve"> and the </w:t>
      </w:r>
      <w:r w:rsidR="004A2034" w:rsidRPr="00DD1238">
        <w:t>P</w:t>
      </w:r>
      <w:r w:rsidR="00792CD7" w:rsidRPr="00DD1238">
        <w:t>olice.</w:t>
      </w:r>
    </w:p>
    <w:p w14:paraId="59FF0649" w14:textId="5ACD7628" w:rsidR="00792CD7" w:rsidRPr="00F664F8" w:rsidRDefault="00792CD7" w:rsidP="00891284">
      <w:pPr>
        <w:pStyle w:val="Bullet0"/>
        <w:numPr>
          <w:ilvl w:val="1"/>
          <w:numId w:val="1"/>
        </w:numPr>
        <w:ind w:left="714" w:hanging="357"/>
        <w:rPr>
          <w:sz w:val="22"/>
        </w:rPr>
      </w:pPr>
      <w:r w:rsidRPr="00DD1238">
        <w:t xml:space="preserve">ensure that </w:t>
      </w:r>
      <w:r w:rsidR="00F3125F" w:rsidRPr="00DD1238">
        <w:rPr>
          <w:lang w:val="en-US"/>
        </w:rPr>
        <w:t xml:space="preserve">in </w:t>
      </w:r>
      <w:r w:rsidR="00F3125F" w:rsidRPr="00DD1238">
        <w:t xml:space="preserve">implementing appropriate filtering and monitoring -  </w:t>
      </w:r>
      <w:r w:rsidRPr="00DD1238">
        <w:t xml:space="preserve">“over blocking” does not lead to unreasonable restrictions as to what children can be taught with regards to online teaching and safeguarding </w:t>
      </w:r>
    </w:p>
    <w:p w14:paraId="2253ACA2" w14:textId="29266977" w:rsidR="00F664F8" w:rsidRPr="00F664F8" w:rsidRDefault="00F664F8" w:rsidP="00891284">
      <w:pPr>
        <w:pStyle w:val="Bullet0"/>
        <w:numPr>
          <w:ilvl w:val="1"/>
          <w:numId w:val="1"/>
        </w:numPr>
        <w:ind w:left="714" w:hanging="357"/>
        <w:rPr>
          <w:sz w:val="22"/>
          <w:highlight w:val="yellow"/>
        </w:rPr>
      </w:pPr>
      <w:r w:rsidRPr="00AA1BB6">
        <w:rPr>
          <w:highlight w:val="yellow"/>
        </w:rPr>
        <w:t xml:space="preserve">ensure </w:t>
      </w:r>
      <w:r w:rsidRPr="00F664F8">
        <w:rPr>
          <w:highlight w:val="yellow"/>
        </w:rPr>
        <w:t xml:space="preserve">any use of generative artificial intelligence is covered by </w:t>
      </w:r>
      <w:r w:rsidR="00AB5995">
        <w:rPr>
          <w:highlight w:val="yellow"/>
        </w:rPr>
        <w:t>the BILC</w:t>
      </w:r>
      <w:r w:rsidRPr="00F664F8">
        <w:rPr>
          <w:highlight w:val="yellow"/>
        </w:rPr>
        <w:t xml:space="preserve">’s filtering and monitoring systems  </w:t>
      </w:r>
    </w:p>
    <w:p w14:paraId="497A2D42" w14:textId="36934798" w:rsidR="00A972BB" w:rsidRPr="00DD1238" w:rsidRDefault="00A972BB" w:rsidP="00891284">
      <w:pPr>
        <w:pStyle w:val="Bullet0"/>
        <w:numPr>
          <w:ilvl w:val="1"/>
          <w:numId w:val="1"/>
        </w:numPr>
        <w:ind w:left="714" w:hanging="357"/>
      </w:pPr>
      <w:r w:rsidRPr="00DD1238">
        <w:t xml:space="preserve">regularly </w:t>
      </w:r>
      <w:r w:rsidR="007603C5" w:rsidRPr="007603C5">
        <w:rPr>
          <w:highlight w:val="yellow"/>
        </w:rPr>
        <w:t>monthly</w:t>
      </w:r>
      <w:r w:rsidR="007603C5">
        <w:t xml:space="preserve"> c</w:t>
      </w:r>
      <w:r w:rsidRPr="00DD1238">
        <w:t>heck</w:t>
      </w:r>
      <w:r w:rsidR="009E09A5">
        <w:t xml:space="preserve">s </w:t>
      </w:r>
      <w:r w:rsidRPr="00DD1238">
        <w:t>on the effectiveness of the filtering and monitoring systems</w:t>
      </w:r>
      <w:r w:rsidR="00D53E99">
        <w:t xml:space="preserve"> </w:t>
      </w:r>
      <w:r w:rsidR="00D53E99" w:rsidRPr="00D53E99">
        <w:rPr>
          <w:highlight w:val="yellow"/>
        </w:rPr>
        <w:t>and keep formal records of these checks, and report findings to governors</w:t>
      </w:r>
      <w:r w:rsidR="00D53E99">
        <w:t xml:space="preserve"> </w:t>
      </w:r>
    </w:p>
    <w:p w14:paraId="0E8BCD60" w14:textId="09E8F7E1" w:rsidR="00A972BB" w:rsidRPr="00DD1238" w:rsidRDefault="00A972BB" w:rsidP="00891284">
      <w:pPr>
        <w:pStyle w:val="Bullet0"/>
        <w:numPr>
          <w:ilvl w:val="1"/>
          <w:numId w:val="1"/>
        </w:numPr>
        <w:ind w:left="714" w:hanging="357"/>
        <w:rPr>
          <w:szCs w:val="20"/>
        </w:rPr>
      </w:pPr>
      <w:r w:rsidRPr="00DD1238">
        <w:rPr>
          <w:szCs w:val="20"/>
        </w:rPr>
        <w:t xml:space="preserve">review the standards and discuss with IT staff and service providers what more needs to be done to </w:t>
      </w:r>
      <w:r w:rsidRPr="00E85C92">
        <w:t>support</w:t>
      </w:r>
      <w:r w:rsidRPr="00DD1238">
        <w:rPr>
          <w:szCs w:val="20"/>
        </w:rPr>
        <w:t xml:space="preserve"> schools and colleges in meeting this standard.</w:t>
      </w:r>
    </w:p>
    <w:p w14:paraId="67E95B80" w14:textId="6BFBD37E" w:rsidR="00BA57D7" w:rsidRPr="00BA57D7" w:rsidRDefault="007603C5" w:rsidP="00BA57D7">
      <w:pPr>
        <w:pStyle w:val="Bullet0"/>
        <w:rPr>
          <w:color w:val="000000"/>
          <w:sz w:val="23"/>
          <w:szCs w:val="23"/>
        </w:rPr>
      </w:pPr>
      <w:r w:rsidRPr="007603C5">
        <w:rPr>
          <w:color w:val="000000" w:themeColor="text1"/>
        </w:rPr>
        <w:t>The BILC</w:t>
      </w:r>
      <w:r w:rsidR="00BA57D7" w:rsidRPr="007603C5">
        <w:rPr>
          <w:color w:val="000000" w:themeColor="text1"/>
        </w:rPr>
        <w:t xml:space="preserve"> </w:t>
      </w:r>
      <w:r w:rsidR="00BA57D7" w:rsidRPr="00BA57D7">
        <w:t>recognises consensual and non-consensual sharing of nudes and semi nudes as a s</w:t>
      </w:r>
      <w:r w:rsidR="00BA57D7" w:rsidRPr="00DC7CC2">
        <w:t>afeguarding issue; all concerns must be reported to and dealt with by the DSL (or deput</w:t>
      </w:r>
      <w:r>
        <w:t>ies</w:t>
      </w:r>
      <w:r w:rsidR="00BA57D7" w:rsidRPr="00DC7CC2">
        <w:t xml:space="preserve">). </w:t>
      </w:r>
      <w:r w:rsidR="00AB5995">
        <w:t>The BILC</w:t>
      </w:r>
      <w:r w:rsidR="00BA57D7" w:rsidRPr="00DC7CC2">
        <w:t xml:space="preserve"> </w:t>
      </w:r>
      <w:r w:rsidR="00BA57D7" w:rsidRPr="00DC7CC2">
        <w:rPr>
          <w:color w:val="000000" w:themeColor="text1"/>
        </w:rPr>
        <w:t>will adhere to its protocol/procedures, which follow the DfE</w:t>
      </w:r>
      <w:hyperlink r:id="rId95" w:history="1">
        <w:r w:rsidR="00BA57D7" w:rsidRPr="00DC7CC2">
          <w:rPr>
            <w:rStyle w:val="Hyperlink"/>
            <w:szCs w:val="20"/>
            <w:lang w:eastAsia="en-US"/>
          </w:rPr>
          <w:t xml:space="preserve"> Searching Screening and </w:t>
        </w:r>
        <w:r w:rsidR="00BA57D7" w:rsidRPr="00DC7CC2">
          <w:rPr>
            <w:rStyle w:val="Hyperlink"/>
          </w:rPr>
          <w:t>Confiscation</w:t>
        </w:r>
        <w:r w:rsidR="00BA57D7" w:rsidRPr="00DC7CC2">
          <w:rPr>
            <w:rStyle w:val="Hyperlink"/>
            <w:szCs w:val="20"/>
            <w:lang w:eastAsia="en-US"/>
          </w:rPr>
          <w:t xml:space="preserve"> Advice</w:t>
        </w:r>
      </w:hyperlink>
      <w:r w:rsidR="00BA57D7" w:rsidRPr="00DC7CC2">
        <w:rPr>
          <w:szCs w:val="20"/>
          <w:lang w:eastAsia="en-US"/>
        </w:rPr>
        <w:t xml:space="preserve"> (updated July 2023) and </w:t>
      </w:r>
      <w:hyperlink r:id="rId96" w:history="1">
        <w:r w:rsidR="00BA57D7" w:rsidRPr="00DC7CC2">
          <w:rPr>
            <w:rStyle w:val="Hyperlink"/>
            <w:szCs w:val="20"/>
            <w:lang w:eastAsia="en-US"/>
          </w:rPr>
          <w:t xml:space="preserve">UKCIS Education Group Sharing nudes and semi-nudes advice for education settings </w:t>
        </w:r>
        <w:r w:rsidR="00BA57D7" w:rsidRPr="00DC7CC2">
          <w:rPr>
            <w:szCs w:val="20"/>
            <w:lang w:eastAsia="en-US"/>
          </w:rPr>
          <w:t>(updated March 2024).</w:t>
        </w:r>
      </w:hyperlink>
      <w:r w:rsidR="00BA57D7" w:rsidRPr="00BA57D7">
        <w:rPr>
          <w:b/>
          <w:bCs/>
          <w:color w:val="C45911" w:themeColor="accent2" w:themeShade="BF"/>
        </w:rPr>
        <w:t>.</w:t>
      </w:r>
    </w:p>
    <w:p w14:paraId="77968EB7" w14:textId="1C388EFA" w:rsidR="00D901BC" w:rsidRPr="007603C5" w:rsidRDefault="007603C5" w:rsidP="00D901BC">
      <w:pPr>
        <w:pStyle w:val="Bullet0"/>
        <w:ind w:left="357" w:hanging="357"/>
        <w:rPr>
          <w:color w:val="000000" w:themeColor="text1"/>
        </w:rPr>
      </w:pPr>
      <w:r>
        <w:rPr>
          <w:color w:val="000000" w:themeColor="text1"/>
        </w:rPr>
        <w:t>T</w:t>
      </w:r>
      <w:r w:rsidR="00782F7D" w:rsidRPr="007603C5">
        <w:rPr>
          <w:color w:val="000000" w:themeColor="text1"/>
        </w:rPr>
        <w:t>he BILC</w:t>
      </w:r>
      <w:r w:rsidR="00D901BC" w:rsidRPr="007603C5">
        <w:rPr>
          <w:color w:val="000000" w:themeColor="text1"/>
        </w:rPr>
        <w:t xml:space="preserve"> </w:t>
      </w:r>
      <w:r w:rsidR="00D901BC" w:rsidRPr="007603C5">
        <w:rPr>
          <w:color w:val="000000" w:themeColor="text1"/>
          <w:szCs w:val="20"/>
        </w:rPr>
        <w:t>acknowledges</w:t>
      </w:r>
      <w:r w:rsidR="00D901BC" w:rsidRPr="007603C5">
        <w:rPr>
          <w:color w:val="000000" w:themeColor="text1"/>
        </w:rPr>
        <w:t xml:space="preserve"> that whilst filtering and monitoring is an important part of school online safety responsibilities, it is only one part of our approach to online safety. Strategies will include:</w:t>
      </w:r>
    </w:p>
    <w:p w14:paraId="65EDE935" w14:textId="73456310" w:rsidR="00D901BC" w:rsidRPr="007603C5" w:rsidRDefault="00D901BC" w:rsidP="00891284">
      <w:pPr>
        <w:pStyle w:val="Bullet0"/>
        <w:numPr>
          <w:ilvl w:val="1"/>
          <w:numId w:val="1"/>
        </w:numPr>
        <w:ind w:left="714" w:hanging="357"/>
        <w:rPr>
          <w:color w:val="000000" w:themeColor="text1"/>
        </w:rPr>
      </w:pPr>
      <w:r w:rsidRPr="007603C5">
        <w:rPr>
          <w:color w:val="000000" w:themeColor="text1"/>
        </w:rPr>
        <w:t xml:space="preserve">Pupils will use appropriate search tools, apps and online resources as identified following an informed risk assessment. </w:t>
      </w:r>
    </w:p>
    <w:p w14:paraId="7318714A" w14:textId="5116374E" w:rsidR="00D901BC" w:rsidRPr="007603C5" w:rsidRDefault="00D901BC" w:rsidP="00891284">
      <w:pPr>
        <w:pStyle w:val="Bullet0"/>
        <w:numPr>
          <w:ilvl w:val="1"/>
          <w:numId w:val="1"/>
        </w:numPr>
        <w:ind w:left="714" w:hanging="357"/>
        <w:rPr>
          <w:color w:val="000000" w:themeColor="text1"/>
        </w:rPr>
      </w:pPr>
      <w:r w:rsidRPr="007603C5">
        <w:rPr>
          <w:color w:val="000000" w:themeColor="text1"/>
          <w:lang w:val="en-US"/>
        </w:rPr>
        <w:t>Pupils’</w:t>
      </w:r>
      <w:r w:rsidRPr="007603C5">
        <w:rPr>
          <w:color w:val="000000" w:themeColor="text1"/>
        </w:rPr>
        <w:t xml:space="preserve"> internet use will be supervised by staff according to their age and ability.</w:t>
      </w:r>
    </w:p>
    <w:p w14:paraId="477C071E" w14:textId="784DED59" w:rsidR="00D901BC" w:rsidRPr="007603C5" w:rsidRDefault="00D901BC" w:rsidP="00891284">
      <w:pPr>
        <w:pStyle w:val="Bullet0"/>
        <w:numPr>
          <w:ilvl w:val="1"/>
          <w:numId w:val="1"/>
        </w:numPr>
        <w:ind w:left="714" w:hanging="357"/>
        <w:rPr>
          <w:color w:val="000000" w:themeColor="text1"/>
        </w:rPr>
      </w:pPr>
      <w:r w:rsidRPr="007603C5">
        <w:rPr>
          <w:color w:val="000000" w:themeColor="text1"/>
          <w:lang w:val="en-US"/>
        </w:rPr>
        <w:t>Pupils</w:t>
      </w:r>
      <w:r w:rsidRPr="007603C5">
        <w:rPr>
          <w:color w:val="000000" w:themeColor="text1"/>
        </w:rPr>
        <w:t xml:space="preserve"> will be directed to use age-appropriate online resources and tools by staff.</w:t>
      </w:r>
    </w:p>
    <w:p w14:paraId="02467CD3" w14:textId="137B195E" w:rsidR="00CA7B74" w:rsidRPr="007603C5" w:rsidRDefault="007603C5" w:rsidP="007603C5">
      <w:pPr>
        <w:pStyle w:val="Bullet0"/>
        <w:numPr>
          <w:ilvl w:val="0"/>
          <w:numId w:val="12"/>
        </w:numPr>
        <w:ind w:left="284" w:hanging="284"/>
        <w:rPr>
          <w:color w:val="000000" w:themeColor="text1"/>
          <w:szCs w:val="20"/>
        </w:rPr>
      </w:pPr>
      <w:r>
        <w:rPr>
          <w:color w:val="000000" w:themeColor="text1"/>
          <w:szCs w:val="20"/>
        </w:rPr>
        <w:t>T</w:t>
      </w:r>
      <w:r w:rsidR="00782F7D" w:rsidRPr="007603C5">
        <w:rPr>
          <w:color w:val="000000" w:themeColor="text1"/>
          <w:szCs w:val="20"/>
        </w:rPr>
        <w:t>he BILC</w:t>
      </w:r>
      <w:r w:rsidR="00FF0CDA" w:rsidRPr="007603C5">
        <w:rPr>
          <w:color w:val="000000" w:themeColor="text1"/>
          <w:szCs w:val="20"/>
        </w:rPr>
        <w:t xml:space="preserve"> </w:t>
      </w:r>
      <w:r w:rsidR="00CA7B74" w:rsidRPr="007603C5">
        <w:rPr>
          <w:color w:val="000000" w:themeColor="text1"/>
          <w:szCs w:val="20"/>
        </w:rPr>
        <w:t>will ensure a comprehensive whole school curriculum response is in place to enable all learners to learn about and manage online risks effectively as part of providing a broad and balanced curriculum.</w:t>
      </w:r>
    </w:p>
    <w:p w14:paraId="4132BC84" w14:textId="3C51B9D0" w:rsidR="00CA7B74" w:rsidRPr="00874CFD" w:rsidRDefault="007603C5" w:rsidP="007603C5">
      <w:pPr>
        <w:pStyle w:val="Bullet0"/>
        <w:numPr>
          <w:ilvl w:val="0"/>
          <w:numId w:val="12"/>
        </w:numPr>
        <w:ind w:left="284" w:hanging="284"/>
        <w:rPr>
          <w:b/>
          <w:bCs/>
        </w:rPr>
      </w:pPr>
      <w:r>
        <w:rPr>
          <w:color w:val="000000" w:themeColor="text1"/>
          <w:szCs w:val="20"/>
        </w:rPr>
        <w:t>T</w:t>
      </w:r>
      <w:r w:rsidR="00782F7D" w:rsidRPr="007603C5">
        <w:rPr>
          <w:color w:val="000000" w:themeColor="text1"/>
          <w:szCs w:val="20"/>
        </w:rPr>
        <w:t>he BILC</w:t>
      </w:r>
      <w:r w:rsidR="00FF0CDA" w:rsidRPr="007603C5">
        <w:rPr>
          <w:color w:val="000000" w:themeColor="text1"/>
          <w:szCs w:val="20"/>
        </w:rPr>
        <w:t xml:space="preserve"> </w:t>
      </w:r>
      <w:r w:rsidR="00CA7B74" w:rsidRPr="007603C5">
        <w:rPr>
          <w:color w:val="000000" w:themeColor="text1"/>
          <w:szCs w:val="20"/>
        </w:rPr>
        <w:t>will build a partnership approach to online safety</w:t>
      </w:r>
      <w:r w:rsidR="001C5BA8" w:rsidRPr="007603C5">
        <w:rPr>
          <w:color w:val="000000" w:themeColor="text1"/>
          <w:szCs w:val="20"/>
        </w:rPr>
        <w:t xml:space="preserve"> help </w:t>
      </w:r>
      <w:r w:rsidR="00CA7B74" w:rsidRPr="007603C5">
        <w:rPr>
          <w:color w:val="000000" w:themeColor="text1"/>
          <w:szCs w:val="20"/>
        </w:rPr>
        <w:t xml:space="preserve">parents/carers to become aware and alert </w:t>
      </w:r>
      <w:r w:rsidR="001C5BA8" w:rsidRPr="007603C5">
        <w:rPr>
          <w:color w:val="000000" w:themeColor="text1"/>
          <w:szCs w:val="20"/>
        </w:rPr>
        <w:t xml:space="preserve">to the risk posed by the use of online technologies and how to keep their children safe when online. </w:t>
      </w:r>
      <w:r w:rsidR="007A30C1" w:rsidRPr="007603C5">
        <w:rPr>
          <w:color w:val="000000" w:themeColor="text1"/>
          <w:szCs w:val="20"/>
        </w:rPr>
        <w:t>We will do this through the</w:t>
      </w:r>
      <w:r>
        <w:rPr>
          <w:color w:val="000000" w:themeColor="text1"/>
          <w:szCs w:val="20"/>
        </w:rPr>
        <w:t xml:space="preserve"> </w:t>
      </w:r>
      <w:r w:rsidR="007A30C1" w:rsidRPr="007603C5">
        <w:rPr>
          <w:color w:val="000000" w:themeColor="text1"/>
          <w:szCs w:val="20"/>
        </w:rPr>
        <w:t xml:space="preserve">provision of information on </w:t>
      </w:r>
      <w:r w:rsidR="00AB5995" w:rsidRPr="007603C5">
        <w:rPr>
          <w:color w:val="000000" w:themeColor="text1"/>
        </w:rPr>
        <w:t>the BILC</w:t>
      </w:r>
      <w:r w:rsidR="00CA7B74" w:rsidRPr="007603C5">
        <w:rPr>
          <w:color w:val="000000" w:themeColor="text1"/>
        </w:rPr>
        <w:t xml:space="preserve"> website</w:t>
      </w:r>
      <w:r w:rsidR="007A30C1" w:rsidRPr="007603C5">
        <w:rPr>
          <w:color w:val="000000" w:themeColor="text1"/>
        </w:rPr>
        <w:t xml:space="preserve">, </w:t>
      </w:r>
      <w:r w:rsidRPr="00874CFD">
        <w:t>through newsletters, online safety events for parents/carers.</w:t>
      </w:r>
    </w:p>
    <w:p w14:paraId="371D2FA6" w14:textId="75B9CBB8" w:rsidR="00810FC7" w:rsidRPr="00810FC7" w:rsidRDefault="007603C5" w:rsidP="00731876">
      <w:pPr>
        <w:pStyle w:val="Bullet0"/>
        <w:numPr>
          <w:ilvl w:val="0"/>
          <w:numId w:val="12"/>
        </w:numPr>
        <w:autoSpaceDE w:val="0"/>
        <w:autoSpaceDN w:val="0"/>
        <w:adjustRightInd w:val="0"/>
        <w:ind w:left="357" w:hanging="357"/>
      </w:pPr>
      <w:r w:rsidRPr="00810FC7">
        <w:rPr>
          <w:color w:val="000000" w:themeColor="text1"/>
        </w:rPr>
        <w:t>T</w:t>
      </w:r>
      <w:r w:rsidR="00782F7D" w:rsidRPr="00810FC7">
        <w:rPr>
          <w:color w:val="000000" w:themeColor="text1"/>
        </w:rPr>
        <w:t>he BILC</w:t>
      </w:r>
      <w:r w:rsidR="00FF0CDA" w:rsidRPr="00810FC7">
        <w:rPr>
          <w:color w:val="000000" w:themeColor="text1"/>
        </w:rPr>
        <w:t xml:space="preserve"> </w:t>
      </w:r>
      <w:r w:rsidR="00CA7B74" w:rsidRPr="00810FC7">
        <w:rPr>
          <w:color w:val="000000" w:themeColor="text1"/>
          <w:szCs w:val="20"/>
        </w:rPr>
        <w:t>will ensure that online safety training for all staff is integrated, aligned and considered as part of our overa</w:t>
      </w:r>
      <w:r w:rsidR="00CA7B74" w:rsidRPr="00810FC7">
        <w:rPr>
          <w:szCs w:val="20"/>
        </w:rPr>
        <w:t>rching safeguarding approach.</w:t>
      </w:r>
      <w:r w:rsidR="00FB64FC" w:rsidRPr="00810FC7">
        <w:rPr>
          <w:szCs w:val="20"/>
        </w:rPr>
        <w:t xml:space="preserve"> This will include </w:t>
      </w:r>
      <w:r w:rsidR="006D7F80" w:rsidRPr="00810FC7">
        <w:rPr>
          <w:color w:val="000000"/>
          <w:szCs w:val="20"/>
        </w:rPr>
        <w:t xml:space="preserve">ensuring they understand </w:t>
      </w:r>
      <w:r w:rsidR="00AB5995" w:rsidRPr="00810FC7">
        <w:rPr>
          <w:color w:val="000000"/>
          <w:szCs w:val="20"/>
        </w:rPr>
        <w:t>the BILC</w:t>
      </w:r>
      <w:r w:rsidR="00FF0CDA" w:rsidRPr="00810FC7">
        <w:rPr>
          <w:color w:val="000000"/>
          <w:szCs w:val="20"/>
        </w:rPr>
        <w:t xml:space="preserve">’s acceptable use policy, </w:t>
      </w:r>
      <w:r w:rsidR="00C83B89" w:rsidRPr="00810FC7">
        <w:rPr>
          <w:color w:val="000000"/>
          <w:szCs w:val="20"/>
        </w:rPr>
        <w:t>developing their</w:t>
      </w:r>
      <w:r w:rsidR="00FB64FC" w:rsidRPr="00810FC7">
        <w:rPr>
          <w:color w:val="000000"/>
          <w:szCs w:val="20"/>
        </w:rPr>
        <w:t xml:space="preserve"> </w:t>
      </w:r>
      <w:r w:rsidR="006D7F80" w:rsidRPr="00810FC7">
        <w:rPr>
          <w:color w:val="000000"/>
          <w:szCs w:val="20"/>
        </w:rPr>
        <w:t xml:space="preserve">knowledge </w:t>
      </w:r>
      <w:r w:rsidR="00FB64FC" w:rsidRPr="00810FC7">
        <w:rPr>
          <w:color w:val="000000"/>
          <w:szCs w:val="20"/>
        </w:rPr>
        <w:t xml:space="preserve">of the </w:t>
      </w:r>
      <w:r w:rsidR="006D7F80" w:rsidRPr="00810FC7">
        <w:rPr>
          <w:color w:val="000000"/>
          <w:szCs w:val="20"/>
        </w:rPr>
        <w:t xml:space="preserve">risks posed by the use of online technologies, and </w:t>
      </w:r>
      <w:r w:rsidR="00FF0CDA" w:rsidRPr="00810FC7">
        <w:rPr>
          <w:color w:val="000000"/>
          <w:szCs w:val="20"/>
        </w:rPr>
        <w:t>their understanding of applicable roles</w:t>
      </w:r>
      <w:r w:rsidR="00FB64FC" w:rsidRPr="00810FC7">
        <w:rPr>
          <w:color w:val="000000"/>
          <w:szCs w:val="20"/>
        </w:rPr>
        <w:t xml:space="preserve"> and responsibilities in relation to filtering and monitoring</w:t>
      </w:r>
      <w:r w:rsidR="00F24A42" w:rsidRPr="00810FC7">
        <w:rPr>
          <w:color w:val="000000"/>
          <w:szCs w:val="20"/>
        </w:rPr>
        <w:t xml:space="preserve">, cyber security </w:t>
      </w:r>
      <w:r w:rsidR="00F24A42" w:rsidRPr="00810FC7">
        <w:rPr>
          <w:color w:val="000000"/>
          <w:szCs w:val="20"/>
          <w:highlight w:val="yellow"/>
        </w:rPr>
        <w:t xml:space="preserve">and </w:t>
      </w:r>
      <w:r w:rsidR="00D53E99" w:rsidRPr="00810FC7">
        <w:rPr>
          <w:color w:val="000000"/>
          <w:szCs w:val="20"/>
          <w:highlight w:val="yellow"/>
        </w:rPr>
        <w:t xml:space="preserve">the safe and effective </w:t>
      </w:r>
      <w:r w:rsidR="00F24A42" w:rsidRPr="00810FC7">
        <w:rPr>
          <w:color w:val="000000"/>
          <w:szCs w:val="20"/>
          <w:highlight w:val="yellow"/>
        </w:rPr>
        <w:t>use</w:t>
      </w:r>
      <w:r w:rsidR="00F24A42" w:rsidRPr="00810FC7">
        <w:rPr>
          <w:color w:val="000000"/>
          <w:szCs w:val="20"/>
        </w:rPr>
        <w:t xml:space="preserve"> of generative artificial intelligence.</w:t>
      </w:r>
      <w:r w:rsidR="006D7F80" w:rsidRPr="00810FC7">
        <w:rPr>
          <w:color w:val="000000"/>
          <w:szCs w:val="20"/>
        </w:rPr>
        <w:t xml:space="preserve"> </w:t>
      </w:r>
    </w:p>
    <w:p w14:paraId="6BF68908" w14:textId="73C93891" w:rsidR="00CA7B74" w:rsidRPr="00DD1238" w:rsidRDefault="00CA7B74" w:rsidP="00731876">
      <w:pPr>
        <w:pStyle w:val="Bullet0"/>
        <w:numPr>
          <w:ilvl w:val="0"/>
          <w:numId w:val="12"/>
        </w:numPr>
        <w:autoSpaceDE w:val="0"/>
        <w:autoSpaceDN w:val="0"/>
        <w:adjustRightInd w:val="0"/>
        <w:ind w:left="357" w:hanging="357"/>
      </w:pPr>
      <w:r w:rsidRPr="00DD1238">
        <w:t xml:space="preserve">The DSL will respond to online safety concerns in line with </w:t>
      </w:r>
      <w:r w:rsidR="00AB5995">
        <w:t>the BILC</w:t>
      </w:r>
      <w:r w:rsidR="00E85C92" w:rsidRPr="00D53E99">
        <w:t xml:space="preserve">’s safeguarding </w:t>
      </w:r>
      <w:r w:rsidRPr="00D53E99">
        <w:t xml:space="preserve">and associated policies such as </w:t>
      </w:r>
      <w:r w:rsidR="00FD76A9" w:rsidRPr="00D53E99">
        <w:t>child-on-child abuse</w:t>
      </w:r>
      <w:r w:rsidRPr="00D53E99">
        <w:t xml:space="preserve"> and behaviour. </w:t>
      </w:r>
      <w:r w:rsidR="00B129D9" w:rsidRPr="00D53E99">
        <w:t>Internal sanctions and/or support will be implemented as appropriate. Where necessary, concerns will be escalated</w:t>
      </w:r>
      <w:r w:rsidR="00B129D9" w:rsidRPr="00DD1238">
        <w:t xml:space="preserve"> and reported to relevant partner agencies in line with local policies and procedures. </w:t>
      </w:r>
    </w:p>
    <w:p w14:paraId="04E7ADE2" w14:textId="3F2785B1" w:rsidR="0061236D" w:rsidRPr="009E09A5" w:rsidRDefault="00810FC7" w:rsidP="003066A5">
      <w:pPr>
        <w:pStyle w:val="Bullet0"/>
        <w:rPr>
          <w:color w:val="000000"/>
          <w:sz w:val="23"/>
          <w:szCs w:val="23"/>
        </w:rPr>
      </w:pPr>
      <w:r w:rsidRPr="00810FC7">
        <w:rPr>
          <w:color w:val="000000" w:themeColor="text1"/>
        </w:rPr>
        <w:t>The BILC</w:t>
      </w:r>
      <w:r w:rsidR="00273945" w:rsidRPr="00810FC7">
        <w:rPr>
          <w:color w:val="000000" w:themeColor="text1"/>
          <w:szCs w:val="20"/>
        </w:rPr>
        <w:t xml:space="preserve"> </w:t>
      </w:r>
      <w:r w:rsidR="00D901BC" w:rsidRPr="00DD1238">
        <w:rPr>
          <w:color w:val="000000"/>
          <w:szCs w:val="20"/>
        </w:rPr>
        <w:t>will</w:t>
      </w:r>
      <w:r w:rsidR="00273945" w:rsidRPr="00DD1238">
        <w:rPr>
          <w:color w:val="000000"/>
          <w:szCs w:val="20"/>
        </w:rPr>
        <w:t xml:space="preserve"> ca</w:t>
      </w:r>
      <w:r w:rsidR="00D901BC" w:rsidRPr="00DD1238">
        <w:rPr>
          <w:color w:val="000000"/>
          <w:szCs w:val="20"/>
        </w:rPr>
        <w:t>rry</w:t>
      </w:r>
      <w:r w:rsidR="00273945" w:rsidRPr="00DD1238">
        <w:rPr>
          <w:color w:val="000000"/>
          <w:szCs w:val="20"/>
        </w:rPr>
        <w:t xml:space="preserve"> out an annual review of </w:t>
      </w:r>
      <w:r w:rsidR="00D901BC" w:rsidRPr="00DD1238">
        <w:rPr>
          <w:color w:val="000000"/>
          <w:szCs w:val="20"/>
        </w:rPr>
        <w:t>our</w:t>
      </w:r>
      <w:r w:rsidR="00273945" w:rsidRPr="00DD1238">
        <w:rPr>
          <w:color w:val="000000"/>
          <w:szCs w:val="20"/>
        </w:rPr>
        <w:t xml:space="preserve"> approach to online safety, supported by an annual </w:t>
      </w:r>
      <w:r w:rsidR="00273945" w:rsidRPr="00BA57D7">
        <w:rPr>
          <w:color w:val="000000"/>
          <w:szCs w:val="20"/>
        </w:rPr>
        <w:t>risk assessment that considers and reflects the risks their children face</w:t>
      </w:r>
    </w:p>
    <w:p w14:paraId="466FF46D" w14:textId="77777777" w:rsidR="009E09A5" w:rsidRPr="00BA57D7" w:rsidRDefault="009E09A5" w:rsidP="009E09A5">
      <w:pPr>
        <w:pStyle w:val="Bullet0"/>
        <w:numPr>
          <w:ilvl w:val="0"/>
          <w:numId w:val="0"/>
        </w:numPr>
        <w:ind w:left="360"/>
        <w:rPr>
          <w:color w:val="000000"/>
          <w:sz w:val="23"/>
          <w:szCs w:val="23"/>
        </w:rPr>
      </w:pPr>
    </w:p>
    <w:p w14:paraId="78D0071D" w14:textId="25D60421" w:rsidR="00CA7B74" w:rsidRPr="0061236D" w:rsidRDefault="00CD39E7" w:rsidP="00C241EB">
      <w:pPr>
        <w:pStyle w:val="Head1"/>
      </w:pPr>
      <w:bookmarkStart w:id="22" w:name="_Toc238035897"/>
      <w:r w:rsidRPr="0061236D">
        <w:t>Remote Learning</w:t>
      </w:r>
      <w:bookmarkEnd w:id="22"/>
      <w:r w:rsidRPr="0061236D">
        <w:t xml:space="preserve"> </w:t>
      </w:r>
    </w:p>
    <w:p w14:paraId="5FADCA2F" w14:textId="0252E8D2" w:rsidR="00CA7B74" w:rsidRPr="00465929" w:rsidRDefault="00810FC7" w:rsidP="00CA7B74">
      <w:pPr>
        <w:pStyle w:val="Bullet0"/>
      </w:pPr>
      <w:r w:rsidRPr="00810FC7">
        <w:rPr>
          <w:color w:val="000000" w:themeColor="text1"/>
        </w:rPr>
        <w:t xml:space="preserve">The </w:t>
      </w:r>
      <w:r w:rsidR="00782F7D" w:rsidRPr="00810FC7">
        <w:rPr>
          <w:color w:val="000000" w:themeColor="text1"/>
        </w:rPr>
        <w:t>BILC</w:t>
      </w:r>
      <w:r w:rsidR="00A70EA1" w:rsidRPr="00810FC7">
        <w:rPr>
          <w:color w:val="000000" w:themeColor="text1"/>
        </w:rPr>
        <w:t xml:space="preserve"> </w:t>
      </w:r>
      <w:r w:rsidR="00CA7B74" w:rsidRPr="008158EE">
        <w:t>will ensure</w:t>
      </w:r>
      <w:r w:rsidR="00CA7B74" w:rsidRPr="00465929">
        <w:t xml:space="preserve"> any remote sharing of information, communication and use of online learning tools and systems will be in line with privacy and data protection requirements.</w:t>
      </w:r>
    </w:p>
    <w:p w14:paraId="29326795" w14:textId="185E6EE6" w:rsidR="00CA7B74" w:rsidRPr="00465929" w:rsidRDefault="00CA7B74" w:rsidP="00CA7B74">
      <w:pPr>
        <w:pStyle w:val="Bullet0"/>
        <w:rPr>
          <w:iCs/>
          <w:sz w:val="22"/>
        </w:rPr>
      </w:pPr>
      <w:r w:rsidRPr="00465929">
        <w:t xml:space="preserve">All communication with learners and parents/carers will take place using </w:t>
      </w:r>
      <w:r w:rsidRPr="00465929">
        <w:rPr>
          <w:b/>
          <w:bCs/>
          <w:color w:val="538135" w:themeColor="accent6" w:themeShade="BF"/>
        </w:rPr>
        <w:t>school</w:t>
      </w:r>
      <w:r w:rsidRPr="00465929">
        <w:rPr>
          <w:color w:val="538135" w:themeColor="accent6" w:themeShade="BF"/>
        </w:rPr>
        <w:t xml:space="preserve"> </w:t>
      </w:r>
      <w:r w:rsidRPr="00465929">
        <w:t xml:space="preserve">provided or approved communication channels; for example, </w:t>
      </w:r>
      <w:r w:rsidRPr="00465929">
        <w:rPr>
          <w:b/>
          <w:bCs/>
          <w:color w:val="538135" w:themeColor="accent6" w:themeShade="BF"/>
        </w:rPr>
        <w:t>school</w:t>
      </w:r>
      <w:r w:rsidRPr="00465929">
        <w:rPr>
          <w:color w:val="009EFF"/>
        </w:rPr>
        <w:t xml:space="preserve"> </w:t>
      </w:r>
      <w:r w:rsidRPr="00465929">
        <w:t xml:space="preserve">provided email accounts and phone numbers </w:t>
      </w:r>
      <w:r w:rsidRPr="00465929">
        <w:rPr>
          <w:b/>
          <w:bCs/>
          <w:color w:val="538135" w:themeColor="accent6" w:themeShade="BF"/>
        </w:rPr>
        <w:t>and/or</w:t>
      </w:r>
      <w:r w:rsidRPr="00465929">
        <w:rPr>
          <w:color w:val="538135" w:themeColor="accent6" w:themeShade="BF"/>
        </w:rPr>
        <w:t xml:space="preserve"> </w:t>
      </w:r>
      <w:r w:rsidRPr="00465929">
        <w:t>agreed</w:t>
      </w:r>
      <w:r w:rsidRPr="00465929">
        <w:rPr>
          <w:b/>
          <w:bCs/>
          <w:color w:val="FF0096"/>
        </w:rPr>
        <w:t xml:space="preserve"> </w:t>
      </w:r>
      <w:r w:rsidRPr="00465929">
        <w:t xml:space="preserve">systems </w:t>
      </w:r>
      <w:r w:rsidRPr="00465929">
        <w:rPr>
          <w:b/>
          <w:bCs/>
          <w:color w:val="538135" w:themeColor="accent6" w:themeShade="BF"/>
        </w:rPr>
        <w:t>e.g</w:t>
      </w:r>
      <w:r w:rsidRPr="00A70EA1">
        <w:rPr>
          <w:b/>
          <w:bCs/>
          <w:color w:val="00B050"/>
        </w:rPr>
        <w:t xml:space="preserve">. </w:t>
      </w:r>
      <w:r w:rsidRPr="00810FC7">
        <w:rPr>
          <w:color w:val="00B050"/>
          <w:highlight w:val="yellow"/>
        </w:rPr>
        <w:t>Google Classroom,</w:t>
      </w:r>
      <w:r w:rsidR="00810FC7" w:rsidRPr="00810FC7">
        <w:rPr>
          <w:color w:val="00B050"/>
          <w:highlight w:val="yellow"/>
        </w:rPr>
        <w:t xml:space="preserve"> and </w:t>
      </w:r>
      <w:r w:rsidRPr="00810FC7">
        <w:rPr>
          <w:color w:val="00B050"/>
          <w:highlight w:val="yellow"/>
        </w:rPr>
        <w:t xml:space="preserve">Microsoft </w:t>
      </w:r>
      <w:r w:rsidR="00CD6081" w:rsidRPr="00810FC7">
        <w:rPr>
          <w:color w:val="00B050"/>
          <w:highlight w:val="yellow"/>
        </w:rPr>
        <w:t>Teams for schools</w:t>
      </w:r>
      <w:r w:rsidRPr="00DC7CC2">
        <w:rPr>
          <w:color w:val="00B050"/>
        </w:rPr>
        <w:t xml:space="preserve"> </w:t>
      </w:r>
    </w:p>
    <w:p w14:paraId="369B803C" w14:textId="7D5FF0DE" w:rsidR="006E3E8D" w:rsidRPr="009E09A5" w:rsidRDefault="00CA7B74" w:rsidP="006E3E8D">
      <w:pPr>
        <w:pStyle w:val="Bullet0"/>
        <w:rPr>
          <w:rStyle w:val="Hyperlink"/>
          <w:rFonts w:eastAsia="Calibri"/>
          <w:iCs/>
          <w:color w:val="auto"/>
          <w:sz w:val="22"/>
          <w:u w:val="none"/>
        </w:rPr>
      </w:pPr>
      <w:r w:rsidRPr="009E09A5">
        <w:t xml:space="preserve">Staff and learners will engage with remote </w:t>
      </w:r>
      <w:r w:rsidRPr="009E09A5">
        <w:rPr>
          <w:bCs/>
        </w:rPr>
        <w:t xml:space="preserve">behaviour policy/code of conduct and </w:t>
      </w:r>
      <w:r w:rsidR="00810FC7" w:rsidRPr="009E09A5">
        <w:rPr>
          <w:bCs/>
        </w:rPr>
        <w:t>o</w:t>
      </w:r>
      <w:r w:rsidRPr="009E09A5">
        <w:rPr>
          <w:bCs/>
        </w:rPr>
        <w:t>nline safety policies</w:t>
      </w:r>
      <w:r w:rsidRPr="009E09A5">
        <w:t>.</w:t>
      </w:r>
      <w:r w:rsidRPr="009E09A5">
        <w:rPr>
          <w:b/>
          <w:bCs/>
        </w:rPr>
        <w:t xml:space="preserve">. </w:t>
      </w:r>
      <w:r w:rsidR="006E3E8D" w:rsidRPr="009E09A5">
        <w:t>When delivering remote learning, staff will follow our policy and guidance for remote learning</w:t>
      </w:r>
      <w:r w:rsidR="008158EE" w:rsidRPr="009E09A5">
        <w:t xml:space="preserve">, which is published on our website. </w:t>
      </w:r>
    </w:p>
    <w:p w14:paraId="172B54EF" w14:textId="77777777" w:rsidR="00CA7B74" w:rsidRDefault="00CA7B74" w:rsidP="00CA7B74">
      <w:pPr>
        <w:pStyle w:val="Bullet0"/>
      </w:pPr>
      <w:r w:rsidRPr="00465929">
        <w:t xml:space="preserve">Staff and learners will be encouraged to report issues experienced at home and concerns will be responded to in line with our child protection and other relevant policies. </w:t>
      </w:r>
    </w:p>
    <w:p w14:paraId="0917269F" w14:textId="230154DE" w:rsidR="00CA7B74" w:rsidRPr="00810FC7" w:rsidRDefault="00CA7B74" w:rsidP="00CA7B74">
      <w:pPr>
        <w:pStyle w:val="Bullet0"/>
        <w:rPr>
          <w:color w:val="000000" w:themeColor="text1"/>
        </w:rPr>
      </w:pPr>
      <w:r w:rsidRPr="00465929">
        <w:t xml:space="preserve">Parents/carers will be made aware of what their children are being asked to do online, including the sites they will be asked to access. </w:t>
      </w:r>
      <w:r w:rsidR="0042190E" w:rsidRPr="00465929">
        <w:t>Parents /carers will be informed</w:t>
      </w:r>
      <w:r w:rsidRPr="00465929">
        <w:t xml:space="preserve"> who from </w:t>
      </w:r>
      <w:r w:rsidR="00AB5995">
        <w:t>the BILC</w:t>
      </w:r>
      <w:r w:rsidRPr="00465929">
        <w:rPr>
          <w:color w:val="009EFF"/>
        </w:rPr>
        <w:t xml:space="preserve"> </w:t>
      </w:r>
      <w:r w:rsidRPr="00465929">
        <w:t>their child is going to be interacting with online</w:t>
      </w:r>
      <w:r w:rsidR="0042190E" w:rsidRPr="00465929">
        <w:t xml:space="preserve"> and who they contact in case they need help and/or support. </w:t>
      </w:r>
      <w:r w:rsidR="0042190E" w:rsidRPr="00810FC7">
        <w:rPr>
          <w:color w:val="000000" w:themeColor="text1"/>
        </w:rPr>
        <w:t xml:space="preserve">(eg </w:t>
      </w:r>
      <w:r w:rsidR="00810FC7" w:rsidRPr="00810FC7">
        <w:rPr>
          <w:color w:val="000000" w:themeColor="text1"/>
        </w:rPr>
        <w:t>class teacher)</w:t>
      </w:r>
    </w:p>
    <w:p w14:paraId="2669578B" w14:textId="71B77C33" w:rsidR="00AB1F4E" w:rsidRPr="00740AF7" w:rsidRDefault="00CA7B74" w:rsidP="00395F65">
      <w:pPr>
        <w:pStyle w:val="Bullet0"/>
      </w:pPr>
      <w:r w:rsidRPr="00465929">
        <w:lastRenderedPageBreak/>
        <w:t xml:space="preserve">Parents/carers will be encouraged to ensure children are appropriately supervised online and that </w:t>
      </w:r>
      <w:r w:rsidRPr="00740AF7">
        <w:t>appropriate parent</w:t>
      </w:r>
      <w:r w:rsidR="007C4541" w:rsidRPr="00740AF7">
        <w:t>al</w:t>
      </w:r>
      <w:r w:rsidRPr="00740AF7">
        <w:t xml:space="preserve"> controls are implemented at home. </w:t>
      </w:r>
    </w:p>
    <w:p w14:paraId="25010B74" w14:textId="77777777" w:rsidR="003D579C" w:rsidRPr="0061236D" w:rsidRDefault="003D579C" w:rsidP="003D579C">
      <w:pPr>
        <w:pStyle w:val="Head1"/>
        <w:rPr>
          <w:highlight w:val="yellow"/>
        </w:rPr>
      </w:pPr>
      <w:bookmarkStart w:id="23" w:name="_Toc238035898"/>
      <w:r w:rsidRPr="0061236D">
        <w:rPr>
          <w:highlight w:val="yellow"/>
        </w:rPr>
        <w:t>Mobile phone policy</w:t>
      </w:r>
      <w:bookmarkEnd w:id="23"/>
      <w:r w:rsidRPr="0061236D">
        <w:rPr>
          <w:highlight w:val="yellow"/>
        </w:rPr>
        <w:t xml:space="preserve"> </w:t>
      </w:r>
    </w:p>
    <w:p w14:paraId="45E34679" w14:textId="34E23130" w:rsidR="003D579C" w:rsidRPr="00810FC7" w:rsidRDefault="003D579C" w:rsidP="0061236D">
      <w:pPr>
        <w:pStyle w:val="Bullet0"/>
        <w:rPr>
          <w:bCs/>
          <w:color w:val="000000" w:themeColor="text1"/>
          <w:highlight w:val="yellow"/>
        </w:rPr>
      </w:pPr>
      <w:r w:rsidRPr="0061236D">
        <w:rPr>
          <w:highlight w:val="yellow"/>
        </w:rPr>
        <w:t>At</w:t>
      </w:r>
      <w:r w:rsidRPr="0061236D">
        <w:rPr>
          <w:color w:val="00B050"/>
          <w:highlight w:val="yellow"/>
        </w:rPr>
        <w:t xml:space="preserve"> </w:t>
      </w:r>
      <w:r w:rsidR="00782F7D" w:rsidRPr="00810FC7">
        <w:rPr>
          <w:color w:val="000000" w:themeColor="text1"/>
          <w:highlight w:val="yellow"/>
        </w:rPr>
        <w:t>the BILC</w:t>
      </w:r>
      <w:r w:rsidRPr="00810FC7">
        <w:rPr>
          <w:color w:val="000000" w:themeColor="text1"/>
          <w:highlight w:val="yellow"/>
        </w:rPr>
        <w:t xml:space="preserve"> </w:t>
      </w:r>
      <w:r w:rsidR="00FD3F8F" w:rsidRPr="00810FC7">
        <w:rPr>
          <w:color w:val="000000" w:themeColor="text1"/>
          <w:highlight w:val="yellow"/>
        </w:rPr>
        <w:t xml:space="preserve">a mobile phone policy </w:t>
      </w:r>
      <w:r w:rsidR="00503DA9" w:rsidRPr="00810FC7">
        <w:rPr>
          <w:color w:val="000000" w:themeColor="text1"/>
          <w:highlight w:val="yellow"/>
        </w:rPr>
        <w:t xml:space="preserve">is </w:t>
      </w:r>
      <w:r w:rsidR="00FD3F8F" w:rsidRPr="00810FC7">
        <w:rPr>
          <w:color w:val="000000" w:themeColor="text1"/>
          <w:highlight w:val="yellow"/>
        </w:rPr>
        <w:t xml:space="preserve">in place to </w:t>
      </w:r>
      <w:r w:rsidRPr="00810FC7">
        <w:rPr>
          <w:bCs/>
          <w:color w:val="000000" w:themeColor="text1"/>
          <w:highlight w:val="yellow"/>
        </w:rPr>
        <w:t xml:space="preserve">ensure a mobile phone-free environment in line with the Statutory guidance on </w:t>
      </w:r>
      <w:hyperlink r:id="rId97" w:history="1">
        <w:r w:rsidRPr="00810FC7">
          <w:rPr>
            <w:rStyle w:val="Hyperlink"/>
            <w:bCs/>
            <w:color w:val="000000" w:themeColor="text1"/>
            <w:highlight w:val="yellow"/>
          </w:rPr>
          <w:t>Mobile phones in schools</w:t>
        </w:r>
      </w:hyperlink>
      <w:r w:rsidRPr="00810FC7">
        <w:rPr>
          <w:bCs/>
          <w:color w:val="000000" w:themeColor="text1"/>
          <w:highlight w:val="yellow"/>
        </w:rPr>
        <w:t xml:space="preserve">. </w:t>
      </w:r>
      <w:r w:rsidR="00FD3F8F" w:rsidRPr="00810FC7">
        <w:rPr>
          <w:bCs/>
          <w:color w:val="000000" w:themeColor="text1"/>
          <w:highlight w:val="yellow"/>
        </w:rPr>
        <w:t xml:space="preserve">The policy states that pupils do not have access to their mobile phone throughout </w:t>
      </w:r>
      <w:r w:rsidR="00AB5995" w:rsidRPr="00810FC7">
        <w:rPr>
          <w:bCs/>
          <w:color w:val="000000" w:themeColor="text1"/>
          <w:highlight w:val="yellow"/>
        </w:rPr>
        <w:t>the BILC</w:t>
      </w:r>
      <w:r w:rsidR="00FD3F8F" w:rsidRPr="00810FC7">
        <w:rPr>
          <w:bCs/>
          <w:color w:val="000000" w:themeColor="text1"/>
          <w:highlight w:val="yellow"/>
        </w:rPr>
        <w:t xml:space="preserve"> day including during lessons, the time between lessons, breaktimes and lunchtime. </w:t>
      </w:r>
      <w:r w:rsidR="0061236D" w:rsidRPr="00810FC7">
        <w:rPr>
          <w:bCs/>
          <w:color w:val="000000" w:themeColor="text1"/>
          <w:highlight w:val="yellow"/>
        </w:rPr>
        <w:t xml:space="preserve">The policy is published on our school website so parents/carers, staff and pupils are fully aware of this. </w:t>
      </w:r>
      <w:r w:rsidR="0061236D" w:rsidRPr="00810FC7">
        <w:rPr>
          <w:b/>
          <w:bCs/>
          <w:color w:val="000000" w:themeColor="text1"/>
          <w:highlight w:val="yellow"/>
        </w:rPr>
        <w:t>Add in link to policy.</w:t>
      </w:r>
      <w:r w:rsidR="00810FC7" w:rsidRPr="00810FC7">
        <w:rPr>
          <w:b/>
          <w:bCs/>
          <w:color w:val="000000" w:themeColor="text1"/>
          <w:highlight w:val="yellow"/>
        </w:rPr>
        <w:t>(can do once it is written)</w:t>
      </w:r>
    </w:p>
    <w:p w14:paraId="4B5E1093" w14:textId="5342AC6B" w:rsidR="005333D5" w:rsidRPr="00810FC7" w:rsidRDefault="005333D5" w:rsidP="00C241EB">
      <w:pPr>
        <w:pStyle w:val="Head1"/>
        <w:rPr>
          <w:color w:val="000000" w:themeColor="text1"/>
          <w:highlight w:val="yellow"/>
        </w:rPr>
      </w:pPr>
      <w:bookmarkStart w:id="24" w:name="_Toc238035899"/>
      <w:r w:rsidRPr="00810FC7">
        <w:rPr>
          <w:color w:val="000000" w:themeColor="text1"/>
          <w:highlight w:val="yellow"/>
        </w:rPr>
        <w:t xml:space="preserve">Taking and using photos and </w:t>
      </w:r>
      <w:r w:rsidR="00367577" w:rsidRPr="00810FC7">
        <w:rPr>
          <w:color w:val="000000" w:themeColor="text1"/>
          <w:highlight w:val="yellow"/>
        </w:rPr>
        <w:t>videos</w:t>
      </w:r>
      <w:bookmarkEnd w:id="24"/>
    </w:p>
    <w:p w14:paraId="12403C55" w14:textId="2DFEB5FC" w:rsidR="00374489" w:rsidRPr="00810FC7" w:rsidRDefault="00810FC7" w:rsidP="00367577">
      <w:pPr>
        <w:pStyle w:val="Bullet0"/>
        <w:rPr>
          <w:color w:val="000000" w:themeColor="text1"/>
          <w:highlight w:val="yellow"/>
        </w:rPr>
      </w:pPr>
      <w:r>
        <w:rPr>
          <w:color w:val="000000" w:themeColor="text1"/>
          <w:highlight w:val="yellow"/>
        </w:rPr>
        <w:t>T</w:t>
      </w:r>
      <w:r w:rsidR="00782F7D" w:rsidRPr="00810FC7">
        <w:rPr>
          <w:color w:val="000000" w:themeColor="text1"/>
          <w:highlight w:val="yellow"/>
        </w:rPr>
        <w:t>he BILC</w:t>
      </w:r>
      <w:r w:rsidR="00374489" w:rsidRPr="00810FC7">
        <w:rPr>
          <w:color w:val="000000" w:themeColor="text1"/>
          <w:highlight w:val="yellow"/>
        </w:rPr>
        <w:t xml:space="preserve"> recognises that images of pupils can pose safeguarding risks</w:t>
      </w:r>
      <w:r w:rsidR="009827A7" w:rsidRPr="00810FC7">
        <w:rPr>
          <w:color w:val="000000" w:themeColor="text1"/>
          <w:highlight w:val="yellow"/>
        </w:rPr>
        <w:t>. For example, misuse or abuse of images or vulnerability to blackmail.</w:t>
      </w:r>
    </w:p>
    <w:p w14:paraId="59888644" w14:textId="48FE40F7" w:rsidR="00367577" w:rsidRPr="00810FC7" w:rsidRDefault="00367577" w:rsidP="00367577">
      <w:pPr>
        <w:pStyle w:val="Bullet0"/>
        <w:rPr>
          <w:color w:val="000000" w:themeColor="text1"/>
          <w:highlight w:val="yellow"/>
        </w:rPr>
      </w:pPr>
      <w:r w:rsidRPr="00810FC7">
        <w:rPr>
          <w:color w:val="000000" w:themeColor="text1"/>
          <w:highlight w:val="yellow"/>
        </w:rPr>
        <w:t>All images of pupils who can be identified count as personal data</w:t>
      </w:r>
      <w:r w:rsidR="00503DA9" w:rsidRPr="00810FC7">
        <w:rPr>
          <w:color w:val="000000" w:themeColor="text1"/>
          <w:highlight w:val="yellow"/>
        </w:rPr>
        <w:t>.</w:t>
      </w:r>
      <w:r w:rsidRPr="00810FC7">
        <w:rPr>
          <w:color w:val="000000" w:themeColor="text1"/>
          <w:highlight w:val="yellow"/>
        </w:rPr>
        <w:t xml:space="preserve"> </w:t>
      </w:r>
      <w:r w:rsidR="00503DA9" w:rsidRPr="00810FC7">
        <w:rPr>
          <w:color w:val="000000" w:themeColor="text1"/>
          <w:highlight w:val="yellow"/>
        </w:rPr>
        <w:t xml:space="preserve">At </w:t>
      </w:r>
      <w:r w:rsidR="00782F7D" w:rsidRPr="00810FC7">
        <w:rPr>
          <w:color w:val="000000" w:themeColor="text1"/>
          <w:highlight w:val="yellow"/>
        </w:rPr>
        <w:t>the BILC</w:t>
      </w:r>
      <w:r w:rsidRPr="00810FC7">
        <w:rPr>
          <w:color w:val="000000" w:themeColor="text1"/>
          <w:highlight w:val="yellow"/>
        </w:rPr>
        <w:t xml:space="preserve"> </w:t>
      </w:r>
      <w:r w:rsidR="00503DA9" w:rsidRPr="00810FC7">
        <w:rPr>
          <w:color w:val="000000" w:themeColor="text1"/>
          <w:highlight w:val="yellow"/>
        </w:rPr>
        <w:t xml:space="preserve">we </w:t>
      </w:r>
      <w:r w:rsidRPr="00810FC7">
        <w:rPr>
          <w:color w:val="000000" w:themeColor="text1"/>
          <w:highlight w:val="yellow"/>
        </w:rPr>
        <w:t xml:space="preserve">follow the same </w:t>
      </w:r>
      <w:r w:rsidR="00B60380" w:rsidRPr="00810FC7">
        <w:rPr>
          <w:color w:val="000000" w:themeColor="text1"/>
          <w:highlight w:val="yellow"/>
        </w:rPr>
        <w:t>principles</w:t>
      </w:r>
      <w:r w:rsidRPr="00810FC7">
        <w:rPr>
          <w:color w:val="000000" w:themeColor="text1"/>
          <w:highlight w:val="yellow"/>
        </w:rPr>
        <w:t xml:space="preserve"> that apply to all personal in</w:t>
      </w:r>
      <w:r w:rsidR="00B60380" w:rsidRPr="00810FC7">
        <w:rPr>
          <w:color w:val="000000" w:themeColor="text1"/>
          <w:highlight w:val="yellow"/>
        </w:rPr>
        <w:t>formation. We therefore seek the consent from parents/</w:t>
      </w:r>
      <w:r w:rsidR="009E09A5">
        <w:rPr>
          <w:color w:val="000000" w:themeColor="text1"/>
          <w:highlight w:val="yellow"/>
        </w:rPr>
        <w:t>to</w:t>
      </w:r>
      <w:r w:rsidR="00B60380" w:rsidRPr="00810FC7">
        <w:rPr>
          <w:color w:val="000000" w:themeColor="text1"/>
          <w:highlight w:val="yellow"/>
        </w:rPr>
        <w:t xml:space="preserve"> take and use videos and photos. Parents/carers may withdraw consent at any time</w:t>
      </w:r>
    </w:p>
    <w:p w14:paraId="25495996" w14:textId="183D1EFA" w:rsidR="0004039F" w:rsidRPr="00810FC7" w:rsidRDefault="00CE61F3" w:rsidP="00374489">
      <w:pPr>
        <w:pStyle w:val="Bullet0"/>
        <w:rPr>
          <w:color w:val="000000" w:themeColor="text1"/>
          <w:highlight w:val="yellow"/>
        </w:rPr>
      </w:pPr>
      <w:r w:rsidRPr="00810FC7">
        <w:rPr>
          <w:color w:val="000000" w:themeColor="text1"/>
          <w:highlight w:val="yellow"/>
        </w:rPr>
        <w:t>A</w:t>
      </w:r>
      <w:r w:rsidR="00374489" w:rsidRPr="00810FC7">
        <w:rPr>
          <w:color w:val="000000" w:themeColor="text1"/>
          <w:highlight w:val="yellow"/>
        </w:rPr>
        <w:t>ll</w:t>
      </w:r>
      <w:r w:rsidRPr="00810FC7">
        <w:rPr>
          <w:color w:val="000000" w:themeColor="text1"/>
          <w:highlight w:val="yellow"/>
        </w:rPr>
        <w:t xml:space="preserve"> images are stored </w:t>
      </w:r>
      <w:r w:rsidR="00374489" w:rsidRPr="00810FC7">
        <w:rPr>
          <w:color w:val="000000" w:themeColor="text1"/>
          <w:highlight w:val="yellow"/>
        </w:rPr>
        <w:t>securely;</w:t>
      </w:r>
      <w:r w:rsidRPr="00810FC7">
        <w:rPr>
          <w:color w:val="000000" w:themeColor="text1"/>
          <w:highlight w:val="yellow"/>
        </w:rPr>
        <w:t xml:space="preserve"> this </w:t>
      </w:r>
      <w:r w:rsidR="0004039F" w:rsidRPr="00810FC7">
        <w:rPr>
          <w:color w:val="000000" w:themeColor="text1"/>
          <w:highlight w:val="yellow"/>
        </w:rPr>
        <w:t>includes</w:t>
      </w:r>
      <w:r w:rsidRPr="00810FC7">
        <w:rPr>
          <w:color w:val="000000" w:themeColor="text1"/>
          <w:highlight w:val="yellow"/>
        </w:rPr>
        <w:t xml:space="preserve"> those used for </w:t>
      </w:r>
      <w:r w:rsidR="0004039F" w:rsidRPr="00810FC7">
        <w:rPr>
          <w:color w:val="000000" w:themeColor="text1"/>
          <w:highlight w:val="yellow"/>
        </w:rPr>
        <w:t>administration</w:t>
      </w:r>
      <w:r w:rsidRPr="00810FC7">
        <w:rPr>
          <w:color w:val="000000" w:themeColor="text1"/>
          <w:highlight w:val="yellow"/>
        </w:rPr>
        <w:t xml:space="preserve"> purposes</w:t>
      </w:r>
      <w:r w:rsidR="0004039F" w:rsidRPr="00810FC7">
        <w:rPr>
          <w:color w:val="000000" w:themeColor="text1"/>
          <w:highlight w:val="yellow"/>
        </w:rPr>
        <w:t>.</w:t>
      </w:r>
      <w:r w:rsidRPr="00810FC7">
        <w:rPr>
          <w:color w:val="000000" w:themeColor="text1"/>
          <w:highlight w:val="yellow"/>
        </w:rPr>
        <w:t xml:space="preserve"> Any </w:t>
      </w:r>
      <w:r w:rsidR="0004039F" w:rsidRPr="00810FC7">
        <w:rPr>
          <w:color w:val="000000" w:themeColor="text1"/>
          <w:highlight w:val="yellow"/>
        </w:rPr>
        <w:t>photos</w:t>
      </w:r>
      <w:r w:rsidRPr="00810FC7">
        <w:rPr>
          <w:color w:val="000000" w:themeColor="text1"/>
          <w:highlight w:val="yellow"/>
        </w:rPr>
        <w:t xml:space="preserve"> taken on school </w:t>
      </w:r>
      <w:r w:rsidR="0004039F" w:rsidRPr="00810FC7">
        <w:rPr>
          <w:color w:val="000000" w:themeColor="text1"/>
          <w:highlight w:val="yellow"/>
        </w:rPr>
        <w:t xml:space="preserve">cameras or devices must be transferred to a secure school </w:t>
      </w:r>
      <w:r w:rsidR="00374489" w:rsidRPr="00810FC7">
        <w:rPr>
          <w:color w:val="000000" w:themeColor="text1"/>
          <w:highlight w:val="yellow"/>
        </w:rPr>
        <w:t>server</w:t>
      </w:r>
      <w:r w:rsidR="0004039F" w:rsidRPr="00810FC7">
        <w:rPr>
          <w:color w:val="000000" w:themeColor="text1"/>
          <w:highlight w:val="yellow"/>
        </w:rPr>
        <w:t xml:space="preserve"> a</w:t>
      </w:r>
      <w:r w:rsidR="00E5182A" w:rsidRPr="00810FC7">
        <w:rPr>
          <w:color w:val="000000" w:themeColor="text1"/>
          <w:highlight w:val="yellow"/>
        </w:rPr>
        <w:t>s</w:t>
      </w:r>
      <w:r w:rsidR="0004039F" w:rsidRPr="00810FC7">
        <w:rPr>
          <w:color w:val="000000" w:themeColor="text1"/>
          <w:highlight w:val="yellow"/>
        </w:rPr>
        <w:t xml:space="preserve"> soon as possible</w:t>
      </w:r>
      <w:r w:rsidR="00374489" w:rsidRPr="00810FC7">
        <w:rPr>
          <w:color w:val="000000" w:themeColor="text1"/>
          <w:highlight w:val="yellow"/>
        </w:rPr>
        <w:t>, in line with data protection rules</w:t>
      </w:r>
      <w:r w:rsidR="0004039F" w:rsidRPr="00810FC7">
        <w:rPr>
          <w:color w:val="000000" w:themeColor="text1"/>
          <w:highlight w:val="yellow"/>
        </w:rPr>
        <w:t xml:space="preserve">. This does </w:t>
      </w:r>
      <w:r w:rsidR="00503DA9" w:rsidRPr="00810FC7">
        <w:rPr>
          <w:color w:val="000000" w:themeColor="text1"/>
          <w:highlight w:val="yellow"/>
        </w:rPr>
        <w:t xml:space="preserve">not </w:t>
      </w:r>
      <w:r w:rsidR="0004039F" w:rsidRPr="00810FC7">
        <w:rPr>
          <w:color w:val="000000" w:themeColor="text1"/>
          <w:highlight w:val="yellow"/>
        </w:rPr>
        <w:t>apply to photos taken at school events by parents/carers and pupils for personal use.</w:t>
      </w:r>
    </w:p>
    <w:p w14:paraId="29B56875" w14:textId="64F7718F" w:rsidR="00374489" w:rsidRPr="00604195" w:rsidRDefault="00782F7D" w:rsidP="00374489">
      <w:pPr>
        <w:pStyle w:val="Bullet0"/>
        <w:rPr>
          <w:highlight w:val="yellow"/>
        </w:rPr>
      </w:pPr>
      <w:r w:rsidRPr="00810FC7">
        <w:rPr>
          <w:color w:val="000000" w:themeColor="text1"/>
          <w:highlight w:val="yellow"/>
        </w:rPr>
        <w:t>the BILC</w:t>
      </w:r>
      <w:r w:rsidR="009827A7" w:rsidRPr="00810FC7">
        <w:rPr>
          <w:color w:val="000000" w:themeColor="text1"/>
          <w:highlight w:val="yellow"/>
        </w:rPr>
        <w:t xml:space="preserve"> has </w:t>
      </w:r>
      <w:r w:rsidR="00AE3AFB" w:rsidRPr="00810FC7">
        <w:rPr>
          <w:color w:val="000000" w:themeColor="text1"/>
          <w:highlight w:val="yellow"/>
        </w:rPr>
        <w:t>procedures</w:t>
      </w:r>
      <w:r w:rsidR="009827A7" w:rsidRPr="00810FC7">
        <w:rPr>
          <w:color w:val="000000" w:themeColor="text1"/>
          <w:highlight w:val="yellow"/>
        </w:rPr>
        <w:t xml:space="preserve"> in place to deal with any </w:t>
      </w:r>
      <w:r w:rsidR="00AE3AFB" w:rsidRPr="00810FC7">
        <w:rPr>
          <w:color w:val="000000" w:themeColor="text1"/>
          <w:highlight w:val="yellow"/>
        </w:rPr>
        <w:t>incidents</w:t>
      </w:r>
      <w:r w:rsidR="009827A7" w:rsidRPr="00810FC7">
        <w:rPr>
          <w:color w:val="000000" w:themeColor="text1"/>
          <w:highlight w:val="yellow"/>
        </w:rPr>
        <w:t xml:space="preserve"> of image abuse</w:t>
      </w:r>
      <w:r w:rsidR="00AE3AFB" w:rsidRPr="00810FC7">
        <w:rPr>
          <w:color w:val="000000" w:themeColor="text1"/>
          <w:highlight w:val="yellow"/>
        </w:rPr>
        <w:t xml:space="preserve">, including support for the pupil, informing </w:t>
      </w:r>
      <w:r w:rsidR="00AE3AFB" w:rsidRPr="00604195">
        <w:rPr>
          <w:highlight w:val="yellow"/>
        </w:rPr>
        <w:t xml:space="preserve">parents/carers, reporting to police and use of the ‘report/remove’ for under 18s to get the image removed from the internet. </w:t>
      </w:r>
    </w:p>
    <w:p w14:paraId="6D7EE169" w14:textId="39354327" w:rsidR="009A26AA" w:rsidRPr="00700131" w:rsidRDefault="009A26AA" w:rsidP="00C241EB">
      <w:pPr>
        <w:pStyle w:val="Head1"/>
        <w:rPr>
          <w:highlight w:val="yellow"/>
        </w:rPr>
      </w:pPr>
      <w:bookmarkStart w:id="25" w:name="_Toc238035900"/>
      <w:r w:rsidRPr="00700131">
        <w:rPr>
          <w:highlight w:val="yellow"/>
        </w:rPr>
        <w:t>Regulations and safeguarding requirements relating to school premises – toilets &amp; Changing</w:t>
      </w:r>
      <w:bookmarkEnd w:id="25"/>
    </w:p>
    <w:p w14:paraId="1206E63D" w14:textId="2DBB7599" w:rsidR="00604195" w:rsidRPr="00700131" w:rsidRDefault="00604195" w:rsidP="00604195">
      <w:pPr>
        <w:spacing w:before="120" w:after="120"/>
        <w:rPr>
          <w:rFonts w:cs="Arial"/>
          <w:b/>
          <w:bCs/>
          <w:highlight w:val="yellow"/>
        </w:rPr>
      </w:pPr>
      <w:r w:rsidRPr="00700131">
        <w:rPr>
          <w:rFonts w:cs="Arial"/>
          <w:b/>
          <w:bCs/>
          <w:highlight w:val="yellow"/>
        </w:rPr>
        <w:t>Toilets</w:t>
      </w:r>
    </w:p>
    <w:p w14:paraId="42D23DC6" w14:textId="50EE1D0F" w:rsidR="00D67A8B" w:rsidRPr="00700131" w:rsidRDefault="002B0406" w:rsidP="00700131">
      <w:pPr>
        <w:pStyle w:val="Bullet0"/>
        <w:autoSpaceDE w:val="0"/>
        <w:autoSpaceDN w:val="0"/>
        <w:adjustRightInd w:val="0"/>
        <w:rPr>
          <w:b/>
          <w:bCs/>
          <w:color w:val="C45911" w:themeColor="accent2" w:themeShade="BF"/>
          <w:highlight w:val="yellow"/>
        </w:rPr>
      </w:pPr>
      <w:r w:rsidRPr="00700131">
        <w:rPr>
          <w:color w:val="000000"/>
          <w:szCs w:val="20"/>
          <w:highlight w:val="yellow"/>
        </w:rPr>
        <w:t xml:space="preserve">At </w:t>
      </w:r>
      <w:r w:rsidR="00782F7D" w:rsidRPr="00DE5B0C">
        <w:rPr>
          <w:color w:val="000000" w:themeColor="text1"/>
          <w:szCs w:val="20"/>
          <w:highlight w:val="yellow"/>
        </w:rPr>
        <w:t>the BILC</w:t>
      </w:r>
      <w:r w:rsidRPr="00DE5B0C">
        <w:rPr>
          <w:color w:val="000000" w:themeColor="text1"/>
          <w:szCs w:val="20"/>
          <w:highlight w:val="yellow"/>
        </w:rPr>
        <w:t xml:space="preserve"> </w:t>
      </w:r>
      <w:r w:rsidRPr="00700131">
        <w:rPr>
          <w:color w:val="000000"/>
          <w:szCs w:val="20"/>
          <w:highlight w:val="yellow"/>
        </w:rPr>
        <w:t xml:space="preserve">we provide separate toilets for boys and girls aged 8 and over (apart from where individual toilets are in a room that can be locked from the inside, intended for use by one pupil at a time). We do </w:t>
      </w:r>
      <w:r w:rsidR="00126945" w:rsidRPr="00700131">
        <w:rPr>
          <w:szCs w:val="20"/>
          <w:highlight w:val="yellow"/>
        </w:rPr>
        <w:t>not</w:t>
      </w:r>
      <w:r w:rsidR="00604195" w:rsidRPr="00700131">
        <w:rPr>
          <w:szCs w:val="20"/>
          <w:highlight w:val="yellow"/>
        </w:rPr>
        <w:t xml:space="preserve"> allow </w:t>
      </w:r>
      <w:r w:rsidR="00126945" w:rsidRPr="00700131">
        <w:rPr>
          <w:szCs w:val="20"/>
          <w:highlight w:val="yellow"/>
        </w:rPr>
        <w:t>pupils</w:t>
      </w:r>
      <w:r w:rsidR="00604195" w:rsidRPr="00700131">
        <w:rPr>
          <w:szCs w:val="20"/>
          <w:highlight w:val="yellow"/>
        </w:rPr>
        <w:t xml:space="preserve"> into toilets designated for the opposite biological sex. This includes where </w:t>
      </w:r>
      <w:r w:rsidR="00126945" w:rsidRPr="00700131">
        <w:rPr>
          <w:szCs w:val="20"/>
          <w:highlight w:val="yellow"/>
        </w:rPr>
        <w:t>we</w:t>
      </w:r>
      <w:r w:rsidR="00604195" w:rsidRPr="00700131">
        <w:rPr>
          <w:szCs w:val="20"/>
          <w:highlight w:val="yellow"/>
        </w:rPr>
        <w:t xml:space="preserve"> are responding</w:t>
      </w:r>
      <w:r w:rsidR="00604195" w:rsidRPr="00700131">
        <w:rPr>
          <w:highlight w:val="yellow"/>
        </w:rPr>
        <w:t xml:space="preserve"> </w:t>
      </w:r>
      <w:r w:rsidR="00604195" w:rsidRPr="00126945">
        <w:rPr>
          <w:highlight w:val="yellow"/>
        </w:rPr>
        <w:t>to a request to support any degree of social transition for children who are questioning their gender</w:t>
      </w:r>
      <w:r w:rsidR="00126945">
        <w:t>.</w:t>
      </w:r>
      <w:r w:rsidRPr="002B0406">
        <w:rPr>
          <w:color w:val="000000"/>
          <w:sz w:val="23"/>
          <w:szCs w:val="23"/>
        </w:rPr>
        <w:t xml:space="preserve"> </w:t>
      </w:r>
    </w:p>
    <w:p w14:paraId="78702484" w14:textId="68DF7110" w:rsidR="00D67A8B" w:rsidRDefault="00D67A8B" w:rsidP="00731876">
      <w:pPr>
        <w:pStyle w:val="Bullet0"/>
        <w:autoSpaceDE w:val="0"/>
        <w:autoSpaceDN w:val="0"/>
        <w:adjustRightInd w:val="0"/>
        <w:spacing w:before="120" w:after="120"/>
        <w:rPr>
          <w:b/>
          <w:bCs/>
          <w:highlight w:val="yellow"/>
        </w:rPr>
      </w:pPr>
      <w:r w:rsidRPr="00700131">
        <w:rPr>
          <w:color w:val="000000"/>
          <w:szCs w:val="20"/>
          <w:highlight w:val="yellow"/>
        </w:rPr>
        <w:t>Therefore</w:t>
      </w:r>
      <w:r w:rsidRPr="00700131">
        <w:rPr>
          <w:highlight w:val="yellow"/>
        </w:rPr>
        <w:t xml:space="preserve">, if a gender-questioning child does not want to use the toilet designated for their biological sex, </w:t>
      </w:r>
      <w:r w:rsidR="00700131" w:rsidRPr="00700131">
        <w:rPr>
          <w:highlight w:val="yellow"/>
        </w:rPr>
        <w:t>we</w:t>
      </w:r>
      <w:r w:rsidRPr="00700131">
        <w:rPr>
          <w:highlight w:val="yellow"/>
        </w:rPr>
        <w:t xml:space="preserve"> consider </w:t>
      </w:r>
      <w:r w:rsidR="00700131" w:rsidRPr="00700131">
        <w:rPr>
          <w:highlight w:val="yellow"/>
        </w:rPr>
        <w:t>how we</w:t>
      </w:r>
      <w:r w:rsidRPr="00700131">
        <w:rPr>
          <w:highlight w:val="yellow"/>
        </w:rPr>
        <w:t xml:space="preserve"> can provide an alternative toilet facility</w:t>
      </w:r>
      <w:r w:rsidR="00700131" w:rsidRPr="00700131">
        <w:rPr>
          <w:highlight w:val="yellow"/>
        </w:rPr>
        <w:t xml:space="preserve"> </w:t>
      </w:r>
      <w:r w:rsidRPr="00700131">
        <w:rPr>
          <w:highlight w:val="yellow"/>
        </w:rPr>
        <w:t xml:space="preserve">without compromising the provision of single-sex facilities. These alternative arrangements </w:t>
      </w:r>
      <w:r w:rsidR="00700131" w:rsidRPr="00700131">
        <w:rPr>
          <w:highlight w:val="yellow"/>
        </w:rPr>
        <w:t>will be made so</w:t>
      </w:r>
      <w:r w:rsidRPr="00700131">
        <w:rPr>
          <w:highlight w:val="yellow"/>
        </w:rPr>
        <w:t xml:space="preserve"> </w:t>
      </w:r>
      <w:r w:rsidR="00503DA9">
        <w:rPr>
          <w:highlight w:val="yellow"/>
        </w:rPr>
        <w:t xml:space="preserve">as </w:t>
      </w:r>
      <w:r w:rsidRPr="00700131">
        <w:rPr>
          <w:highlight w:val="yellow"/>
        </w:rPr>
        <w:t>not</w:t>
      </w:r>
      <w:r w:rsidR="00700131" w:rsidRPr="00700131">
        <w:rPr>
          <w:highlight w:val="yellow"/>
        </w:rPr>
        <w:t xml:space="preserve"> to</w:t>
      </w:r>
      <w:r w:rsidRPr="00700131">
        <w:rPr>
          <w:highlight w:val="yellow"/>
        </w:rPr>
        <w:t xml:space="preserve"> compromise the safety, comfort, privacy or dignity of the child, or of any other children. </w:t>
      </w:r>
      <w:r w:rsidR="00700131" w:rsidRPr="00700131">
        <w:rPr>
          <w:highlight w:val="yellow"/>
        </w:rPr>
        <w:t xml:space="preserve">We will </w:t>
      </w:r>
      <w:r w:rsidRPr="00700131">
        <w:rPr>
          <w:highlight w:val="yellow"/>
        </w:rPr>
        <w:t xml:space="preserve">keep </w:t>
      </w:r>
      <w:r w:rsidR="00700131" w:rsidRPr="00700131">
        <w:rPr>
          <w:highlight w:val="yellow"/>
        </w:rPr>
        <w:t xml:space="preserve">detailed </w:t>
      </w:r>
      <w:r w:rsidRPr="00700131">
        <w:rPr>
          <w:highlight w:val="yellow"/>
        </w:rPr>
        <w:t>record</w:t>
      </w:r>
      <w:r w:rsidR="00700131" w:rsidRPr="00700131">
        <w:rPr>
          <w:highlight w:val="yellow"/>
        </w:rPr>
        <w:t xml:space="preserve">s </w:t>
      </w:r>
      <w:r w:rsidRPr="00700131">
        <w:rPr>
          <w:highlight w:val="yellow"/>
        </w:rPr>
        <w:t>of these situations, ensure they are communicated appropriately, and review them regularly.</w:t>
      </w:r>
      <w:r w:rsidRPr="00700131">
        <w:rPr>
          <w:b/>
          <w:bCs/>
          <w:highlight w:val="yellow"/>
        </w:rPr>
        <w:t xml:space="preserve"> </w:t>
      </w:r>
    </w:p>
    <w:p w14:paraId="42774183" w14:textId="2BC94D70" w:rsidR="00724F99" w:rsidRPr="00724F99" w:rsidRDefault="00724F99" w:rsidP="00724F99">
      <w:pPr>
        <w:spacing w:before="120" w:after="120"/>
        <w:rPr>
          <w:rFonts w:cs="Arial"/>
          <w:b/>
          <w:bCs/>
          <w:highlight w:val="yellow"/>
        </w:rPr>
      </w:pPr>
      <w:r w:rsidRPr="00724F99">
        <w:rPr>
          <w:rFonts w:cs="Arial"/>
          <w:b/>
          <w:bCs/>
          <w:highlight w:val="yellow"/>
        </w:rPr>
        <w:t>Changing Rooms and Showers</w:t>
      </w:r>
    </w:p>
    <w:p w14:paraId="741907F1" w14:textId="104A6E70" w:rsidR="00724F99" w:rsidRDefault="00724F99" w:rsidP="00724F99">
      <w:pPr>
        <w:pStyle w:val="Bullet0"/>
        <w:rPr>
          <w:highlight w:val="yellow"/>
        </w:rPr>
      </w:pPr>
      <w:r w:rsidRPr="006F09FB">
        <w:rPr>
          <w:highlight w:val="yellow"/>
        </w:rPr>
        <w:t xml:space="preserve">At </w:t>
      </w:r>
      <w:r w:rsidR="00DE5B0C" w:rsidRPr="00DE5B0C">
        <w:rPr>
          <w:color w:val="000000" w:themeColor="text1"/>
          <w:szCs w:val="20"/>
          <w:highlight w:val="yellow"/>
        </w:rPr>
        <w:t xml:space="preserve">the BILC </w:t>
      </w:r>
      <w:r w:rsidRPr="006F09FB">
        <w:rPr>
          <w:szCs w:val="20"/>
          <w:highlight w:val="yellow"/>
        </w:rPr>
        <w:t xml:space="preserve">we provide </w:t>
      </w:r>
      <w:r w:rsidRPr="006F09FB">
        <w:rPr>
          <w:highlight w:val="yellow"/>
        </w:rPr>
        <w:t>suitable and sufficient changing accommodation and showers for our pupils.</w:t>
      </w:r>
      <w:r w:rsidR="00303C60" w:rsidRPr="006F09FB">
        <w:rPr>
          <w:highlight w:val="yellow"/>
        </w:rPr>
        <w:t xml:space="preserve"> In line with KCSIE 2026 paragraph 113, we </w:t>
      </w:r>
      <w:r w:rsidRPr="006F09FB">
        <w:rPr>
          <w:szCs w:val="20"/>
          <w:highlight w:val="yellow"/>
        </w:rPr>
        <w:t xml:space="preserve">do not </w:t>
      </w:r>
      <w:r w:rsidRPr="006F09FB">
        <w:rPr>
          <w:highlight w:val="yellow"/>
        </w:rPr>
        <w:t xml:space="preserve">allow a child, aged 11 years or older at the start of </w:t>
      </w:r>
      <w:r w:rsidR="00AB5995">
        <w:rPr>
          <w:highlight w:val="yellow"/>
        </w:rPr>
        <w:t xml:space="preserve">the </w:t>
      </w:r>
      <w:r w:rsidR="00DE5B0C">
        <w:rPr>
          <w:highlight w:val="yellow"/>
        </w:rPr>
        <w:t xml:space="preserve">school </w:t>
      </w:r>
      <w:r w:rsidRPr="006F09FB">
        <w:rPr>
          <w:highlight w:val="yellow"/>
        </w:rPr>
        <w:t>year, to undress in front of a child of the opposite biological sex</w:t>
      </w:r>
      <w:r w:rsidR="00303C60" w:rsidRPr="006F09FB">
        <w:rPr>
          <w:highlight w:val="yellow"/>
        </w:rPr>
        <w:t xml:space="preserve">. </w:t>
      </w:r>
      <w:r w:rsidR="00164484" w:rsidRPr="00164484">
        <w:t xml:space="preserve">If a gender-questioning child does not want to use the changing rooms and showers designated for their sex, </w:t>
      </w:r>
      <w:r w:rsidR="00164484">
        <w:t>w</w:t>
      </w:r>
      <w:r w:rsidR="00303C60" w:rsidRPr="006F09FB">
        <w:rPr>
          <w:highlight w:val="yellow"/>
        </w:rPr>
        <w:t xml:space="preserve">e put in place alternative arrangements </w:t>
      </w:r>
      <w:r w:rsidR="00164484">
        <w:rPr>
          <w:highlight w:val="yellow"/>
        </w:rPr>
        <w:t xml:space="preserve">for changing or washing </w:t>
      </w:r>
      <w:r w:rsidR="00164484" w:rsidRPr="00164484">
        <w:t>facility without compromising the provision of single-sex facilities</w:t>
      </w:r>
      <w:r w:rsidR="00941FDD">
        <w:t>.</w:t>
      </w:r>
      <w:r w:rsidRPr="006F09FB">
        <w:rPr>
          <w:highlight w:val="yellow"/>
        </w:rPr>
        <w:t xml:space="preserve"> </w:t>
      </w:r>
      <w:r w:rsidR="00941FDD">
        <w:t>We will ensue t</w:t>
      </w:r>
      <w:r w:rsidR="00941FDD" w:rsidRPr="00164484">
        <w:t xml:space="preserve">hese alternative arrangements </w:t>
      </w:r>
      <w:r w:rsidR="00941FDD">
        <w:t>do</w:t>
      </w:r>
      <w:r w:rsidR="00941FDD" w:rsidRPr="00164484">
        <w:t xml:space="preserve"> not compromise the safety, comfort, privacy or dignity of the child or of any other children</w:t>
      </w:r>
      <w:r w:rsidR="00303C60" w:rsidRPr="006F09FB">
        <w:rPr>
          <w:highlight w:val="yellow"/>
        </w:rPr>
        <w:t xml:space="preserve">. </w:t>
      </w:r>
      <w:r w:rsidR="00941FDD" w:rsidRPr="00700131">
        <w:rPr>
          <w:highlight w:val="yellow"/>
        </w:rPr>
        <w:t>We will keep detailed records of these situations, ensure they are communicated appropriately, and review them regularly.</w:t>
      </w:r>
    </w:p>
    <w:p w14:paraId="4B8D8BC3" w14:textId="0B145ED0" w:rsidR="00ED5C9D" w:rsidRPr="002B4A17" w:rsidRDefault="00ED5C9D" w:rsidP="00A03B25">
      <w:pPr>
        <w:pStyle w:val="Head1"/>
      </w:pPr>
      <w:bookmarkStart w:id="26" w:name="_Toc238035901"/>
      <w:r w:rsidRPr="002B4A17">
        <w:t>Sa</w:t>
      </w:r>
      <w:r w:rsidRPr="008C16DD">
        <w:t xml:space="preserve">feguarding </w:t>
      </w:r>
      <w:r w:rsidR="00C367BA" w:rsidRPr="008C16DD">
        <w:t>C</w:t>
      </w:r>
      <w:r w:rsidR="00CA1A0C" w:rsidRPr="008C16DD">
        <w:t xml:space="preserve">hildren with Special Educational Needs </w:t>
      </w:r>
      <w:r w:rsidR="00551CA2" w:rsidRPr="008C16DD">
        <w:t>&amp;</w:t>
      </w:r>
      <w:r w:rsidR="00CA1A0C" w:rsidRPr="008C16DD">
        <w:t xml:space="preserve"> Disabilities</w:t>
      </w:r>
      <w:r w:rsidR="001A2A2B" w:rsidRPr="008C16DD">
        <w:t xml:space="preserve"> or Health Issues</w:t>
      </w:r>
      <w:bookmarkEnd w:id="26"/>
    </w:p>
    <w:p w14:paraId="41B7816E" w14:textId="0F473C33" w:rsidR="00B020FE" w:rsidRPr="00740AF7" w:rsidRDefault="00DE5B0C" w:rsidP="00731876">
      <w:pPr>
        <w:pStyle w:val="Bullet0"/>
        <w:ind w:left="357" w:hanging="357"/>
        <w:rPr>
          <w:szCs w:val="20"/>
        </w:rPr>
      </w:pPr>
      <w:r w:rsidRPr="00DE5B0C">
        <w:rPr>
          <w:color w:val="000000" w:themeColor="text1"/>
        </w:rPr>
        <w:t xml:space="preserve">The </w:t>
      </w:r>
      <w:r w:rsidR="00782F7D" w:rsidRPr="00DE5B0C">
        <w:rPr>
          <w:color w:val="000000" w:themeColor="text1"/>
        </w:rPr>
        <w:t>BILC</w:t>
      </w:r>
      <w:r w:rsidR="00CD39E7" w:rsidRPr="00DE5B0C">
        <w:rPr>
          <w:color w:val="000000" w:themeColor="text1"/>
          <w:szCs w:val="20"/>
        </w:rPr>
        <w:t xml:space="preserve"> </w:t>
      </w:r>
      <w:r w:rsidR="001A2A2B" w:rsidRPr="00740AF7">
        <w:rPr>
          <w:szCs w:val="20"/>
        </w:rPr>
        <w:t xml:space="preserve">acknowledges that </w:t>
      </w:r>
      <w:r w:rsidR="00CD39E7" w:rsidRPr="00740AF7">
        <w:rPr>
          <w:szCs w:val="20"/>
        </w:rPr>
        <w:t xml:space="preserve">children with </w:t>
      </w:r>
      <w:r w:rsidR="001A2A2B" w:rsidRPr="00740AF7">
        <w:rPr>
          <w:color w:val="000000"/>
          <w:szCs w:val="20"/>
        </w:rPr>
        <w:t xml:space="preserve">special educational needs or disabilities (SEND) or certain medical or physical health conditions can face additional safeguarding challenges both online and offline. </w:t>
      </w:r>
      <w:r w:rsidR="00EC3D30" w:rsidRPr="00740AF7">
        <w:rPr>
          <w:color w:val="000000"/>
          <w:szCs w:val="20"/>
        </w:rPr>
        <w:t xml:space="preserve">These children may </w:t>
      </w:r>
      <w:r w:rsidR="00DD78F4" w:rsidRPr="00740AF7">
        <w:rPr>
          <w:szCs w:val="20"/>
        </w:rPr>
        <w:t>have an impaired capacity to resist or avoid abuse</w:t>
      </w:r>
      <w:bookmarkStart w:id="27" w:name="_Hlk15462742"/>
      <w:r w:rsidR="00DA0C92" w:rsidRPr="00740AF7">
        <w:rPr>
          <w:szCs w:val="20"/>
        </w:rPr>
        <w:t xml:space="preserve"> both offline and online</w:t>
      </w:r>
      <w:r w:rsidR="00EC3D30" w:rsidRPr="00740AF7">
        <w:rPr>
          <w:szCs w:val="20"/>
        </w:rPr>
        <w:t xml:space="preserve"> and </w:t>
      </w:r>
      <w:r w:rsidR="00DA0C92" w:rsidRPr="00740AF7">
        <w:rPr>
          <w:szCs w:val="20"/>
        </w:rPr>
        <w:t xml:space="preserve">face additional barriers in recognising abuse and neglect. </w:t>
      </w:r>
      <w:bookmarkEnd w:id="27"/>
      <w:r w:rsidR="00B020FE" w:rsidRPr="00740AF7">
        <w:rPr>
          <w:szCs w:val="20"/>
        </w:rPr>
        <w:t xml:space="preserve">These can include: </w:t>
      </w:r>
    </w:p>
    <w:p w14:paraId="37ED24DE" w14:textId="2E44BA37" w:rsidR="00B020FE" w:rsidRPr="00740AF7" w:rsidRDefault="00D002B3" w:rsidP="00296CB6">
      <w:pPr>
        <w:pStyle w:val="Bullet0"/>
        <w:numPr>
          <w:ilvl w:val="1"/>
          <w:numId w:val="1"/>
        </w:numPr>
        <w:ind w:left="714" w:hanging="357"/>
        <w:rPr>
          <w:szCs w:val="20"/>
        </w:rPr>
      </w:pPr>
      <w:r w:rsidRPr="00740AF7">
        <w:rPr>
          <w:szCs w:val="20"/>
        </w:rPr>
        <w:t>a</w:t>
      </w:r>
      <w:r w:rsidR="00B020FE" w:rsidRPr="00740AF7">
        <w:rPr>
          <w:szCs w:val="20"/>
        </w:rPr>
        <w:t xml:space="preserve">ssumptions that indicators of possible abuse such as behaviour, mood and injury relate to the child’s condition without further exploration </w:t>
      </w:r>
    </w:p>
    <w:p w14:paraId="1FAC17AA" w14:textId="69B018A8" w:rsidR="00B020FE" w:rsidRPr="00740AF7" w:rsidRDefault="00B020FE" w:rsidP="00296CB6">
      <w:pPr>
        <w:pStyle w:val="Bullet0"/>
        <w:numPr>
          <w:ilvl w:val="1"/>
          <w:numId w:val="1"/>
        </w:numPr>
        <w:ind w:left="714" w:hanging="357"/>
        <w:rPr>
          <w:szCs w:val="20"/>
        </w:rPr>
      </w:pPr>
      <w:r w:rsidRPr="00740AF7">
        <w:rPr>
          <w:szCs w:val="20"/>
        </w:rPr>
        <w:lastRenderedPageBreak/>
        <w:t xml:space="preserve">these children being more prone to peer group isolation or bullying (including prejudice-based bullying) than other children </w:t>
      </w:r>
    </w:p>
    <w:p w14:paraId="18B73ABC" w14:textId="3D426480" w:rsidR="00B020FE" w:rsidRPr="00740AF7" w:rsidRDefault="00B020FE" w:rsidP="00296CB6">
      <w:pPr>
        <w:pStyle w:val="Bullet0"/>
        <w:numPr>
          <w:ilvl w:val="1"/>
          <w:numId w:val="1"/>
        </w:numPr>
        <w:ind w:left="714" w:hanging="357"/>
        <w:rPr>
          <w:szCs w:val="20"/>
        </w:rPr>
      </w:pPr>
      <w:r w:rsidRPr="00740AF7">
        <w:rPr>
          <w:szCs w:val="20"/>
        </w:rPr>
        <w:t>the potential for children with SEND or certain medical conditions being disproportionally impacted by behaviours such as bullying, without outwardly showing any signs</w:t>
      </w:r>
    </w:p>
    <w:p w14:paraId="48550242" w14:textId="273840AF" w:rsidR="00B020FE" w:rsidRPr="003B5855" w:rsidRDefault="00D002B3" w:rsidP="00296CB6">
      <w:pPr>
        <w:pStyle w:val="Bullet0"/>
        <w:numPr>
          <w:ilvl w:val="1"/>
          <w:numId w:val="1"/>
        </w:numPr>
        <w:ind w:left="714" w:hanging="357"/>
        <w:rPr>
          <w:szCs w:val="20"/>
          <w:highlight w:val="yellow"/>
        </w:rPr>
      </w:pPr>
      <w:r w:rsidRPr="00740AF7">
        <w:rPr>
          <w:szCs w:val="20"/>
        </w:rPr>
        <w:t>co</w:t>
      </w:r>
      <w:r w:rsidR="00B020FE" w:rsidRPr="00740AF7">
        <w:rPr>
          <w:szCs w:val="20"/>
        </w:rPr>
        <w:t>mmunication barriers and difficulties in managing or reporting these challenges</w:t>
      </w:r>
      <w:r w:rsidR="003B5855">
        <w:rPr>
          <w:szCs w:val="20"/>
        </w:rPr>
        <w:t xml:space="preserve"> </w:t>
      </w:r>
      <w:r w:rsidR="003B5855" w:rsidRPr="003B5855">
        <w:rPr>
          <w:szCs w:val="20"/>
          <w:highlight w:val="yellow"/>
        </w:rPr>
        <w:t>risks that they do not understand that what is happening to them is abuse</w:t>
      </w:r>
    </w:p>
    <w:p w14:paraId="700F4535" w14:textId="5E1EDCEF" w:rsidR="00A03B25" w:rsidRPr="003B5855" w:rsidRDefault="00A03B25" w:rsidP="00296CB6">
      <w:pPr>
        <w:pStyle w:val="Bullet0"/>
        <w:numPr>
          <w:ilvl w:val="1"/>
          <w:numId w:val="1"/>
        </w:numPr>
        <w:ind w:left="714" w:hanging="357"/>
        <w:rPr>
          <w:szCs w:val="20"/>
          <w:highlight w:val="yellow"/>
        </w:rPr>
      </w:pPr>
      <w:r w:rsidRPr="003B5855">
        <w:rPr>
          <w:szCs w:val="20"/>
          <w:highlight w:val="yellow"/>
        </w:rPr>
        <w:t xml:space="preserve">the need for </w:t>
      </w:r>
      <w:r w:rsidR="003B5855" w:rsidRPr="003B5855">
        <w:rPr>
          <w:szCs w:val="20"/>
          <w:highlight w:val="yellow"/>
        </w:rPr>
        <w:t>intimate</w:t>
      </w:r>
      <w:r w:rsidRPr="003B5855">
        <w:rPr>
          <w:szCs w:val="20"/>
          <w:highlight w:val="yellow"/>
        </w:rPr>
        <w:t xml:space="preserve"> care</w:t>
      </w:r>
      <w:r w:rsidR="003B5855" w:rsidRPr="003B5855">
        <w:rPr>
          <w:szCs w:val="20"/>
          <w:highlight w:val="yellow"/>
        </w:rPr>
        <w:t xml:space="preserve"> or that these children are isolated from others</w:t>
      </w:r>
    </w:p>
    <w:p w14:paraId="00446E27" w14:textId="386F088F" w:rsidR="00B020FE" w:rsidRPr="00740AF7" w:rsidRDefault="00B020FE" w:rsidP="00296CB6">
      <w:pPr>
        <w:pStyle w:val="Bullet0"/>
        <w:numPr>
          <w:ilvl w:val="1"/>
          <w:numId w:val="1"/>
        </w:numPr>
        <w:ind w:left="714" w:hanging="357"/>
        <w:rPr>
          <w:szCs w:val="20"/>
        </w:rPr>
      </w:pPr>
      <w:r w:rsidRPr="00740AF7">
        <w:rPr>
          <w:szCs w:val="20"/>
        </w:rPr>
        <w:t xml:space="preserve">cognitive understanding – being unable to understand the difference between fact and fiction in online content and then repeating the content/behaviours in schools or colleges or the consequences of doing so. </w:t>
      </w:r>
    </w:p>
    <w:p w14:paraId="138F6D99" w14:textId="77777777" w:rsidR="001948CF" w:rsidRPr="00740AF7" w:rsidRDefault="001948CF" w:rsidP="001948CF">
      <w:pPr>
        <w:pStyle w:val="Bullet0"/>
        <w:rPr>
          <w:szCs w:val="20"/>
        </w:rPr>
      </w:pPr>
      <w:r w:rsidRPr="00740AF7">
        <w:rPr>
          <w:szCs w:val="20"/>
        </w:rPr>
        <w:t xml:space="preserve">Members of staff are encouraged to be aware that children with SEN and disabilities can be disproportionally impacted by safeguarding concerns, such as bullying and exploitation. </w:t>
      </w:r>
      <w:r w:rsidRPr="00740AF7">
        <w:rPr>
          <w:color w:val="000000"/>
          <w:szCs w:val="20"/>
        </w:rPr>
        <w:t xml:space="preserve"> </w:t>
      </w:r>
    </w:p>
    <w:p w14:paraId="2A27DF53" w14:textId="581D27C6" w:rsidR="001948CF" w:rsidRPr="00740AF7" w:rsidRDefault="001948CF" w:rsidP="00D002B3">
      <w:pPr>
        <w:pStyle w:val="Bullet0"/>
        <w:rPr>
          <w:szCs w:val="20"/>
        </w:rPr>
      </w:pPr>
      <w:r w:rsidRPr="00740AF7">
        <w:rPr>
          <w:color w:val="000000"/>
          <w:szCs w:val="20"/>
        </w:rPr>
        <w:t xml:space="preserve">Children with </w:t>
      </w:r>
      <w:r w:rsidRPr="00740AF7">
        <w:rPr>
          <w:szCs w:val="20"/>
        </w:rPr>
        <w:t xml:space="preserve">communication difficulties will be supported to ensure that their voice is heard and acted upon.  </w:t>
      </w:r>
    </w:p>
    <w:p w14:paraId="01B39DDA" w14:textId="5B6D4C6D" w:rsidR="003610F4" w:rsidRPr="00740AF7" w:rsidRDefault="003610F4" w:rsidP="003610F4">
      <w:pPr>
        <w:pStyle w:val="Bullet0"/>
      </w:pPr>
      <w:r w:rsidRPr="00740AF7">
        <w:rPr>
          <w:szCs w:val="20"/>
        </w:rPr>
        <w:t>All members of staff will be encouraged to appropriately explore possible indicators of abuse such as behaviour/mood change or injuries and not to assume that they are related to the child’s disability and be aware that children with</w:t>
      </w:r>
      <w:r w:rsidRPr="001948CF">
        <w:rPr>
          <w:szCs w:val="20"/>
        </w:rPr>
        <w:t xml:space="preserve"> SEN and disabilities may not always outwardly display indicators of abuse. To address these additional challenges, our school will always consider extra pastoral support for children with SEN and disabilities</w:t>
      </w:r>
      <w:r w:rsidRPr="00542C2E">
        <w:t xml:space="preserve">. Details of support and provision can be found in </w:t>
      </w:r>
      <w:r w:rsidR="00AB5995">
        <w:t>the BILC</w:t>
      </w:r>
      <w:r w:rsidRPr="00542C2E">
        <w:t xml:space="preserve">’s SEND policy and </w:t>
      </w:r>
      <w:r w:rsidRPr="00740AF7">
        <w:t xml:space="preserve">annual report. </w:t>
      </w:r>
    </w:p>
    <w:p w14:paraId="19A88B18" w14:textId="7F7C444D" w:rsidR="00BD5C8B" w:rsidRPr="00BD5C8B" w:rsidRDefault="00BD5C8B" w:rsidP="00731876">
      <w:pPr>
        <w:pStyle w:val="Bullet0"/>
        <w:rPr>
          <w:color w:val="538135" w:themeColor="accent6" w:themeShade="BF"/>
        </w:rPr>
      </w:pPr>
      <w:r w:rsidRPr="00740AF7">
        <w:t xml:space="preserve">The DSL (or deputy) will work closely with the SENCo </w:t>
      </w:r>
      <w:r w:rsidRPr="00BD5C8B">
        <w:rPr>
          <w:color w:val="00B050"/>
        </w:rPr>
        <w:t xml:space="preserve">(Name added) </w:t>
      </w:r>
      <w:r w:rsidRPr="00740AF7">
        <w:t>to share information and plan support and monitor as required</w:t>
      </w:r>
      <w:r w:rsidRPr="00542C2E">
        <w:t xml:space="preserve">. </w:t>
      </w:r>
    </w:p>
    <w:p w14:paraId="1B1AA788" w14:textId="7EDEF1A7" w:rsidR="00BD5C8B" w:rsidRDefault="00A03B25" w:rsidP="00A03B25">
      <w:pPr>
        <w:pStyle w:val="Head1"/>
        <w:rPr>
          <w:highlight w:val="yellow"/>
        </w:rPr>
      </w:pPr>
      <w:bookmarkStart w:id="28" w:name="_Toc238035902"/>
      <w:r w:rsidRPr="00A03B25">
        <w:rPr>
          <w:highlight w:val="yellow"/>
        </w:rPr>
        <w:t>Safeguarding</w:t>
      </w:r>
      <w:r w:rsidR="00CD398F" w:rsidRPr="00A03B25">
        <w:rPr>
          <w:highlight w:val="yellow"/>
        </w:rPr>
        <w:t xml:space="preserve"> Children </w:t>
      </w:r>
      <w:r w:rsidRPr="00A03B25">
        <w:rPr>
          <w:highlight w:val="yellow"/>
        </w:rPr>
        <w:t>with medical conditions</w:t>
      </w:r>
      <w:bookmarkEnd w:id="28"/>
    </w:p>
    <w:p w14:paraId="2382F91E" w14:textId="2275AFF9" w:rsidR="001A4C5E" w:rsidRPr="00DE5B0C" w:rsidRDefault="001A4C5E" w:rsidP="00CD398F">
      <w:pPr>
        <w:pStyle w:val="Bullet0"/>
      </w:pPr>
      <w:r w:rsidRPr="003D070E">
        <w:rPr>
          <w:highlight w:val="yellow"/>
        </w:rPr>
        <w:t xml:space="preserve">Medical needs will be managed alongside safeguarding responsibilities, recognising that a child’s health, wellbeing and safety are closely connected. </w:t>
      </w:r>
      <w:r w:rsidRPr="005104E5">
        <w:rPr>
          <w:highlight w:val="yellow"/>
        </w:rPr>
        <w:t xml:space="preserve">Not all </w:t>
      </w:r>
      <w:r w:rsidR="003D070E" w:rsidRPr="005104E5">
        <w:rPr>
          <w:highlight w:val="yellow"/>
        </w:rPr>
        <w:t>incidents</w:t>
      </w:r>
      <w:r w:rsidRPr="005104E5">
        <w:rPr>
          <w:highlight w:val="yellow"/>
        </w:rPr>
        <w:t xml:space="preserve"> of managing a medical incident or care of a child’s medical </w:t>
      </w:r>
      <w:r w:rsidR="003D070E" w:rsidRPr="005104E5">
        <w:rPr>
          <w:highlight w:val="yellow"/>
        </w:rPr>
        <w:t>condition</w:t>
      </w:r>
      <w:r w:rsidRPr="005104E5">
        <w:rPr>
          <w:highlight w:val="yellow"/>
        </w:rPr>
        <w:t xml:space="preserve"> (including allergies) would warrant a </w:t>
      </w:r>
      <w:r w:rsidR="005104E5" w:rsidRPr="005104E5">
        <w:rPr>
          <w:highlight w:val="yellow"/>
        </w:rPr>
        <w:t xml:space="preserve">safeguarding </w:t>
      </w:r>
      <w:r w:rsidR="005104E5">
        <w:rPr>
          <w:highlight w:val="yellow"/>
        </w:rPr>
        <w:t xml:space="preserve">report </w:t>
      </w:r>
      <w:r w:rsidR="00E179B5" w:rsidRPr="00E179B5">
        <w:rPr>
          <w:highlight w:val="yellow"/>
        </w:rPr>
        <w:t xml:space="preserve">on </w:t>
      </w:r>
      <w:r w:rsidR="00DE5B0C" w:rsidRPr="00DE5B0C">
        <w:rPr>
          <w:color w:val="000000" w:themeColor="text1"/>
          <w:highlight w:val="yellow"/>
        </w:rPr>
        <w:t>MyConcern</w:t>
      </w:r>
      <w:r w:rsidR="00623101">
        <w:rPr>
          <w:color w:val="00B050"/>
          <w:highlight w:val="yellow"/>
        </w:rPr>
        <w:t xml:space="preserve">. </w:t>
      </w:r>
      <w:r w:rsidR="00623101" w:rsidRPr="00623101">
        <w:rPr>
          <w:highlight w:val="yellow"/>
        </w:rPr>
        <w:t>This</w:t>
      </w:r>
      <w:r w:rsidR="00E179B5" w:rsidRPr="00623101">
        <w:rPr>
          <w:highlight w:val="yellow"/>
        </w:rPr>
        <w:t xml:space="preserve"> </w:t>
      </w:r>
      <w:r w:rsidR="00E179B5" w:rsidRPr="00E179B5">
        <w:rPr>
          <w:highlight w:val="yellow"/>
        </w:rPr>
        <w:t xml:space="preserve">would be needed if the incident or series of incidents highlighted </w:t>
      </w:r>
      <w:r w:rsidR="00E179B5" w:rsidRPr="00DE5B0C">
        <w:rPr>
          <w:highlight w:val="yellow"/>
        </w:rPr>
        <w:t xml:space="preserve">that </w:t>
      </w:r>
      <w:r w:rsidRPr="00DE5B0C">
        <w:rPr>
          <w:highlight w:val="yellow"/>
        </w:rPr>
        <w:t>a child may be at increased risk</w:t>
      </w:r>
      <w:r w:rsidR="00E179B5" w:rsidRPr="00DE5B0C">
        <w:t xml:space="preserve"> </w:t>
      </w:r>
      <w:r w:rsidR="00E179B5" w:rsidRPr="005104E5">
        <w:rPr>
          <w:highlight w:val="yellow"/>
        </w:rPr>
        <w:t xml:space="preserve">of being abused, </w:t>
      </w:r>
      <w:r w:rsidR="00E179B5" w:rsidRPr="00E179B5">
        <w:rPr>
          <w:highlight w:val="yellow"/>
        </w:rPr>
        <w:t xml:space="preserve">neglected or exploited by </w:t>
      </w:r>
      <w:r w:rsidR="00503DA9">
        <w:rPr>
          <w:highlight w:val="yellow"/>
        </w:rPr>
        <w:t>persons</w:t>
      </w:r>
      <w:r w:rsidR="00E179B5" w:rsidRPr="00E179B5">
        <w:rPr>
          <w:highlight w:val="yellow"/>
        </w:rPr>
        <w:t xml:space="preserve"> both inside or outside the family because of their medical condition. </w:t>
      </w:r>
      <w:r w:rsidR="00623101">
        <w:rPr>
          <w:highlight w:val="yellow"/>
        </w:rPr>
        <w:t>If such a report is logged, t</w:t>
      </w:r>
      <w:r w:rsidR="00E179B5" w:rsidRPr="00E179B5">
        <w:rPr>
          <w:highlight w:val="yellow"/>
        </w:rPr>
        <w:t xml:space="preserve">he DSL (or Deputy DSL) will </w:t>
      </w:r>
      <w:r w:rsidR="00E179B5">
        <w:rPr>
          <w:highlight w:val="yellow"/>
        </w:rPr>
        <w:t xml:space="preserve">then </w:t>
      </w:r>
      <w:r w:rsidR="00E179B5" w:rsidRPr="00E179B5">
        <w:rPr>
          <w:highlight w:val="yellow"/>
        </w:rPr>
        <w:t xml:space="preserve">assess the next steps and </w:t>
      </w:r>
      <w:r w:rsidR="00E179B5" w:rsidRPr="00DE5B0C">
        <w:t>if any further referrals are needed</w:t>
      </w:r>
      <w:r w:rsidR="00A07FCE" w:rsidRPr="00DE5B0C">
        <w:t xml:space="preserve">. </w:t>
      </w:r>
    </w:p>
    <w:p w14:paraId="320C3D18" w14:textId="237AF139" w:rsidR="00CD398F" w:rsidRPr="005104E5" w:rsidRDefault="00CD398F" w:rsidP="005104E5">
      <w:pPr>
        <w:pStyle w:val="Bullet0"/>
      </w:pPr>
      <w:r w:rsidRPr="005104E5">
        <w:rPr>
          <w:highlight w:val="yellow"/>
        </w:rPr>
        <w:t xml:space="preserve">Relevant medical information will be shared with </w:t>
      </w:r>
      <w:r w:rsidRPr="003D070E">
        <w:rPr>
          <w:highlight w:val="yellow"/>
        </w:rPr>
        <w:t xml:space="preserve">staff on a need-to-know basis, and individual healthcare plans or other appropriate arrangements will be put in place where required. Staff will follow agreed procedures for administering medication, responding to medical emergencies and seeking appropriate medical assistance. </w:t>
      </w:r>
    </w:p>
    <w:p w14:paraId="2B5A7084" w14:textId="18E54BAA" w:rsidR="007707C6" w:rsidRPr="002B4A17" w:rsidRDefault="00A03B25" w:rsidP="00C241EB">
      <w:pPr>
        <w:pStyle w:val="Head1"/>
      </w:pPr>
      <w:bookmarkStart w:id="29" w:name="_Toc238035903"/>
      <w:r>
        <w:t>Children requiring mental health support</w:t>
      </w:r>
      <w:bookmarkEnd w:id="29"/>
      <w:r>
        <w:t xml:space="preserve"> </w:t>
      </w:r>
    </w:p>
    <w:p w14:paraId="57FE8AA4" w14:textId="606CFD53" w:rsidR="007707C6" w:rsidRPr="00DC7CC2" w:rsidRDefault="007707C6" w:rsidP="00B07D6C">
      <w:pPr>
        <w:pStyle w:val="Bullet0"/>
      </w:pPr>
      <w:r w:rsidRPr="00465929">
        <w:t xml:space="preserve">All </w:t>
      </w:r>
      <w:r w:rsidRPr="00740AF7">
        <w:t xml:space="preserve">staff will be made aware that mental health problems can, in some cases, be an indicator that a child </w:t>
      </w:r>
      <w:r w:rsidRPr="00DC7CC2">
        <w:t xml:space="preserve">has suffered or is at risk of suffering abuse, neglect or exploitation. Staff are </w:t>
      </w:r>
      <w:r w:rsidR="00866049" w:rsidRPr="00DC7CC2">
        <w:t xml:space="preserve">made </w:t>
      </w:r>
      <w:r w:rsidRPr="00DC7CC2">
        <w:t>aware of how children’s experiences can impact on their mental health, behaviour</w:t>
      </w:r>
      <w:r w:rsidR="00740AF7" w:rsidRPr="00DC7CC2">
        <w:t>, attendance</w:t>
      </w:r>
      <w:r w:rsidRPr="00DC7CC2">
        <w:t xml:space="preserve"> and </w:t>
      </w:r>
      <w:r w:rsidR="00740AF7" w:rsidRPr="00DC7CC2">
        <w:t>progress in school</w:t>
      </w:r>
      <w:r w:rsidRPr="00DC7CC2">
        <w:t>.</w:t>
      </w:r>
      <w:r w:rsidR="001D7771" w:rsidRPr="00DC7CC2">
        <w:t xml:space="preserve"> Staff will be given regular training in mental health issues and how to recognise </w:t>
      </w:r>
      <w:r w:rsidRPr="00DC7CC2">
        <w:t>when a child’s mental health may be at risk.</w:t>
      </w:r>
    </w:p>
    <w:p w14:paraId="27298F3E" w14:textId="23B1D3B5" w:rsidR="00E06F73" w:rsidRPr="00740AF7" w:rsidRDefault="00DE5B0C" w:rsidP="001D7771">
      <w:pPr>
        <w:pStyle w:val="Bullet0"/>
        <w:rPr>
          <w:color w:val="000000"/>
          <w:szCs w:val="20"/>
        </w:rPr>
      </w:pPr>
      <w:r w:rsidRPr="00DE5B0C">
        <w:rPr>
          <w:color w:val="000000" w:themeColor="text1"/>
        </w:rPr>
        <w:t>The BILC</w:t>
      </w:r>
      <w:r w:rsidR="00880CBB" w:rsidRPr="00DE5B0C">
        <w:rPr>
          <w:color w:val="000000" w:themeColor="text1"/>
          <w:szCs w:val="20"/>
        </w:rPr>
        <w:t xml:space="preserve"> </w:t>
      </w:r>
      <w:r w:rsidR="002D55E0" w:rsidRPr="00740AF7">
        <w:rPr>
          <w:szCs w:val="20"/>
        </w:rPr>
        <w:t>has appointed lead</w:t>
      </w:r>
      <w:r>
        <w:rPr>
          <w:szCs w:val="20"/>
        </w:rPr>
        <w:t>s</w:t>
      </w:r>
      <w:r w:rsidR="002D55E0" w:rsidRPr="00740AF7">
        <w:rPr>
          <w:szCs w:val="20"/>
        </w:rPr>
        <w:t xml:space="preserve"> for </w:t>
      </w:r>
      <w:r w:rsidR="00E06F73" w:rsidRPr="00740AF7">
        <w:rPr>
          <w:color w:val="000000"/>
          <w:szCs w:val="20"/>
        </w:rPr>
        <w:t>mental health</w:t>
      </w:r>
      <w:r w:rsidR="002D55E0" w:rsidRPr="00740AF7">
        <w:rPr>
          <w:color w:val="000000"/>
          <w:szCs w:val="20"/>
        </w:rPr>
        <w:t>,</w:t>
      </w:r>
      <w:r w:rsidR="002D55E0" w:rsidRPr="00CC7BD3">
        <w:rPr>
          <w:color w:val="C45911" w:themeColor="accent2" w:themeShade="BF"/>
          <w:szCs w:val="20"/>
        </w:rPr>
        <w:t xml:space="preserve"> </w:t>
      </w:r>
      <w:r w:rsidR="002D55E0" w:rsidRPr="00740AF7">
        <w:rPr>
          <w:color w:val="000000"/>
          <w:szCs w:val="20"/>
        </w:rPr>
        <w:t xml:space="preserve">who </w:t>
      </w:r>
      <w:r>
        <w:rPr>
          <w:color w:val="000000"/>
          <w:szCs w:val="20"/>
        </w:rPr>
        <w:t>are</w:t>
      </w:r>
      <w:r w:rsidR="002D55E0" w:rsidRPr="00740AF7">
        <w:rPr>
          <w:color w:val="000000"/>
          <w:szCs w:val="20"/>
        </w:rPr>
        <w:t xml:space="preserve"> trained to have the </w:t>
      </w:r>
      <w:r w:rsidR="00E06F73" w:rsidRPr="00740AF7">
        <w:rPr>
          <w:color w:val="000000"/>
          <w:szCs w:val="20"/>
        </w:rPr>
        <w:t xml:space="preserve">knowledge and skills to promote </w:t>
      </w:r>
      <w:r w:rsidR="001D7771" w:rsidRPr="00740AF7">
        <w:rPr>
          <w:color w:val="000000"/>
          <w:szCs w:val="20"/>
        </w:rPr>
        <w:t xml:space="preserve">and lead on </w:t>
      </w:r>
      <w:r w:rsidR="00E06F73" w:rsidRPr="00740AF7">
        <w:rPr>
          <w:color w:val="000000"/>
          <w:szCs w:val="20"/>
        </w:rPr>
        <w:t>wellbeing and mental health</w:t>
      </w:r>
      <w:r w:rsidR="002D55E0" w:rsidRPr="00740AF7">
        <w:rPr>
          <w:color w:val="000000"/>
          <w:szCs w:val="20"/>
        </w:rPr>
        <w:t xml:space="preserve"> across </w:t>
      </w:r>
      <w:r w:rsidR="00AB5995">
        <w:rPr>
          <w:color w:val="000000"/>
          <w:szCs w:val="20"/>
        </w:rPr>
        <w:t>the BILC</w:t>
      </w:r>
      <w:r w:rsidR="00CC7BD3">
        <w:rPr>
          <w:color w:val="000000"/>
          <w:szCs w:val="20"/>
        </w:rPr>
        <w:t>.</w:t>
      </w:r>
      <w:r w:rsidR="00CC7BD3" w:rsidRPr="00CC7BD3">
        <w:rPr>
          <w:b/>
          <w:bCs/>
          <w:color w:val="C00000"/>
          <w:szCs w:val="20"/>
        </w:rPr>
        <w:t xml:space="preserve"> </w:t>
      </w:r>
    </w:p>
    <w:p w14:paraId="4355132D" w14:textId="1AEF31A4" w:rsidR="001D7771" w:rsidRPr="00740AF7" w:rsidRDefault="001D7771" w:rsidP="001D7771">
      <w:pPr>
        <w:pStyle w:val="Bullet0"/>
      </w:pPr>
      <w:r w:rsidRPr="00740AF7">
        <w:t>Staff are well placed to observe children day-to-day and identify those whose behaviour suggests that they may be experiencing a mental health problem or be at risk of developing one. Staff are expected to be vigilant at all times and if they have a mental health concern about a child that is also a safeguarding concern, immediate action should be taken by speaking to the DSL or a deputy.</w:t>
      </w:r>
      <w:r w:rsidR="00880CBB">
        <w:t xml:space="preserve"> </w:t>
      </w:r>
      <w:r w:rsidR="00880CBB" w:rsidRPr="00880CBB">
        <w:rPr>
          <w:highlight w:val="yellow"/>
        </w:rPr>
        <w:t xml:space="preserve">This includes </w:t>
      </w:r>
      <w:r w:rsidR="00DE5B0C">
        <w:rPr>
          <w:highlight w:val="yellow"/>
        </w:rPr>
        <w:t xml:space="preserve">ensuring that </w:t>
      </w:r>
      <w:r w:rsidR="00880CBB" w:rsidRPr="00880CBB">
        <w:rPr>
          <w:highlight w:val="yellow"/>
        </w:rPr>
        <w:t>early targeted support is provided and liaison with/referrals to specialist services when needed.</w:t>
      </w:r>
    </w:p>
    <w:p w14:paraId="78C4CA09" w14:textId="78A4D318" w:rsidR="00790423" w:rsidRDefault="00AB5995" w:rsidP="00B07D6C">
      <w:pPr>
        <w:pStyle w:val="Bullet0"/>
        <w:rPr>
          <w:b/>
          <w:bCs/>
          <w:color w:val="C45911" w:themeColor="accent2" w:themeShade="BF"/>
          <w:szCs w:val="20"/>
        </w:rPr>
      </w:pPr>
      <w:r>
        <w:rPr>
          <w:szCs w:val="20"/>
        </w:rPr>
        <w:t>The BILC</w:t>
      </w:r>
      <w:r w:rsidR="00790423" w:rsidRPr="00740AF7">
        <w:rPr>
          <w:szCs w:val="20"/>
        </w:rPr>
        <w:t xml:space="preserve"> is proactive in promoting the mental health and well-being of pupils. This includes links to </w:t>
      </w:r>
      <w:r>
        <w:rPr>
          <w:szCs w:val="20"/>
        </w:rPr>
        <w:t>the BILC</w:t>
      </w:r>
      <w:r w:rsidR="00790423" w:rsidRPr="00740AF7">
        <w:rPr>
          <w:szCs w:val="20"/>
        </w:rPr>
        <w:t>’s approach for preventing and tackling b</w:t>
      </w:r>
      <w:r w:rsidR="00790423" w:rsidRPr="004C0C46">
        <w:rPr>
          <w:szCs w:val="20"/>
        </w:rPr>
        <w:t>ullying</w:t>
      </w:r>
      <w:r w:rsidR="00345CAA" w:rsidRPr="004C0C46">
        <w:rPr>
          <w:szCs w:val="20"/>
        </w:rPr>
        <w:t xml:space="preserve"> and mental health strategy</w:t>
      </w:r>
      <w:r w:rsidR="00790423" w:rsidRPr="004C0C46">
        <w:rPr>
          <w:szCs w:val="20"/>
        </w:rPr>
        <w:t xml:space="preserve">. </w:t>
      </w:r>
    </w:p>
    <w:p w14:paraId="012920D2" w14:textId="2F5F9EAB" w:rsidR="00FF5D31" w:rsidRPr="00DE5B0C" w:rsidRDefault="00AB5995" w:rsidP="002C531E">
      <w:pPr>
        <w:pStyle w:val="Bullet0"/>
        <w:autoSpaceDE w:val="0"/>
        <w:autoSpaceDN w:val="0"/>
        <w:adjustRightInd w:val="0"/>
        <w:rPr>
          <w:color w:val="000000"/>
          <w:szCs w:val="20"/>
          <w:highlight w:val="yellow"/>
        </w:rPr>
      </w:pPr>
      <w:r>
        <w:rPr>
          <w:szCs w:val="20"/>
        </w:rPr>
        <w:t>The BILC</w:t>
      </w:r>
      <w:r w:rsidR="00AB0BDA" w:rsidRPr="00740AF7">
        <w:rPr>
          <w:szCs w:val="20"/>
        </w:rPr>
        <w:t xml:space="preserve"> has in place a range of ways to support children’s mental health both within and beyond </w:t>
      </w:r>
      <w:r>
        <w:rPr>
          <w:szCs w:val="20"/>
        </w:rPr>
        <w:t>the BILC</w:t>
      </w:r>
      <w:r w:rsidR="00866049" w:rsidRPr="00740AF7">
        <w:rPr>
          <w:szCs w:val="20"/>
        </w:rPr>
        <w:t xml:space="preserve">. This includes </w:t>
      </w:r>
      <w:r w:rsidR="00866049" w:rsidRPr="00740AF7">
        <w:rPr>
          <w:color w:val="000000"/>
          <w:szCs w:val="20"/>
        </w:rPr>
        <w:t>routes to escalate and clear referral and accountability systems</w:t>
      </w:r>
      <w:r w:rsidR="00DE5B0C">
        <w:rPr>
          <w:color w:val="000000"/>
          <w:szCs w:val="20"/>
        </w:rPr>
        <w:t xml:space="preserve"> including </w:t>
      </w:r>
      <w:r w:rsidR="00DE5B0C" w:rsidRPr="00DE5B0C">
        <w:rPr>
          <w:color w:val="000000"/>
          <w:szCs w:val="20"/>
          <w:highlight w:val="yellow"/>
        </w:rPr>
        <w:t>mental health first aiders; CPD; school counsellor; nurture groups</w:t>
      </w:r>
    </w:p>
    <w:p w14:paraId="5BA5156B" w14:textId="541C633A" w:rsidR="001D7771" w:rsidRPr="00740AF7" w:rsidRDefault="00AB5995" w:rsidP="002C531E">
      <w:pPr>
        <w:pStyle w:val="Bullet0"/>
        <w:rPr>
          <w:szCs w:val="20"/>
        </w:rPr>
      </w:pPr>
      <w:r>
        <w:rPr>
          <w:szCs w:val="20"/>
        </w:rPr>
        <w:t>The BILC</w:t>
      </w:r>
      <w:r w:rsidR="002C531E" w:rsidRPr="00740AF7">
        <w:rPr>
          <w:szCs w:val="20"/>
        </w:rPr>
        <w:t xml:space="preserve"> also makes use of a range of resources produced by </w:t>
      </w:r>
      <w:r w:rsidR="008A56A2">
        <w:rPr>
          <w:szCs w:val="20"/>
        </w:rPr>
        <w:t xml:space="preserve">the DfE and </w:t>
      </w:r>
      <w:r w:rsidR="002C531E" w:rsidRPr="00740AF7">
        <w:rPr>
          <w:szCs w:val="20"/>
        </w:rPr>
        <w:t>Public</w:t>
      </w:r>
      <w:r w:rsidR="001D7771" w:rsidRPr="00740AF7">
        <w:rPr>
          <w:szCs w:val="20"/>
        </w:rPr>
        <w:t xml:space="preserve"> Health England</w:t>
      </w:r>
      <w:r w:rsidR="002C531E" w:rsidRPr="00740AF7">
        <w:rPr>
          <w:szCs w:val="20"/>
        </w:rPr>
        <w:t xml:space="preserve"> </w:t>
      </w:r>
      <w:r w:rsidR="001D7771" w:rsidRPr="00740AF7">
        <w:rPr>
          <w:szCs w:val="20"/>
        </w:rPr>
        <w:t>to promote positive health, wellbeing and resilience among children</w:t>
      </w:r>
      <w:r w:rsidR="002C531E" w:rsidRPr="00740AF7">
        <w:rPr>
          <w:szCs w:val="20"/>
        </w:rPr>
        <w:t xml:space="preserve">. This includes </w:t>
      </w:r>
      <w:r w:rsidR="001D7771" w:rsidRPr="00740AF7">
        <w:rPr>
          <w:szCs w:val="20"/>
        </w:rPr>
        <w:t xml:space="preserve">its guidance </w:t>
      </w:r>
      <w:hyperlink r:id="rId98" w:history="1">
        <w:r w:rsidR="008A56A2" w:rsidRPr="008A56A2">
          <w:rPr>
            <w:rStyle w:val="Hyperlink"/>
            <w:szCs w:val="20"/>
          </w:rPr>
          <w:t xml:space="preserve">Promoting </w:t>
        </w:r>
        <w:r w:rsidR="008A56A2" w:rsidRPr="008A56A2">
          <w:rPr>
            <w:rStyle w:val="Hyperlink"/>
            <w:szCs w:val="20"/>
          </w:rPr>
          <w:lastRenderedPageBreak/>
          <w:t>children and young people's mental health and wellbeing - GOV.UK</w:t>
        </w:r>
      </w:hyperlink>
      <w:r w:rsidR="001D7771" w:rsidRPr="00740AF7">
        <w:rPr>
          <w:szCs w:val="20"/>
        </w:rPr>
        <w:t xml:space="preserve">. </w:t>
      </w:r>
      <w:r w:rsidR="00DE5B0C" w:rsidRPr="00302C93">
        <w:rPr>
          <w:szCs w:val="20"/>
          <w:highlight w:val="yellow"/>
        </w:rPr>
        <w:t>and works closely with an</w:t>
      </w:r>
      <w:r w:rsidR="00DE5B0C">
        <w:rPr>
          <w:szCs w:val="20"/>
        </w:rPr>
        <w:t xml:space="preserve"> </w:t>
      </w:r>
      <w:r w:rsidR="00DE5B0C" w:rsidRPr="00302C93">
        <w:rPr>
          <w:szCs w:val="20"/>
          <w:highlight w:val="yellow"/>
        </w:rPr>
        <w:t xml:space="preserve">independent trainer to </w:t>
      </w:r>
      <w:r w:rsidR="00302C93" w:rsidRPr="00302C93">
        <w:rPr>
          <w:szCs w:val="20"/>
          <w:highlight w:val="yellow"/>
        </w:rPr>
        <w:t>ensure appropriate high quality CPD and advice is available for staff.</w:t>
      </w:r>
    </w:p>
    <w:p w14:paraId="4E6F1385" w14:textId="1F02A5F2" w:rsidR="00FF5D31" w:rsidRPr="002C72CF" w:rsidRDefault="00FF5D31" w:rsidP="00C241EB">
      <w:pPr>
        <w:pStyle w:val="Head1"/>
      </w:pPr>
      <w:bookmarkStart w:id="30" w:name="_Toc238035904"/>
      <w:r w:rsidRPr="002C72CF">
        <w:t>Children in need of a social worker</w:t>
      </w:r>
      <w:r w:rsidR="003A45D1" w:rsidRPr="002C72CF">
        <w:t xml:space="preserve"> (Child in Need and Child Protection Plans)</w:t>
      </w:r>
      <w:bookmarkEnd w:id="30"/>
    </w:p>
    <w:p w14:paraId="3CCE182C" w14:textId="149775B5" w:rsidR="00342CCD" w:rsidRPr="00444189" w:rsidRDefault="00302C93" w:rsidP="00731876">
      <w:pPr>
        <w:pStyle w:val="Bullet0"/>
        <w:numPr>
          <w:ilvl w:val="0"/>
          <w:numId w:val="0"/>
        </w:numPr>
        <w:ind w:left="360"/>
      </w:pPr>
      <w:r w:rsidRPr="00302C93">
        <w:rPr>
          <w:color w:val="000000" w:themeColor="text1"/>
        </w:rPr>
        <w:t>The</w:t>
      </w:r>
      <w:r w:rsidR="00782F7D" w:rsidRPr="00302C93">
        <w:rPr>
          <w:color w:val="000000" w:themeColor="text1"/>
        </w:rPr>
        <w:t xml:space="preserve"> BILC</w:t>
      </w:r>
      <w:r w:rsidR="002C511C" w:rsidRPr="00302C93">
        <w:rPr>
          <w:color w:val="000000" w:themeColor="text1"/>
        </w:rPr>
        <w:t xml:space="preserve"> </w:t>
      </w:r>
      <w:r w:rsidR="000D33CE" w:rsidRPr="002C72CF">
        <w:t>recognises that pupils may need a social worker due to safeguarding or welfare needs and that children may</w:t>
      </w:r>
      <w:r w:rsidR="000D33CE" w:rsidRPr="004C0C46">
        <w:t xml:space="preserve"> need help due to abuse</w:t>
      </w:r>
      <w:r w:rsidR="00345CAA" w:rsidRPr="004C0C46">
        <w:t xml:space="preserve"> and/or neglect and/or exploitation and/or complex family circumstances.</w:t>
      </w:r>
      <w:r w:rsidR="000D33CE" w:rsidRPr="004C0C46">
        <w:t xml:space="preserve"> We recognise that a child’s experiences of adversity and trauma can leave them vulnerable to further harm as well as potentially creating barriers to attendance, learning, behaviour and mental health.</w:t>
      </w:r>
    </w:p>
    <w:p w14:paraId="0DCA1261" w14:textId="77777777" w:rsidR="002C511C" w:rsidRDefault="000D33CE" w:rsidP="000D33CE">
      <w:pPr>
        <w:pStyle w:val="Bullet0"/>
      </w:pPr>
      <w:r w:rsidRPr="00444189">
        <w:t xml:space="preserve">The DSL and all members of staff will work with and support social workers to help protect </w:t>
      </w:r>
      <w:r w:rsidR="00342CCD" w:rsidRPr="00444189">
        <w:t xml:space="preserve">these and all </w:t>
      </w:r>
      <w:r w:rsidRPr="00444189">
        <w:t xml:space="preserve">vulnerable </w:t>
      </w:r>
      <w:r w:rsidR="00342CCD" w:rsidRPr="00444189">
        <w:t xml:space="preserve">pupils. </w:t>
      </w:r>
    </w:p>
    <w:p w14:paraId="28C8DCA3" w14:textId="12C43FA3" w:rsidR="000D33CE" w:rsidRPr="00444189" w:rsidRDefault="00342CCD" w:rsidP="000D33CE">
      <w:pPr>
        <w:pStyle w:val="Bullet0"/>
      </w:pPr>
      <w:r w:rsidRPr="00444189">
        <w:t xml:space="preserve">The DSL </w:t>
      </w:r>
      <w:r w:rsidRPr="00DC7CC2">
        <w:t xml:space="preserve">will always consider the support of the social worker to ensure any decisions are made in the best interests of the child’s safety, </w:t>
      </w:r>
      <w:r w:rsidR="00340DE1" w:rsidRPr="00DC7CC2">
        <w:t>well</w:t>
      </w:r>
      <w:r w:rsidR="00340DE1" w:rsidRPr="00444189">
        <w:t xml:space="preserve">-being, </w:t>
      </w:r>
      <w:r w:rsidRPr="00444189">
        <w:t>welfare and educational outcomes</w:t>
      </w:r>
      <w:r w:rsidR="00340DE1" w:rsidRPr="00444189">
        <w:t>.</w:t>
      </w:r>
    </w:p>
    <w:p w14:paraId="55157FB4" w14:textId="5F7150BE" w:rsidR="00FF5D31" w:rsidRPr="002C72CF" w:rsidRDefault="001841E6" w:rsidP="002C72CF">
      <w:pPr>
        <w:pStyle w:val="Head1"/>
      </w:pPr>
      <w:bookmarkStart w:id="31" w:name="_Toc238035905"/>
      <w:r w:rsidRPr="002C72CF">
        <w:t>Looked after children</w:t>
      </w:r>
      <w:r w:rsidR="00C652BE" w:rsidRPr="002C72CF">
        <w:t>, previously looked after children and care leavers</w:t>
      </w:r>
      <w:bookmarkEnd w:id="31"/>
    </w:p>
    <w:p w14:paraId="7DA7F47F" w14:textId="51BF3251" w:rsidR="00101ECD" w:rsidRPr="00444189" w:rsidRDefault="00302C93" w:rsidP="004A2637">
      <w:pPr>
        <w:pStyle w:val="Bullet0"/>
      </w:pPr>
      <w:r w:rsidRPr="00302C93">
        <w:rPr>
          <w:color w:val="000000" w:themeColor="text1"/>
        </w:rPr>
        <w:t xml:space="preserve">The </w:t>
      </w:r>
      <w:r w:rsidR="00782F7D" w:rsidRPr="00302C93">
        <w:rPr>
          <w:color w:val="000000" w:themeColor="text1"/>
        </w:rPr>
        <w:t>BILC</w:t>
      </w:r>
      <w:r w:rsidR="00001F3C" w:rsidRPr="00302C93">
        <w:rPr>
          <w:color w:val="000000" w:themeColor="text1"/>
        </w:rPr>
        <w:t xml:space="preserve"> </w:t>
      </w:r>
      <w:r w:rsidR="00C652BE" w:rsidRPr="002C72CF">
        <w:t xml:space="preserve">will ensure that our staff have the skills, knowledge and understanding to keep looked-after and previously looked-after </w:t>
      </w:r>
      <w:r w:rsidR="004A2637" w:rsidRPr="002C72CF">
        <w:t xml:space="preserve">children </w:t>
      </w:r>
      <w:r w:rsidR="00C652BE" w:rsidRPr="002C72CF">
        <w:t>safe</w:t>
      </w:r>
      <w:r w:rsidR="00C652BE" w:rsidRPr="00444189">
        <w:t>.</w:t>
      </w:r>
      <w:r w:rsidR="00101ECD" w:rsidRPr="00444189">
        <w:t xml:space="preserve"> </w:t>
      </w:r>
    </w:p>
    <w:p w14:paraId="58F803BC" w14:textId="3194F42E" w:rsidR="004A2637" w:rsidRPr="00444189" w:rsidRDefault="00590BD2" w:rsidP="00731876">
      <w:pPr>
        <w:pStyle w:val="Bullet0"/>
      </w:pPr>
      <w:r w:rsidRPr="00444189">
        <w:t xml:space="preserve">The DSL has details of </w:t>
      </w:r>
      <w:r w:rsidR="00444189" w:rsidRPr="00444189">
        <w:t>a child’s</w:t>
      </w:r>
      <w:r w:rsidRPr="00444189">
        <w:t xml:space="preserve"> social worker and relevant </w:t>
      </w:r>
      <w:r w:rsidR="00166CEF" w:rsidRPr="00444189">
        <w:t>Virtual School Heads</w:t>
      </w:r>
      <w:r w:rsidRPr="00444189">
        <w:t xml:space="preserve">. </w:t>
      </w:r>
      <w:r w:rsidR="004A2637" w:rsidRPr="00444189">
        <w:t xml:space="preserve">Appropriate staff </w:t>
      </w:r>
      <w:r w:rsidRPr="00444189">
        <w:t>are provided with</w:t>
      </w:r>
      <w:r w:rsidR="004A2637" w:rsidRPr="00444189">
        <w:t xml:space="preserve"> relevant information about each looked after child’s legal status, contact arrangements with birth parents or those with parental responsibility, and care arrangements. </w:t>
      </w:r>
    </w:p>
    <w:p w14:paraId="7CEAC81C" w14:textId="47F057BC" w:rsidR="00590BD2" w:rsidRPr="00444189" w:rsidRDefault="00AB5995" w:rsidP="00731876">
      <w:pPr>
        <w:pStyle w:val="Bullet0"/>
      </w:pPr>
      <w:r>
        <w:t>The BILC</w:t>
      </w:r>
      <w:r w:rsidR="00101ECD" w:rsidRPr="00444189">
        <w:t xml:space="preserve"> has appointed designated teacher</w:t>
      </w:r>
      <w:r w:rsidR="00302C93">
        <w:t>s</w:t>
      </w:r>
      <w:r w:rsidR="00101ECD" w:rsidRPr="00444189">
        <w:t xml:space="preserve">, </w:t>
      </w:r>
      <w:r w:rsidR="00302C93" w:rsidRPr="00302C93">
        <w:rPr>
          <w:color w:val="000000" w:themeColor="text1"/>
        </w:rPr>
        <w:t xml:space="preserve">Carlos Teixeira and </w:t>
      </w:r>
      <w:r w:rsidR="00302C93">
        <w:t xml:space="preserve">Sindy Roserie </w:t>
      </w:r>
      <w:r w:rsidR="00101ECD" w:rsidRPr="00444189">
        <w:t xml:space="preserve">who </w:t>
      </w:r>
      <w:r w:rsidR="00302C93">
        <w:t xml:space="preserve">are </w:t>
      </w:r>
      <w:r w:rsidR="00101ECD" w:rsidRPr="00444189">
        <w:t xml:space="preserve">responsible for promoting the educational achievement of looked-after and previously looked-after </w:t>
      </w:r>
      <w:r w:rsidR="004A2637" w:rsidRPr="00444189">
        <w:t>children</w:t>
      </w:r>
      <w:r w:rsidR="00101ECD" w:rsidRPr="00444189">
        <w:t xml:space="preserve"> in line with statutory guidanc</w:t>
      </w:r>
      <w:r w:rsidR="001E634C" w:rsidRPr="00444189">
        <w:t>e</w:t>
      </w:r>
      <w:r w:rsidR="004A2637" w:rsidRPr="00444189">
        <w:rPr>
          <w:color w:val="000000"/>
          <w:sz w:val="22"/>
        </w:rPr>
        <w:t>.</w:t>
      </w:r>
      <w:r w:rsidR="001E634C" w:rsidRPr="00444189">
        <w:rPr>
          <w:color w:val="000000"/>
          <w:sz w:val="22"/>
        </w:rPr>
        <w:t xml:space="preserve"> </w:t>
      </w:r>
      <w:r w:rsidR="004A2637" w:rsidRPr="00444189">
        <w:rPr>
          <w:color w:val="000000"/>
          <w:sz w:val="22"/>
        </w:rPr>
        <w:t>The designated teacher</w:t>
      </w:r>
      <w:r w:rsidR="00302C93">
        <w:rPr>
          <w:color w:val="000000"/>
          <w:sz w:val="22"/>
        </w:rPr>
        <w:t>s</w:t>
      </w:r>
      <w:r w:rsidR="004A2637" w:rsidRPr="00444189">
        <w:rPr>
          <w:color w:val="000000"/>
          <w:sz w:val="22"/>
        </w:rPr>
        <w:t xml:space="preserve"> </w:t>
      </w:r>
      <w:r w:rsidR="001E634C" w:rsidRPr="00444189">
        <w:rPr>
          <w:color w:val="000000"/>
          <w:sz w:val="22"/>
        </w:rPr>
        <w:t>have</w:t>
      </w:r>
      <w:r w:rsidR="004A2637" w:rsidRPr="00444189">
        <w:rPr>
          <w:color w:val="000000"/>
          <w:sz w:val="22"/>
        </w:rPr>
        <w:t xml:space="preserve"> the relevant qualifications and experience and receive </w:t>
      </w:r>
      <w:r w:rsidR="001E634C" w:rsidRPr="00444189">
        <w:rPr>
          <w:color w:val="000000"/>
          <w:sz w:val="22"/>
        </w:rPr>
        <w:t>appropriate</w:t>
      </w:r>
      <w:r w:rsidR="004A2637" w:rsidRPr="00444189">
        <w:rPr>
          <w:color w:val="000000"/>
          <w:sz w:val="22"/>
        </w:rPr>
        <w:t xml:space="preserve"> training to perform the rol</w:t>
      </w:r>
      <w:r w:rsidR="001E634C" w:rsidRPr="00444189">
        <w:rPr>
          <w:color w:val="000000"/>
          <w:sz w:val="22"/>
        </w:rPr>
        <w:t>e</w:t>
      </w:r>
      <w:r w:rsidR="00590BD2" w:rsidRPr="00444189">
        <w:rPr>
          <w:color w:val="000000"/>
          <w:sz w:val="22"/>
        </w:rPr>
        <w:t xml:space="preserve">. </w:t>
      </w:r>
      <w:r w:rsidR="00590BD2" w:rsidRPr="00444189">
        <w:t>The designated teacher</w:t>
      </w:r>
      <w:r w:rsidR="00302C93">
        <w:t>s</w:t>
      </w:r>
      <w:r w:rsidR="00590BD2" w:rsidRPr="00444189">
        <w:t xml:space="preserve"> will:</w:t>
      </w:r>
    </w:p>
    <w:p w14:paraId="187EAB7C" w14:textId="40817FC9" w:rsidR="00C652BE" w:rsidRPr="00547363" w:rsidRDefault="00C652BE" w:rsidP="00645C3B">
      <w:pPr>
        <w:pStyle w:val="Bullet1"/>
        <w:spacing w:after="80"/>
        <w:ind w:left="714" w:hanging="357"/>
        <w:rPr>
          <w:szCs w:val="20"/>
        </w:rPr>
      </w:pPr>
      <w:r w:rsidRPr="00645C3B">
        <w:rPr>
          <w:szCs w:val="20"/>
        </w:rPr>
        <w:t>Work</w:t>
      </w:r>
      <w:r w:rsidRPr="00444189">
        <w:t xml:space="preserve"> closely with the DSL to ensure that any safeguarding concerns regarding looked-after and </w:t>
      </w:r>
      <w:r w:rsidRPr="00547363">
        <w:rPr>
          <w:szCs w:val="20"/>
        </w:rPr>
        <w:t xml:space="preserve">previously looked-after </w:t>
      </w:r>
      <w:r w:rsidR="001E634C" w:rsidRPr="00547363">
        <w:rPr>
          <w:szCs w:val="20"/>
        </w:rPr>
        <w:t>children</w:t>
      </w:r>
      <w:r w:rsidRPr="00547363">
        <w:rPr>
          <w:szCs w:val="20"/>
        </w:rPr>
        <w:t xml:space="preserve"> are quickly and effectively responded to. </w:t>
      </w:r>
    </w:p>
    <w:p w14:paraId="4E8584F8" w14:textId="6A629765" w:rsidR="00C652BE" w:rsidRPr="004C0C46" w:rsidRDefault="00C652BE" w:rsidP="00645C3B">
      <w:pPr>
        <w:pStyle w:val="Bullet1"/>
        <w:spacing w:after="80"/>
        <w:ind w:left="714" w:hanging="357"/>
        <w:rPr>
          <w:szCs w:val="20"/>
        </w:rPr>
      </w:pPr>
      <w:r w:rsidRPr="00547363">
        <w:rPr>
          <w:szCs w:val="20"/>
        </w:rPr>
        <w:t>Work</w:t>
      </w:r>
      <w:r w:rsidR="001E634C" w:rsidRPr="00547363">
        <w:rPr>
          <w:szCs w:val="20"/>
        </w:rPr>
        <w:t xml:space="preserve"> </w:t>
      </w:r>
      <w:r w:rsidRPr="00547363">
        <w:rPr>
          <w:szCs w:val="20"/>
        </w:rPr>
        <w:t xml:space="preserve">with virtual </w:t>
      </w:r>
      <w:r w:rsidRPr="004C0C46">
        <w:rPr>
          <w:szCs w:val="20"/>
        </w:rPr>
        <w:t>school heads</w:t>
      </w:r>
      <w:r w:rsidR="001E634C" w:rsidRPr="004C0C46">
        <w:rPr>
          <w:b/>
          <w:bCs/>
          <w:color w:val="C45911" w:themeColor="accent2" w:themeShade="BF"/>
          <w:szCs w:val="20"/>
        </w:rPr>
        <w:t xml:space="preserve"> </w:t>
      </w:r>
      <w:r w:rsidRPr="004C0C46">
        <w:rPr>
          <w:szCs w:val="20"/>
        </w:rPr>
        <w:t xml:space="preserve">to promote the educational achievement of looked-after and previously looked-after </w:t>
      </w:r>
      <w:r w:rsidR="001E634C" w:rsidRPr="004C0C46">
        <w:rPr>
          <w:szCs w:val="20"/>
        </w:rPr>
        <w:t>children</w:t>
      </w:r>
      <w:r w:rsidRPr="004C0C46">
        <w:rPr>
          <w:szCs w:val="20"/>
        </w:rPr>
        <w:t xml:space="preserve">, including discussing how </w:t>
      </w:r>
      <w:r w:rsidR="001E634C" w:rsidRPr="004C0C46">
        <w:rPr>
          <w:szCs w:val="20"/>
        </w:rPr>
        <w:t>pupil</w:t>
      </w:r>
      <w:r w:rsidRPr="004C0C46">
        <w:rPr>
          <w:szCs w:val="20"/>
        </w:rPr>
        <w:t xml:space="preserve"> premium funding can be best used </w:t>
      </w:r>
      <w:r w:rsidR="001E634C" w:rsidRPr="004C0C46">
        <w:rPr>
          <w:szCs w:val="20"/>
        </w:rPr>
        <w:t xml:space="preserve">to ensure each child’s </w:t>
      </w:r>
      <w:r w:rsidR="00AF037D" w:rsidRPr="004C0C46">
        <w:rPr>
          <w:szCs w:val="20"/>
        </w:rPr>
        <w:t>well-being and progress.</w:t>
      </w:r>
      <w:r w:rsidRPr="004C0C46">
        <w:rPr>
          <w:szCs w:val="20"/>
        </w:rPr>
        <w:t xml:space="preserve"> </w:t>
      </w:r>
      <w:r w:rsidR="00444189" w:rsidRPr="004C0C46">
        <w:rPr>
          <w:szCs w:val="20"/>
        </w:rPr>
        <w:t xml:space="preserve">This </w:t>
      </w:r>
      <w:r w:rsidR="00264BCA" w:rsidRPr="004C0C46">
        <w:rPr>
          <w:szCs w:val="20"/>
        </w:rPr>
        <w:t xml:space="preserve">includes </w:t>
      </w:r>
      <w:r w:rsidR="00704736" w:rsidRPr="004C0C46">
        <w:rPr>
          <w:szCs w:val="20"/>
        </w:rPr>
        <w:t xml:space="preserve">the </w:t>
      </w:r>
      <w:r w:rsidR="00444189" w:rsidRPr="004C0C46">
        <w:rPr>
          <w:color w:val="000000"/>
          <w:szCs w:val="20"/>
        </w:rPr>
        <w:t xml:space="preserve">statutory </w:t>
      </w:r>
      <w:r w:rsidR="00704736" w:rsidRPr="004C0C46">
        <w:rPr>
          <w:color w:val="000000"/>
          <w:szCs w:val="20"/>
        </w:rPr>
        <w:t>duties of the Virtual School Heads (extended in June 2012</w:t>
      </w:r>
      <w:r w:rsidR="0005319E" w:rsidRPr="004C0C46">
        <w:rPr>
          <w:color w:val="000000"/>
          <w:szCs w:val="20"/>
        </w:rPr>
        <w:t xml:space="preserve"> </w:t>
      </w:r>
      <w:hyperlink r:id="rId99" w:history="1">
        <w:r w:rsidR="0005319E" w:rsidRPr="004C0C46">
          <w:rPr>
            <w:rStyle w:val="Hyperlink"/>
          </w:rPr>
          <w:t>Promoting the education of looked-after and previously looked-after children - GOV.UK (www.gov.uk)</w:t>
        </w:r>
      </w:hyperlink>
      <w:r w:rsidR="00704736" w:rsidRPr="004C0C46">
        <w:rPr>
          <w:color w:val="000000"/>
          <w:szCs w:val="20"/>
        </w:rPr>
        <w:t xml:space="preserve"> </w:t>
      </w:r>
      <w:r w:rsidR="00AB556E" w:rsidRPr="004C0C46">
        <w:rPr>
          <w:color w:val="000000"/>
          <w:szCs w:val="20"/>
        </w:rPr>
        <w:t>and the</w:t>
      </w:r>
      <w:r w:rsidR="00704736" w:rsidRPr="004C0C46">
        <w:rPr>
          <w:color w:val="000000"/>
          <w:szCs w:val="20"/>
        </w:rPr>
        <w:t xml:space="preserve"> non-statutory responsibility </w:t>
      </w:r>
      <w:r w:rsidR="00AB556E" w:rsidRPr="004C0C46">
        <w:rPr>
          <w:color w:val="000000"/>
          <w:szCs w:val="20"/>
        </w:rPr>
        <w:t>(</w:t>
      </w:r>
      <w:hyperlink w:history="1">
        <w:r w:rsidR="00AB556E" w:rsidRPr="004C0C46">
          <w:rPr>
            <w:rStyle w:val="Hyperlink"/>
          </w:rPr>
          <w:t>Children’s social care: virtual school head role extension - GOV.UK (www.gov.uk)</w:t>
        </w:r>
      </w:hyperlink>
      <w:r w:rsidR="0005319E" w:rsidRPr="004C0C46">
        <w:t xml:space="preserve"> updated in March 2024</w:t>
      </w:r>
      <w:r w:rsidR="00AB556E" w:rsidRPr="004C0C46">
        <w:t>)</w:t>
      </w:r>
      <w:r w:rsidR="0005319E" w:rsidRPr="004C0C46">
        <w:t xml:space="preserve"> </w:t>
      </w:r>
      <w:r w:rsidR="00444189" w:rsidRPr="004C0C46">
        <w:rPr>
          <w:color w:val="000000"/>
          <w:szCs w:val="20"/>
        </w:rPr>
        <w:t xml:space="preserve">for the strategic oversight of the educational attendance, attainment, and progress of children with a social worker. </w:t>
      </w:r>
    </w:p>
    <w:p w14:paraId="19AF19F0" w14:textId="0C984B45" w:rsidR="00BB61CC" w:rsidRPr="002C72CF" w:rsidRDefault="00AF037D" w:rsidP="00BB61CC">
      <w:pPr>
        <w:pStyle w:val="Bullet0"/>
        <w:rPr>
          <w:color w:val="000000"/>
          <w:sz w:val="22"/>
        </w:rPr>
      </w:pPr>
      <w:r w:rsidRPr="004C0C46">
        <w:rPr>
          <w:color w:val="000000"/>
          <w:szCs w:val="20"/>
          <w:lang w:eastAsia="en-US"/>
        </w:rPr>
        <w:t>The DSL and designated lead for looked after</w:t>
      </w:r>
      <w:r w:rsidRPr="00444189">
        <w:rPr>
          <w:color w:val="000000"/>
          <w:szCs w:val="20"/>
          <w:lang w:eastAsia="en-US"/>
        </w:rPr>
        <w:t xml:space="preserve"> children will work with the local authority to ensure suitable arrangements are in place for care leavers, including with the appoint Personal Adviser,</w:t>
      </w:r>
      <w:r w:rsidR="00CA5C88" w:rsidRPr="00444189">
        <w:rPr>
          <w:color w:val="000000"/>
          <w:szCs w:val="20"/>
          <w:lang w:eastAsia="en-US"/>
        </w:rPr>
        <w:t xml:space="preserve"> </w:t>
      </w:r>
      <w:r w:rsidRPr="00444189">
        <w:rPr>
          <w:color w:val="000000"/>
          <w:szCs w:val="20"/>
          <w:lang w:eastAsia="en-US"/>
        </w:rPr>
        <w:t xml:space="preserve">and will liaise </w:t>
      </w:r>
      <w:r w:rsidR="000D33CE" w:rsidRPr="00444189">
        <w:rPr>
          <w:color w:val="000000"/>
          <w:szCs w:val="20"/>
          <w:lang w:eastAsia="en-US"/>
        </w:rPr>
        <w:t xml:space="preserve">with </w:t>
      </w:r>
      <w:r w:rsidR="000D33CE" w:rsidRPr="00264BCA">
        <w:rPr>
          <w:color w:val="000000"/>
          <w:szCs w:val="20"/>
          <w:lang w:eastAsia="en-US"/>
        </w:rPr>
        <w:t xml:space="preserve">them </w:t>
      </w:r>
      <w:r w:rsidRPr="00264BCA">
        <w:rPr>
          <w:color w:val="000000"/>
          <w:szCs w:val="20"/>
          <w:lang w:eastAsia="en-US"/>
        </w:rPr>
        <w:t>should an</w:t>
      </w:r>
      <w:r w:rsidR="00590BD2" w:rsidRPr="00264BCA">
        <w:rPr>
          <w:color w:val="000000"/>
          <w:szCs w:val="20"/>
          <w:lang w:eastAsia="en-US"/>
        </w:rPr>
        <w:t>y</w:t>
      </w:r>
      <w:r w:rsidRPr="00264BCA">
        <w:rPr>
          <w:color w:val="000000"/>
          <w:szCs w:val="20"/>
          <w:lang w:eastAsia="en-US"/>
        </w:rPr>
        <w:t xml:space="preserve"> issues occur</w:t>
      </w:r>
      <w:r w:rsidR="00CA5C88" w:rsidRPr="00264BCA">
        <w:rPr>
          <w:color w:val="000000"/>
          <w:szCs w:val="20"/>
          <w:lang w:eastAsia="en-US"/>
        </w:rPr>
        <w:t>.</w:t>
      </w:r>
    </w:p>
    <w:p w14:paraId="6C5B3572" w14:textId="0E1BFF5E" w:rsidR="002C72CF" w:rsidRPr="0060704E" w:rsidRDefault="002C72CF" w:rsidP="002C72CF">
      <w:pPr>
        <w:pStyle w:val="Head1"/>
        <w:rPr>
          <w:highlight w:val="yellow"/>
        </w:rPr>
      </w:pPr>
      <w:bookmarkStart w:id="32" w:name="_Toc238035906"/>
      <w:r w:rsidRPr="0060704E">
        <w:rPr>
          <w:highlight w:val="yellow"/>
        </w:rPr>
        <w:t>Young carers</w:t>
      </w:r>
      <w:bookmarkEnd w:id="32"/>
    </w:p>
    <w:p w14:paraId="714401A5" w14:textId="6DDCDC91" w:rsidR="002C72CF" w:rsidRPr="0060704E" w:rsidRDefault="00302C93" w:rsidP="002C72CF">
      <w:pPr>
        <w:pStyle w:val="Bullet0"/>
        <w:rPr>
          <w:sz w:val="24"/>
          <w:highlight w:val="yellow"/>
        </w:rPr>
      </w:pPr>
      <w:r w:rsidRPr="00302C93">
        <w:rPr>
          <w:color w:val="000000" w:themeColor="text1"/>
          <w:highlight w:val="yellow"/>
        </w:rPr>
        <w:t xml:space="preserve">The </w:t>
      </w:r>
      <w:r w:rsidR="00782F7D" w:rsidRPr="00302C93">
        <w:rPr>
          <w:color w:val="000000" w:themeColor="text1"/>
          <w:highlight w:val="yellow"/>
        </w:rPr>
        <w:t>BILC</w:t>
      </w:r>
      <w:r w:rsidR="002C72CF" w:rsidRPr="00302C93">
        <w:rPr>
          <w:color w:val="000000" w:themeColor="text1"/>
          <w:highlight w:val="yellow"/>
        </w:rPr>
        <w:t xml:space="preserve"> </w:t>
      </w:r>
      <w:r w:rsidR="002C72CF" w:rsidRPr="0060704E">
        <w:rPr>
          <w:highlight w:val="yellow"/>
        </w:rPr>
        <w:t>will be alert to the needs of any pupils who are young ca</w:t>
      </w:r>
      <w:r w:rsidR="00B20B22" w:rsidRPr="0060704E">
        <w:rPr>
          <w:highlight w:val="yellow"/>
        </w:rPr>
        <w:t>r</w:t>
      </w:r>
      <w:r w:rsidR="002C72CF" w:rsidRPr="0060704E">
        <w:rPr>
          <w:highlight w:val="yellow"/>
        </w:rPr>
        <w:t xml:space="preserve">ers, </w:t>
      </w:r>
      <w:r w:rsidR="00B20B22" w:rsidRPr="0060704E">
        <w:rPr>
          <w:highlight w:val="yellow"/>
        </w:rPr>
        <w:t>recognising</w:t>
      </w:r>
      <w:r w:rsidR="002C72CF" w:rsidRPr="0060704E">
        <w:rPr>
          <w:highlight w:val="yellow"/>
        </w:rPr>
        <w:t xml:space="preserve"> their </w:t>
      </w:r>
      <w:r w:rsidR="00B20B22" w:rsidRPr="0060704E">
        <w:rPr>
          <w:highlight w:val="yellow"/>
        </w:rPr>
        <w:t xml:space="preserve">caring responsibilities can impact </w:t>
      </w:r>
      <w:r w:rsidR="00F55C05" w:rsidRPr="0060704E">
        <w:rPr>
          <w:highlight w:val="yellow"/>
        </w:rPr>
        <w:t>o</w:t>
      </w:r>
      <w:r w:rsidR="00B20B22" w:rsidRPr="0060704E">
        <w:rPr>
          <w:highlight w:val="yellow"/>
        </w:rPr>
        <w:t xml:space="preserve">n their attendance, </w:t>
      </w:r>
      <w:r w:rsidR="00F55C05" w:rsidRPr="0060704E">
        <w:rPr>
          <w:highlight w:val="yellow"/>
        </w:rPr>
        <w:t>attainment</w:t>
      </w:r>
      <w:r w:rsidR="00B20B22" w:rsidRPr="0060704E">
        <w:rPr>
          <w:highlight w:val="yellow"/>
        </w:rPr>
        <w:t xml:space="preserve">, behaviour and wellbeing. We will work to identify our young carers as early as possible </w:t>
      </w:r>
      <w:r w:rsidR="00F55C05" w:rsidRPr="0060704E">
        <w:rPr>
          <w:highlight w:val="yellow"/>
        </w:rPr>
        <w:t>and ensure</w:t>
      </w:r>
      <w:r w:rsidR="00B20B22" w:rsidRPr="0060704E">
        <w:rPr>
          <w:highlight w:val="yellow"/>
        </w:rPr>
        <w:t xml:space="preserve"> </w:t>
      </w:r>
      <w:r w:rsidR="00F55C05" w:rsidRPr="0060704E">
        <w:rPr>
          <w:highlight w:val="yellow"/>
        </w:rPr>
        <w:t xml:space="preserve">they receive support at the right time and by appropriate services. </w:t>
      </w:r>
    </w:p>
    <w:p w14:paraId="07C6619D" w14:textId="0DB5FCC7" w:rsidR="00590BD2" w:rsidRPr="0060704E" w:rsidRDefault="00590BD2" w:rsidP="00C241EB">
      <w:pPr>
        <w:pStyle w:val="Head1"/>
      </w:pPr>
      <w:bookmarkStart w:id="33" w:name="_Toc238035907"/>
      <w:r w:rsidRPr="0060704E">
        <w:t xml:space="preserve">Children </w:t>
      </w:r>
      <w:r w:rsidR="006A326B" w:rsidRPr="0060704E">
        <w:t xml:space="preserve">who are absent </w:t>
      </w:r>
      <w:r w:rsidRPr="0060704E">
        <w:t>from education</w:t>
      </w:r>
      <w:bookmarkEnd w:id="33"/>
      <w:r w:rsidRPr="0060704E">
        <w:t xml:space="preserve"> </w:t>
      </w:r>
    </w:p>
    <w:p w14:paraId="2238A901" w14:textId="3D84B0E0" w:rsidR="00C5507E" w:rsidRPr="0060704E" w:rsidRDefault="001C4955" w:rsidP="00731876">
      <w:pPr>
        <w:pStyle w:val="Bullet0"/>
        <w:rPr>
          <w:b/>
          <w:bCs/>
          <w:szCs w:val="20"/>
        </w:rPr>
      </w:pPr>
      <w:r w:rsidRPr="0060704E">
        <w:rPr>
          <w:color w:val="000000"/>
          <w:szCs w:val="20"/>
          <w:lang w:eastAsia="en-US"/>
        </w:rPr>
        <w:t>All staff should be aware that children being absent from school</w:t>
      </w:r>
      <w:r w:rsidR="0047128B" w:rsidRPr="0060704E">
        <w:rPr>
          <w:color w:val="000000"/>
          <w:szCs w:val="20"/>
          <w:lang w:eastAsia="en-US"/>
        </w:rPr>
        <w:t>, particularly unexplainable</w:t>
      </w:r>
      <w:r w:rsidR="00C5507E" w:rsidRPr="0060704E">
        <w:rPr>
          <w:color w:val="000000"/>
          <w:szCs w:val="20"/>
          <w:lang w:eastAsia="en-US"/>
        </w:rPr>
        <w:t>, prolonged, repeat</w:t>
      </w:r>
      <w:r w:rsidR="0047128B" w:rsidRPr="0060704E">
        <w:rPr>
          <w:color w:val="000000"/>
          <w:szCs w:val="20"/>
          <w:lang w:eastAsia="en-US"/>
        </w:rPr>
        <w:t xml:space="preserve"> and/or persistent absences from education</w:t>
      </w:r>
      <w:r w:rsidR="00C5507E" w:rsidRPr="0060704E">
        <w:rPr>
          <w:color w:val="000000"/>
          <w:szCs w:val="20"/>
          <w:lang w:eastAsia="en-US"/>
        </w:rPr>
        <w:t xml:space="preserve"> </w:t>
      </w:r>
      <w:r w:rsidRPr="0060704E">
        <w:rPr>
          <w:szCs w:val="20"/>
        </w:rPr>
        <w:t>can act as a vital warning sign of a range of safeguarding possibilities.</w:t>
      </w:r>
      <w:r w:rsidRPr="0060704E">
        <w:rPr>
          <w:sz w:val="23"/>
          <w:szCs w:val="23"/>
        </w:rPr>
        <w:t xml:space="preserve"> </w:t>
      </w:r>
      <w:r w:rsidR="00C5507E" w:rsidRPr="0060704E">
        <w:rPr>
          <w:color w:val="000000"/>
          <w:lang w:eastAsia="en-US"/>
        </w:rPr>
        <w:t>These</w:t>
      </w:r>
      <w:r w:rsidR="00590BD2" w:rsidRPr="0060704E">
        <w:rPr>
          <w:color w:val="000000"/>
          <w:lang w:eastAsia="en-US"/>
        </w:rPr>
        <w:t xml:space="preserve"> </w:t>
      </w:r>
      <w:r w:rsidR="00590BD2" w:rsidRPr="0060704E">
        <w:rPr>
          <w:color w:val="000000"/>
          <w:szCs w:val="20"/>
          <w:lang w:eastAsia="en-US"/>
        </w:rPr>
        <w:t>might include</w:t>
      </w:r>
      <w:r w:rsidR="00C5507E" w:rsidRPr="0060704E">
        <w:rPr>
          <w:color w:val="000000"/>
          <w:szCs w:val="20"/>
          <w:lang w:eastAsia="en-US"/>
        </w:rPr>
        <w:t>:</w:t>
      </w:r>
    </w:p>
    <w:p w14:paraId="5CE24629" w14:textId="6AD58586" w:rsidR="00686903" w:rsidRPr="00645C3B" w:rsidRDefault="00686903" w:rsidP="00645C3B">
      <w:pPr>
        <w:pStyle w:val="Bullet1"/>
        <w:spacing w:after="80"/>
        <w:ind w:left="714" w:hanging="357"/>
        <w:rPr>
          <w:szCs w:val="20"/>
        </w:rPr>
      </w:pPr>
      <w:r w:rsidRPr="00645C3B">
        <w:rPr>
          <w:szCs w:val="20"/>
        </w:rPr>
        <w:t>ne</w:t>
      </w:r>
      <w:r w:rsidR="00590BD2" w:rsidRPr="00645C3B">
        <w:rPr>
          <w:szCs w:val="20"/>
        </w:rPr>
        <w:t>glect</w:t>
      </w:r>
    </w:p>
    <w:p w14:paraId="014394D5" w14:textId="77777777" w:rsidR="00686903" w:rsidRPr="00645C3B" w:rsidRDefault="00C5507E" w:rsidP="00645C3B">
      <w:pPr>
        <w:pStyle w:val="Bullet1"/>
        <w:spacing w:after="80"/>
        <w:ind w:left="714" w:hanging="357"/>
        <w:rPr>
          <w:szCs w:val="20"/>
        </w:rPr>
      </w:pPr>
      <w:r w:rsidRPr="00645C3B">
        <w:rPr>
          <w:szCs w:val="20"/>
        </w:rPr>
        <w:t xml:space="preserve">child </w:t>
      </w:r>
      <w:r w:rsidR="00590BD2" w:rsidRPr="00645C3B">
        <w:rPr>
          <w:szCs w:val="20"/>
        </w:rPr>
        <w:t xml:space="preserve">sexual abuse or exploitation </w:t>
      </w:r>
      <w:r w:rsidR="00686903" w:rsidRPr="00645C3B">
        <w:rPr>
          <w:szCs w:val="20"/>
        </w:rPr>
        <w:t>and</w:t>
      </w:r>
      <w:r w:rsidR="00590BD2" w:rsidRPr="00645C3B">
        <w:rPr>
          <w:szCs w:val="20"/>
        </w:rPr>
        <w:t xml:space="preserve"> </w:t>
      </w:r>
      <w:r w:rsidRPr="00645C3B">
        <w:rPr>
          <w:szCs w:val="20"/>
        </w:rPr>
        <w:t>child</w:t>
      </w:r>
      <w:r w:rsidR="00590BD2" w:rsidRPr="00645C3B">
        <w:rPr>
          <w:szCs w:val="20"/>
        </w:rPr>
        <w:t xml:space="preserve"> criminal exploitation</w:t>
      </w:r>
      <w:r w:rsidRPr="00645C3B">
        <w:rPr>
          <w:szCs w:val="20"/>
        </w:rPr>
        <w:t xml:space="preserve"> – particularly </w:t>
      </w:r>
      <w:r w:rsidR="00686903" w:rsidRPr="00645C3B">
        <w:rPr>
          <w:szCs w:val="20"/>
        </w:rPr>
        <w:t>county</w:t>
      </w:r>
      <w:r w:rsidRPr="00645C3B">
        <w:rPr>
          <w:szCs w:val="20"/>
        </w:rPr>
        <w:t xml:space="preserve"> lines</w:t>
      </w:r>
    </w:p>
    <w:p w14:paraId="4D08B024" w14:textId="77777777" w:rsidR="00686903" w:rsidRPr="00645C3B" w:rsidRDefault="00590BD2" w:rsidP="00645C3B">
      <w:pPr>
        <w:pStyle w:val="Bullet1"/>
        <w:spacing w:after="80"/>
        <w:ind w:left="714" w:hanging="357"/>
        <w:rPr>
          <w:szCs w:val="20"/>
        </w:rPr>
      </w:pPr>
      <w:r w:rsidRPr="00645C3B">
        <w:rPr>
          <w:szCs w:val="20"/>
        </w:rPr>
        <w:t>mental health problems</w:t>
      </w:r>
    </w:p>
    <w:p w14:paraId="3E6CF470" w14:textId="77777777" w:rsidR="00686903" w:rsidRPr="00645C3B" w:rsidRDefault="00590BD2" w:rsidP="00645C3B">
      <w:pPr>
        <w:pStyle w:val="Bullet1"/>
        <w:spacing w:after="80"/>
        <w:ind w:left="714" w:hanging="357"/>
        <w:rPr>
          <w:szCs w:val="20"/>
        </w:rPr>
      </w:pPr>
      <w:r w:rsidRPr="00645C3B">
        <w:rPr>
          <w:szCs w:val="20"/>
        </w:rPr>
        <w:t>substance abuse</w:t>
      </w:r>
    </w:p>
    <w:p w14:paraId="068CA253" w14:textId="77777777" w:rsidR="00686903" w:rsidRPr="00645C3B" w:rsidRDefault="00590BD2" w:rsidP="00645C3B">
      <w:pPr>
        <w:pStyle w:val="Bullet1"/>
        <w:spacing w:after="80"/>
        <w:ind w:left="714" w:hanging="357"/>
        <w:rPr>
          <w:szCs w:val="20"/>
        </w:rPr>
      </w:pPr>
      <w:r w:rsidRPr="00645C3B">
        <w:rPr>
          <w:szCs w:val="20"/>
        </w:rPr>
        <w:t>radicalisation</w:t>
      </w:r>
    </w:p>
    <w:p w14:paraId="039DA540" w14:textId="77777777" w:rsidR="00686903" w:rsidRPr="004C0C46" w:rsidRDefault="00590BD2" w:rsidP="00645C3B">
      <w:pPr>
        <w:pStyle w:val="Bullet1"/>
        <w:spacing w:after="80"/>
        <w:ind w:left="714" w:hanging="357"/>
        <w:rPr>
          <w:b/>
          <w:bCs/>
          <w:szCs w:val="20"/>
        </w:rPr>
      </w:pPr>
      <w:r w:rsidRPr="00645C3B">
        <w:rPr>
          <w:szCs w:val="20"/>
        </w:rPr>
        <w:t>FGM</w:t>
      </w:r>
      <w:r w:rsidRPr="004C0C46">
        <w:rPr>
          <w:color w:val="000000"/>
          <w:szCs w:val="20"/>
          <w:lang w:eastAsia="en-US"/>
        </w:rPr>
        <w:t xml:space="preserve"> or forced marriage</w:t>
      </w:r>
      <w:r w:rsidR="001C4955" w:rsidRPr="004C0C46">
        <w:rPr>
          <w:szCs w:val="20"/>
        </w:rPr>
        <w:t xml:space="preserve">. </w:t>
      </w:r>
    </w:p>
    <w:p w14:paraId="0F78142D" w14:textId="2D4CA6B4" w:rsidR="00686903" w:rsidRPr="004C0C46" w:rsidRDefault="001C4955" w:rsidP="00686903">
      <w:pPr>
        <w:pStyle w:val="Bullet0"/>
        <w:numPr>
          <w:ilvl w:val="0"/>
          <w:numId w:val="0"/>
        </w:numPr>
        <w:ind w:left="360"/>
        <w:rPr>
          <w:szCs w:val="20"/>
        </w:rPr>
      </w:pPr>
      <w:r w:rsidRPr="004C0C46">
        <w:rPr>
          <w:szCs w:val="20"/>
        </w:rPr>
        <w:t xml:space="preserve">See also information in Appendix </w:t>
      </w:r>
      <w:r w:rsidR="00FC1000" w:rsidRPr="004C0C46">
        <w:rPr>
          <w:szCs w:val="20"/>
        </w:rPr>
        <w:t>3</w:t>
      </w:r>
      <w:r w:rsidRPr="004C0C46">
        <w:rPr>
          <w:szCs w:val="20"/>
        </w:rPr>
        <w:t xml:space="preserve"> of this policy or KCSIE Annex B.</w:t>
      </w:r>
      <w:r w:rsidR="00C5507E" w:rsidRPr="004C0C46">
        <w:rPr>
          <w:szCs w:val="20"/>
        </w:rPr>
        <w:t xml:space="preserve"> </w:t>
      </w:r>
    </w:p>
    <w:p w14:paraId="40048A9C" w14:textId="0408674D" w:rsidR="001B2F84" w:rsidRPr="004C0C46" w:rsidRDefault="00302C93" w:rsidP="001B2F84">
      <w:pPr>
        <w:pStyle w:val="Bullet0"/>
        <w:rPr>
          <w:b/>
          <w:sz w:val="28"/>
        </w:rPr>
      </w:pPr>
      <w:r w:rsidRPr="00302C93">
        <w:rPr>
          <w:color w:val="000000" w:themeColor="text1"/>
          <w:lang w:eastAsia="en-US"/>
        </w:rPr>
        <w:t>The BILC</w:t>
      </w:r>
      <w:r w:rsidR="001B2F84" w:rsidRPr="00302C93">
        <w:rPr>
          <w:color w:val="000000" w:themeColor="text1"/>
          <w:lang w:eastAsia="en-US"/>
        </w:rPr>
        <w:t xml:space="preserve"> </w:t>
      </w:r>
      <w:r w:rsidR="00C61CF2" w:rsidRPr="004C0C46">
        <w:rPr>
          <w:lang w:eastAsia="en-US"/>
        </w:rPr>
        <w:t>accepts</w:t>
      </w:r>
      <w:r w:rsidR="001B2F84" w:rsidRPr="004C0C46">
        <w:t xml:space="preserve"> the importance of its </w:t>
      </w:r>
      <w:r w:rsidR="00C54356" w:rsidRPr="004C0C46">
        <w:t>responsibility</w:t>
      </w:r>
      <w:r w:rsidR="00EB3115" w:rsidRPr="004C0C46">
        <w:t xml:space="preserve"> </w:t>
      </w:r>
      <w:r w:rsidR="001B2F84" w:rsidRPr="004C0C46">
        <w:t xml:space="preserve">to pupils with unexplained and prolonged periods of absence keeping them safe and in reducing the risk of them becoming a child missing </w:t>
      </w:r>
      <w:r w:rsidR="00EB3115" w:rsidRPr="004C0C46">
        <w:t xml:space="preserve">from </w:t>
      </w:r>
      <w:r w:rsidR="001B2F84" w:rsidRPr="004C0C46">
        <w:t xml:space="preserve">education in </w:t>
      </w:r>
      <w:r w:rsidR="001B2F84" w:rsidRPr="004C0C46">
        <w:lastRenderedPageBreak/>
        <w:t xml:space="preserve">the future. This includes pupils where problems are first emerging </w:t>
      </w:r>
      <w:r w:rsidR="00C54356" w:rsidRPr="004C0C46">
        <w:t xml:space="preserve">and </w:t>
      </w:r>
      <w:r w:rsidR="001B2F84" w:rsidRPr="004C0C46">
        <w:t xml:space="preserve">also those already known to local authority children’s social care and need a social worker (such as a child who is a child in need or who has a child protection plan, or is a looked after child), </w:t>
      </w:r>
      <w:r w:rsidR="00C54356" w:rsidRPr="004C0C46">
        <w:t xml:space="preserve">or </w:t>
      </w:r>
      <w:r w:rsidR="001B2F84" w:rsidRPr="004C0C46">
        <w:t>where being absent from education may increase known safeguarding risks within the family or in the community.</w:t>
      </w:r>
    </w:p>
    <w:p w14:paraId="7FEB5A39" w14:textId="5DC4B9FF" w:rsidR="002B3063" w:rsidRPr="004C0C46" w:rsidRDefault="00AB5995" w:rsidP="002B3063">
      <w:pPr>
        <w:pStyle w:val="Bullet0"/>
        <w:rPr>
          <w:b/>
          <w:bCs/>
          <w:szCs w:val="20"/>
        </w:rPr>
      </w:pPr>
      <w:r>
        <w:rPr>
          <w:color w:val="000000"/>
          <w:szCs w:val="20"/>
          <w:lang w:eastAsia="en-US"/>
        </w:rPr>
        <w:t>The BILC</w:t>
      </w:r>
      <w:r w:rsidR="002B3063" w:rsidRPr="004C0C46">
        <w:rPr>
          <w:color w:val="000000"/>
          <w:szCs w:val="20"/>
          <w:lang w:eastAsia="en-US"/>
        </w:rPr>
        <w:t xml:space="preserve"> has in place robust systems for recording and monitoring daily attendance and punctuality of pupils. This includes ‘first day’ calls, follow up calls, letters home and home visits. </w:t>
      </w:r>
      <w:r>
        <w:rPr>
          <w:color w:val="000000"/>
          <w:szCs w:val="20"/>
          <w:lang w:eastAsia="en-US"/>
        </w:rPr>
        <w:t>The BILC</w:t>
      </w:r>
      <w:r w:rsidR="002B3063" w:rsidRPr="004C0C46">
        <w:rPr>
          <w:color w:val="000000"/>
          <w:szCs w:val="20"/>
          <w:lang w:eastAsia="en-US"/>
        </w:rPr>
        <w:t xml:space="preserve"> has robust procedures in place for monitoring the whereabouts, </w:t>
      </w:r>
      <w:r w:rsidR="0033220A" w:rsidRPr="004C0C46">
        <w:rPr>
          <w:color w:val="000000"/>
          <w:szCs w:val="20"/>
          <w:lang w:eastAsia="en-US"/>
        </w:rPr>
        <w:t>wellbeing</w:t>
      </w:r>
      <w:r w:rsidR="002B3063" w:rsidRPr="004C0C46">
        <w:rPr>
          <w:color w:val="000000"/>
          <w:szCs w:val="20"/>
          <w:lang w:eastAsia="en-US"/>
        </w:rPr>
        <w:t xml:space="preserve"> and safety of </w:t>
      </w:r>
      <w:r w:rsidR="0033220A" w:rsidRPr="004C0C46">
        <w:t>pupils</w:t>
      </w:r>
      <w:r w:rsidR="002B3063" w:rsidRPr="004C0C46">
        <w:t xml:space="preserve"> who are absent from education, particularly on repeat occasions and/or prolonged periods. </w:t>
      </w:r>
      <w:r w:rsidR="0033220A" w:rsidRPr="004C0C46">
        <w:t xml:space="preserve">Any concerns will be acted on as safeguarding and following </w:t>
      </w:r>
      <w:r>
        <w:t>the BILC</w:t>
      </w:r>
      <w:r w:rsidR="0033220A" w:rsidRPr="004C0C46">
        <w:t xml:space="preserve"> safeguarding procedures. </w:t>
      </w:r>
      <w:r w:rsidR="002B3063" w:rsidRPr="004C0C46">
        <w:t xml:space="preserve">This is set out in </w:t>
      </w:r>
      <w:r>
        <w:t>the BILC</w:t>
      </w:r>
      <w:r w:rsidR="0033220A" w:rsidRPr="004C0C46">
        <w:t>’s</w:t>
      </w:r>
      <w:r w:rsidR="002B3063" w:rsidRPr="004C0C46">
        <w:t xml:space="preserve"> </w:t>
      </w:r>
      <w:r w:rsidR="0033220A" w:rsidRPr="004C0C46">
        <w:t xml:space="preserve">attendance policy. </w:t>
      </w:r>
      <w:hyperlink r:id="rId100" w:history="1">
        <w:r w:rsidR="009E09A5" w:rsidRPr="009E09A5">
          <w:rPr>
            <w:rStyle w:val="Hyperlink"/>
            <w:b/>
            <w:bCs/>
            <w:szCs w:val="20"/>
            <w:lang w:eastAsia="en-US"/>
          </w:rPr>
          <w:t>Willow Attendance Policy</w:t>
        </w:r>
      </w:hyperlink>
      <w:r w:rsidR="002B3063" w:rsidRPr="004C0C46">
        <w:rPr>
          <w:b/>
          <w:bCs/>
          <w:color w:val="C45911" w:themeColor="accent2" w:themeShade="BF"/>
          <w:szCs w:val="20"/>
          <w:lang w:eastAsia="en-US"/>
        </w:rPr>
        <w:t xml:space="preserve"> </w:t>
      </w:r>
      <w:hyperlink r:id="rId101" w:history="1">
        <w:r w:rsidR="00874CFD" w:rsidRPr="00874CFD">
          <w:rPr>
            <w:rStyle w:val="Hyperlink"/>
            <w:b/>
            <w:bCs/>
            <w:szCs w:val="20"/>
            <w:highlight w:val="cyan"/>
            <w:lang w:eastAsia="en-US"/>
          </w:rPr>
          <w:t>Attendance Policy - updated Autumn 26</w:t>
        </w:r>
      </w:hyperlink>
    </w:p>
    <w:p w14:paraId="33F59243" w14:textId="72F2978B" w:rsidR="0002509B" w:rsidRPr="0002509B" w:rsidRDefault="00AB5995" w:rsidP="0002509B">
      <w:pPr>
        <w:pStyle w:val="Bullet0"/>
        <w:rPr>
          <w:lang w:eastAsia="en-US"/>
        </w:rPr>
      </w:pPr>
      <w:r>
        <w:rPr>
          <w:lang w:eastAsia="en-US"/>
        </w:rPr>
        <w:t>The BILC</w:t>
      </w:r>
      <w:r w:rsidR="0002509B" w:rsidRPr="00FC1000">
        <w:rPr>
          <w:lang w:eastAsia="en-US"/>
        </w:rPr>
        <w:t xml:space="preserve"> recognises the importance of keeping in touch with parents and carers to promote and ensure the welfare, well-being and safety of pupils. </w:t>
      </w:r>
      <w:r>
        <w:rPr>
          <w:lang w:eastAsia="en-US"/>
        </w:rPr>
        <w:t>The BILC</w:t>
      </w:r>
      <w:r w:rsidR="0002509B" w:rsidRPr="00FC1000">
        <w:rPr>
          <w:lang w:eastAsia="en-US"/>
        </w:rPr>
        <w:t xml:space="preserve"> will therefore hold more than one emergency number for each child to ensure that a parent/carer can be contacted urgently or for the DSL to check on the well-being of a pupil. </w:t>
      </w:r>
    </w:p>
    <w:p w14:paraId="0F569608" w14:textId="05736B46" w:rsidR="00590BD2" w:rsidRPr="00FC1000" w:rsidRDefault="00AB5995" w:rsidP="00590BD2">
      <w:pPr>
        <w:pStyle w:val="Bullet0"/>
        <w:rPr>
          <w:b/>
          <w:bCs/>
          <w:sz w:val="28"/>
          <w:szCs w:val="28"/>
        </w:rPr>
      </w:pPr>
      <w:r>
        <w:rPr>
          <w:color w:val="000000"/>
          <w:lang w:eastAsia="en-US"/>
        </w:rPr>
        <w:t>The BILC</w:t>
      </w:r>
      <w:r w:rsidR="00590BD2" w:rsidRPr="00FC1000">
        <w:rPr>
          <w:color w:val="000000"/>
          <w:lang w:eastAsia="en-US"/>
        </w:rPr>
        <w:t xml:space="preserve"> is aware of its duty to report any missing children to the local authority. Full details of these systems for monitoring and supporting children with poor attendance and how </w:t>
      </w:r>
      <w:r>
        <w:rPr>
          <w:color w:val="000000"/>
          <w:lang w:eastAsia="en-US"/>
        </w:rPr>
        <w:t>the BILC</w:t>
      </w:r>
      <w:r w:rsidR="00590BD2" w:rsidRPr="00FC1000">
        <w:rPr>
          <w:color w:val="000000"/>
          <w:lang w:eastAsia="en-US"/>
        </w:rPr>
        <w:t xml:space="preserve"> follows statutory advice in removing pupils from </w:t>
      </w:r>
      <w:r>
        <w:rPr>
          <w:color w:val="000000"/>
          <w:lang w:eastAsia="en-US"/>
        </w:rPr>
        <w:t xml:space="preserve">the </w:t>
      </w:r>
      <w:r w:rsidR="00302C93">
        <w:rPr>
          <w:color w:val="000000"/>
          <w:lang w:eastAsia="en-US"/>
        </w:rPr>
        <w:t>schools</w:t>
      </w:r>
      <w:r w:rsidR="00590BD2" w:rsidRPr="00FC1000">
        <w:rPr>
          <w:color w:val="000000"/>
          <w:lang w:eastAsia="en-US"/>
        </w:rPr>
        <w:t xml:space="preserve"> roll can be found in </w:t>
      </w:r>
      <w:r>
        <w:rPr>
          <w:lang w:eastAsia="en-US"/>
        </w:rPr>
        <w:t>the BILC</w:t>
      </w:r>
      <w:r w:rsidR="00590BD2" w:rsidRPr="0033220A">
        <w:rPr>
          <w:lang w:eastAsia="en-US"/>
        </w:rPr>
        <w:t>’s attendance policy</w:t>
      </w:r>
      <w:r w:rsidR="00590BD2" w:rsidRPr="00FC1000">
        <w:rPr>
          <w:color w:val="000000"/>
          <w:lang w:eastAsia="en-US"/>
        </w:rPr>
        <w:t xml:space="preserve">. </w:t>
      </w:r>
      <w:r w:rsidR="00590BD2" w:rsidRPr="00FC1000">
        <w:rPr>
          <w:color w:val="C45911" w:themeColor="accent2" w:themeShade="BF"/>
          <w:lang w:eastAsia="en-US"/>
        </w:rPr>
        <w:t xml:space="preserve"> </w:t>
      </w:r>
    </w:p>
    <w:p w14:paraId="684D18FF" w14:textId="4B3B6238" w:rsidR="00C54BAA" w:rsidRDefault="00B020FE" w:rsidP="00C241EB">
      <w:pPr>
        <w:pStyle w:val="Head1"/>
      </w:pPr>
      <w:bookmarkStart w:id="34" w:name="_Toc238035908"/>
      <w:r w:rsidRPr="00E56034">
        <w:t>Child-on-Child</w:t>
      </w:r>
      <w:r w:rsidR="00C54BAA" w:rsidRPr="00E56034">
        <w:t xml:space="preserve"> Abuse</w:t>
      </w:r>
      <w:bookmarkEnd w:id="34"/>
    </w:p>
    <w:p w14:paraId="4A1D6D0B" w14:textId="158371D9" w:rsidR="00E01ABD" w:rsidRPr="00166CEF" w:rsidRDefault="00C54BAA" w:rsidP="0076203C">
      <w:pPr>
        <w:pStyle w:val="Bullet0"/>
      </w:pPr>
      <w:r w:rsidRPr="00166CEF">
        <w:t xml:space="preserve">All members of staff at </w:t>
      </w:r>
      <w:r w:rsidR="00782F7D" w:rsidRPr="00302C93">
        <w:rPr>
          <w:color w:val="000000" w:themeColor="text1"/>
        </w:rPr>
        <w:t>the BILC</w:t>
      </w:r>
      <w:r w:rsidR="00001F3C" w:rsidRPr="00302C93">
        <w:rPr>
          <w:color w:val="000000" w:themeColor="text1"/>
        </w:rPr>
        <w:t xml:space="preserve"> </w:t>
      </w:r>
      <w:r w:rsidRPr="00166CEF">
        <w:t xml:space="preserve">recognise that children </w:t>
      </w:r>
      <w:r w:rsidR="008428B7" w:rsidRPr="00166CEF">
        <w:t>can abuse</w:t>
      </w:r>
      <w:r w:rsidRPr="00166CEF">
        <w:t xml:space="preserve"> their peers. </w:t>
      </w:r>
      <w:r w:rsidR="00171601" w:rsidRPr="00166CEF">
        <w:t xml:space="preserve">This can happen both in and out of school and online. </w:t>
      </w:r>
      <w:r w:rsidR="00947CE5" w:rsidRPr="00166CEF">
        <w:t>We</w:t>
      </w:r>
      <w:r w:rsidR="00E01ABD" w:rsidRPr="00166CEF">
        <w:t xml:space="preserve"> believe that </w:t>
      </w:r>
      <w:r w:rsidR="008428B7" w:rsidRPr="00166CEF">
        <w:t xml:space="preserve">no form of </w:t>
      </w:r>
      <w:r w:rsidR="00E01ABD" w:rsidRPr="00166CEF">
        <w:t xml:space="preserve">abuse </w:t>
      </w:r>
      <w:r w:rsidR="008428B7" w:rsidRPr="00166CEF">
        <w:t xml:space="preserve">can </w:t>
      </w:r>
      <w:r w:rsidR="00E01ABD" w:rsidRPr="00166CEF">
        <w:t>be tolerated. All victims will be taken seriously</w:t>
      </w:r>
      <w:r w:rsidR="0006541F" w:rsidRPr="00166CEF">
        <w:t xml:space="preserve">, </w:t>
      </w:r>
      <w:r w:rsidR="00E01ABD" w:rsidRPr="00166CEF">
        <w:t xml:space="preserve">offered </w:t>
      </w:r>
      <w:r w:rsidR="0006541F" w:rsidRPr="00166CEF">
        <w:t xml:space="preserve">reassurance and </w:t>
      </w:r>
      <w:r w:rsidR="00E01ABD" w:rsidRPr="00166CEF">
        <w:t xml:space="preserve">appropriate support, regardless of </w:t>
      </w:r>
      <w:r w:rsidR="006C4073" w:rsidRPr="00166CEF">
        <w:t xml:space="preserve">when and/or </w:t>
      </w:r>
      <w:r w:rsidR="00E01ABD" w:rsidRPr="00166CEF">
        <w:t xml:space="preserve">where the abuse </w:t>
      </w:r>
      <w:r w:rsidR="006C4073" w:rsidRPr="00166CEF">
        <w:t>has taken</w:t>
      </w:r>
      <w:r w:rsidR="00E01ABD" w:rsidRPr="00166CEF">
        <w:t xml:space="preserve"> place</w:t>
      </w:r>
      <w:r w:rsidR="00FA4D71" w:rsidRPr="00166CEF">
        <w:t xml:space="preserve"> and </w:t>
      </w:r>
      <w:r w:rsidR="008B26DB" w:rsidRPr="00166CEF">
        <w:t xml:space="preserve">assured that </w:t>
      </w:r>
      <w:r w:rsidR="00FA4D71" w:rsidRPr="00166CEF">
        <w:t xml:space="preserve">they are </w:t>
      </w:r>
      <w:r w:rsidR="006C4073" w:rsidRPr="00166CEF">
        <w:rPr>
          <w:szCs w:val="20"/>
          <w:lang w:eastAsia="en-US"/>
        </w:rPr>
        <w:t>not creating a problem</w:t>
      </w:r>
      <w:r w:rsidR="00FA4D71" w:rsidRPr="00166CEF">
        <w:rPr>
          <w:szCs w:val="20"/>
          <w:lang w:eastAsia="en-US"/>
        </w:rPr>
        <w:t>. Staff must be mindful that their response could impact on another child coming forward in future.</w:t>
      </w:r>
    </w:p>
    <w:p w14:paraId="4EC3C091" w14:textId="54EE6A25" w:rsidR="00060A4E" w:rsidRPr="00166CEF" w:rsidRDefault="00060A4E" w:rsidP="00060A4E">
      <w:pPr>
        <w:pStyle w:val="Bullet0"/>
      </w:pPr>
      <w:r w:rsidRPr="00166CEF">
        <w:t>All staff should understand</w:t>
      </w:r>
      <w:r w:rsidR="00817C9F" w:rsidRPr="00166CEF">
        <w:t xml:space="preserve"> the following aspects of </w:t>
      </w:r>
      <w:r w:rsidR="00001F3C" w:rsidRPr="00166CEF">
        <w:t xml:space="preserve">child-on-child </w:t>
      </w:r>
      <w:r w:rsidR="00817C9F" w:rsidRPr="00166CEF">
        <w:t xml:space="preserve">abuse and be clear about </w:t>
      </w:r>
      <w:r w:rsidR="00AB5995">
        <w:t>the BILC</w:t>
      </w:r>
      <w:r w:rsidR="00817C9F" w:rsidRPr="00166CEF">
        <w:t xml:space="preserve">’s </w:t>
      </w:r>
      <w:r w:rsidR="003D52E0" w:rsidRPr="00166CEF">
        <w:t>approach</w:t>
      </w:r>
      <w:r w:rsidRPr="00166CEF">
        <w:t>:</w:t>
      </w:r>
    </w:p>
    <w:p w14:paraId="20919917" w14:textId="5CE565DD" w:rsidR="00060A4E" w:rsidRPr="00465929" w:rsidRDefault="00060A4E" w:rsidP="00E56034">
      <w:pPr>
        <w:pStyle w:val="Bullet1"/>
        <w:spacing w:after="80"/>
        <w:ind w:left="714" w:hanging="357"/>
        <w:rPr>
          <w:szCs w:val="20"/>
        </w:rPr>
      </w:pPr>
      <w:r w:rsidRPr="00166CEF">
        <w:t xml:space="preserve">that </w:t>
      </w:r>
      <w:r w:rsidRPr="00166CEF">
        <w:rPr>
          <w:szCs w:val="20"/>
        </w:rPr>
        <w:t>even if there are no reports in their schools it does not mean it is not happening</w:t>
      </w:r>
      <w:r w:rsidR="00E56034">
        <w:rPr>
          <w:szCs w:val="20"/>
        </w:rPr>
        <w:t>,</w:t>
      </w:r>
      <w:r w:rsidRPr="00166CEF">
        <w:rPr>
          <w:szCs w:val="20"/>
        </w:rPr>
        <w:t xml:space="preserve"> it may be the case that</w:t>
      </w:r>
      <w:r w:rsidRPr="00465929">
        <w:rPr>
          <w:szCs w:val="20"/>
        </w:rPr>
        <w:t xml:space="preserve"> it is just not being reported. As such it is important if staff have </w:t>
      </w:r>
      <w:r w:rsidRPr="00465929">
        <w:rPr>
          <w:b/>
          <w:bCs/>
          <w:szCs w:val="20"/>
        </w:rPr>
        <w:t xml:space="preserve">any </w:t>
      </w:r>
      <w:r w:rsidRPr="00465929">
        <w:rPr>
          <w:szCs w:val="20"/>
        </w:rPr>
        <w:t xml:space="preserve">concerns regarding </w:t>
      </w:r>
      <w:r w:rsidR="00001F3C">
        <w:t xml:space="preserve">child-on-child </w:t>
      </w:r>
      <w:r w:rsidRPr="00465929">
        <w:rPr>
          <w:szCs w:val="20"/>
        </w:rPr>
        <w:t>abuse they should speak to their designated safeguarding lead (or deputy).</w:t>
      </w:r>
    </w:p>
    <w:p w14:paraId="50E0C1BC" w14:textId="0488DDD9" w:rsidR="00817C9F" w:rsidRPr="00001F3C" w:rsidRDefault="00060A4E" w:rsidP="00E56034">
      <w:pPr>
        <w:pStyle w:val="Bullet1"/>
        <w:spacing w:after="80"/>
        <w:ind w:left="714" w:hanging="357"/>
        <w:rPr>
          <w:szCs w:val="20"/>
        </w:rPr>
      </w:pPr>
      <w:r w:rsidRPr="00465929">
        <w:rPr>
          <w:szCs w:val="20"/>
        </w:rPr>
        <w:t xml:space="preserve">the importance of challenging inappropriate behaviour between peers, many of which are listed below, that are actually abusive in nature. Downplaying certain behaviours, for example dismissing sexual harassment as “just banter”, “just having a laugh”, “part of growing up” or “boys being boys” can lead to a culture of unacceptable behaviours, an unsafe environment for children and in worst case scenarios a culture that normalises abuse leading to children accepting it as </w:t>
      </w:r>
      <w:r w:rsidRPr="00001F3C">
        <w:rPr>
          <w:szCs w:val="20"/>
        </w:rPr>
        <w:t>normal and not coming forward to report it.</w:t>
      </w:r>
      <w:r w:rsidR="00817C9F" w:rsidRPr="00001F3C">
        <w:rPr>
          <w:szCs w:val="20"/>
        </w:rPr>
        <w:t xml:space="preserve"> </w:t>
      </w:r>
    </w:p>
    <w:p w14:paraId="6B7A978F" w14:textId="72638777" w:rsidR="00817C9F" w:rsidRPr="00001F3C" w:rsidRDefault="00817C9F" w:rsidP="00E56034">
      <w:pPr>
        <w:pStyle w:val="Bullet1"/>
        <w:spacing w:after="80"/>
        <w:ind w:left="714" w:hanging="357"/>
        <w:rPr>
          <w:szCs w:val="20"/>
        </w:rPr>
      </w:pPr>
      <w:r w:rsidRPr="00001F3C">
        <w:rPr>
          <w:szCs w:val="20"/>
        </w:rPr>
        <w:t xml:space="preserve">that some </w:t>
      </w:r>
      <w:r w:rsidR="00001F3C" w:rsidRPr="00001F3C">
        <w:t xml:space="preserve">child-on-child </w:t>
      </w:r>
      <w:r w:rsidRPr="00001F3C">
        <w:rPr>
          <w:szCs w:val="20"/>
        </w:rPr>
        <w:t>abuse issues may be affected by gender, age, ability and culture of those involved.</w:t>
      </w:r>
    </w:p>
    <w:p w14:paraId="275719AC" w14:textId="2619339D" w:rsidR="00817C9F" w:rsidRPr="00001F3C" w:rsidRDefault="00817C9F" w:rsidP="00E56034">
      <w:pPr>
        <w:pStyle w:val="Bullet1"/>
        <w:spacing w:after="120"/>
        <w:ind w:left="714" w:hanging="357"/>
        <w:rPr>
          <w:szCs w:val="20"/>
        </w:rPr>
      </w:pPr>
      <w:r w:rsidRPr="00001F3C">
        <w:rPr>
          <w:szCs w:val="20"/>
        </w:rPr>
        <w:t>that children</w:t>
      </w:r>
      <w:r w:rsidRPr="00001F3C">
        <w:rPr>
          <w:szCs w:val="20"/>
          <w:lang w:eastAsia="en-US"/>
        </w:rPr>
        <w:t xml:space="preserve"> may not find it easy to tell staff and a reminder that children can show signs in ways they hope adults will notice and react.</w:t>
      </w:r>
    </w:p>
    <w:p w14:paraId="453449C9" w14:textId="77E687EB" w:rsidR="00795523" w:rsidRPr="00001F3C" w:rsidRDefault="00795523" w:rsidP="00795523">
      <w:pPr>
        <w:pStyle w:val="Bullet0"/>
        <w:rPr>
          <w:sz w:val="22"/>
        </w:rPr>
      </w:pPr>
      <w:r w:rsidRPr="00001F3C">
        <w:rPr>
          <w:sz w:val="22"/>
        </w:rPr>
        <w:t xml:space="preserve">In line with KCSIE </w:t>
      </w:r>
      <w:r w:rsidR="004B7B9B">
        <w:rPr>
          <w:sz w:val="22"/>
          <w:highlight w:val="yellow"/>
        </w:rPr>
        <w:t>2026</w:t>
      </w:r>
      <w:r w:rsidR="004721CE">
        <w:rPr>
          <w:sz w:val="22"/>
          <w:highlight w:val="yellow"/>
        </w:rPr>
        <w:t xml:space="preserve"> </w:t>
      </w:r>
      <w:r w:rsidR="00AB5995" w:rsidRPr="00302C93">
        <w:rPr>
          <w:sz w:val="22"/>
        </w:rPr>
        <w:t>the BILC</w:t>
      </w:r>
      <w:r w:rsidR="00E01ABD" w:rsidRPr="00001F3C">
        <w:rPr>
          <w:sz w:val="22"/>
        </w:rPr>
        <w:t xml:space="preserve"> recognises that </w:t>
      </w:r>
      <w:r w:rsidR="00001F3C" w:rsidRPr="00001F3C">
        <w:t xml:space="preserve">child-on-child </w:t>
      </w:r>
      <w:r w:rsidR="00C54BAA" w:rsidRPr="00001F3C">
        <w:rPr>
          <w:sz w:val="22"/>
        </w:rPr>
        <w:t xml:space="preserve">abuse </w:t>
      </w:r>
      <w:r w:rsidRPr="00001F3C">
        <w:rPr>
          <w:sz w:val="22"/>
        </w:rPr>
        <w:t xml:space="preserve">is </w:t>
      </w:r>
      <w:r w:rsidRPr="00001F3C">
        <w:t>likely to include, but may not be limited to:•</w:t>
      </w:r>
    </w:p>
    <w:p w14:paraId="5B12F01D" w14:textId="77777777" w:rsidR="00B5793C" w:rsidRDefault="00795523" w:rsidP="00B5793C">
      <w:pPr>
        <w:pStyle w:val="Bullet1"/>
        <w:spacing w:after="80"/>
        <w:ind w:left="714" w:hanging="357"/>
        <w:rPr>
          <w:szCs w:val="20"/>
        </w:rPr>
      </w:pPr>
      <w:r w:rsidRPr="00B5793C">
        <w:rPr>
          <w:szCs w:val="20"/>
          <w:highlight w:val="yellow"/>
        </w:rPr>
        <w:t>bullying</w:t>
      </w:r>
      <w:r w:rsidRPr="00001F3C">
        <w:t xml:space="preserve"> </w:t>
      </w:r>
      <w:r w:rsidRPr="00B5793C">
        <w:rPr>
          <w:szCs w:val="20"/>
        </w:rPr>
        <w:t>(including cyberbullying, prejudice-based and discriminatory bullying)</w:t>
      </w:r>
    </w:p>
    <w:p w14:paraId="34EE0ECB" w14:textId="55FEA012" w:rsidR="00B5793C" w:rsidRPr="00B72BC6" w:rsidRDefault="00B5793C" w:rsidP="00B5793C">
      <w:pPr>
        <w:pStyle w:val="Bullet1"/>
        <w:spacing w:after="80"/>
        <w:ind w:left="714" w:hanging="357"/>
        <w:rPr>
          <w:highlight w:val="yellow"/>
        </w:rPr>
      </w:pPr>
      <w:r w:rsidRPr="00B5793C">
        <w:rPr>
          <w:szCs w:val="20"/>
          <w:highlight w:val="yellow"/>
        </w:rPr>
        <w:t>abuse</w:t>
      </w:r>
      <w:r w:rsidRPr="00B5793C">
        <w:t xml:space="preserve"> in intimate personal relationships between children (sometimes known as ‘teenage relationship </w:t>
      </w:r>
      <w:r w:rsidRPr="00B72BC6">
        <w:rPr>
          <w:highlight w:val="yellow"/>
        </w:rPr>
        <w:t>abuse’)</w:t>
      </w:r>
    </w:p>
    <w:p w14:paraId="3A43C371" w14:textId="238E6921" w:rsidR="00B5793C" w:rsidRPr="00B72BC6" w:rsidRDefault="00B5793C" w:rsidP="00B72BC6">
      <w:pPr>
        <w:pStyle w:val="Bullet1"/>
        <w:spacing w:after="80"/>
        <w:ind w:left="714" w:hanging="357"/>
        <w:rPr>
          <w:highlight w:val="yellow"/>
        </w:rPr>
      </w:pPr>
      <w:r w:rsidRPr="00B72BC6">
        <w:rPr>
          <w:highlight w:val="yellow"/>
        </w:rPr>
        <w:t>physical abuse such as hitting, kicking, shaking, biting, hair pulling, or otherwise causing physical harm (this may include an online element which facilitates, threatens and/or encourages physical abuse)</w:t>
      </w:r>
    </w:p>
    <w:p w14:paraId="774FA2AE" w14:textId="4FEBE561" w:rsidR="00E56034" w:rsidRPr="00E56034" w:rsidRDefault="00E56034" w:rsidP="00E56034">
      <w:pPr>
        <w:pStyle w:val="Bullet1"/>
        <w:spacing w:after="80"/>
        <w:ind w:left="714" w:hanging="357"/>
        <w:rPr>
          <w:szCs w:val="20"/>
          <w:highlight w:val="yellow"/>
        </w:rPr>
      </w:pPr>
      <w:r w:rsidRPr="00E56034">
        <w:rPr>
          <w:szCs w:val="20"/>
          <w:highlight w:val="yellow"/>
        </w:rPr>
        <w:t>physical assault</w:t>
      </w:r>
      <w:r>
        <w:rPr>
          <w:szCs w:val="20"/>
          <w:highlight w:val="yellow"/>
        </w:rPr>
        <w:t xml:space="preserve"> and harm or the threat of harm with a weapon</w:t>
      </w:r>
    </w:p>
    <w:p w14:paraId="683DBEF3" w14:textId="4CEC454F" w:rsidR="0018562C" w:rsidRPr="00B5793C" w:rsidRDefault="00E56034" w:rsidP="00731876">
      <w:pPr>
        <w:pStyle w:val="Bullet1"/>
        <w:spacing w:after="80"/>
        <w:ind w:left="714" w:hanging="357"/>
        <w:rPr>
          <w:szCs w:val="20"/>
          <w:highlight w:val="yellow"/>
        </w:rPr>
      </w:pPr>
      <w:r w:rsidRPr="00B5793C">
        <w:rPr>
          <w:szCs w:val="20"/>
          <w:highlight w:val="yellow"/>
        </w:rPr>
        <w:t xml:space="preserve">harmful sexual behaviour, </w:t>
      </w:r>
      <w:r w:rsidR="0018562C" w:rsidRPr="00B5793C">
        <w:rPr>
          <w:szCs w:val="20"/>
          <w:highlight w:val="yellow"/>
        </w:rPr>
        <w:t xml:space="preserve">sexual violence </w:t>
      </w:r>
      <w:r w:rsidRPr="00B5793C">
        <w:rPr>
          <w:szCs w:val="20"/>
          <w:highlight w:val="yellow"/>
        </w:rPr>
        <w:t>and</w:t>
      </w:r>
      <w:r w:rsidR="003560E9" w:rsidRPr="00B5793C">
        <w:rPr>
          <w:szCs w:val="20"/>
          <w:highlight w:val="yellow"/>
        </w:rPr>
        <w:t xml:space="preserve"> sexual harassment which may include misogyny/misandry </w:t>
      </w:r>
    </w:p>
    <w:p w14:paraId="76613A4C" w14:textId="55732E48" w:rsidR="0018562C" w:rsidRPr="00E56034" w:rsidRDefault="005872FC" w:rsidP="00E56034">
      <w:pPr>
        <w:pStyle w:val="Bullet1"/>
        <w:spacing w:after="80"/>
        <w:ind w:left="714" w:hanging="357"/>
        <w:rPr>
          <w:szCs w:val="20"/>
        </w:rPr>
      </w:pPr>
      <w:r w:rsidRPr="00E56034">
        <w:rPr>
          <w:szCs w:val="20"/>
        </w:rPr>
        <w:t>upskirting</w:t>
      </w:r>
    </w:p>
    <w:p w14:paraId="1F69DDB4" w14:textId="553F5345" w:rsidR="00B72BC6" w:rsidRPr="00B72BC6" w:rsidRDefault="00B5793C" w:rsidP="00B72BC6">
      <w:pPr>
        <w:pStyle w:val="Bullet1"/>
        <w:spacing w:after="80"/>
        <w:ind w:left="714" w:hanging="357"/>
        <w:rPr>
          <w:highlight w:val="yellow"/>
        </w:rPr>
      </w:pPr>
      <w:r w:rsidRPr="00B5793C">
        <w:rPr>
          <w:highlight w:val="yellow"/>
        </w:rPr>
        <w:t xml:space="preserve">consensual and non-consensual making or sharing of nudes and semi-nudes </w:t>
      </w:r>
    </w:p>
    <w:p w14:paraId="20E6B6B3" w14:textId="40D9E6C1" w:rsidR="005872FC" w:rsidRPr="00001F3C" w:rsidRDefault="00B72BC6" w:rsidP="00B72BC6">
      <w:pPr>
        <w:pStyle w:val="Bullet1"/>
        <w:spacing w:after="80"/>
        <w:ind w:left="714" w:hanging="357"/>
      </w:pPr>
      <w:r w:rsidRPr="00B72BC6">
        <w:rPr>
          <w:highlight w:val="yellow"/>
        </w:rPr>
        <w:t>initiation</w:t>
      </w:r>
      <w:r w:rsidRPr="00B72BC6">
        <w:t xml:space="preserve">/hazing type violence and rituals (this could include activities involving harassment, abuse or humiliation used as a way of initiating a person into a group and may also include an online element). </w:t>
      </w:r>
    </w:p>
    <w:p w14:paraId="29122205" w14:textId="6A844419" w:rsidR="009E09A5" w:rsidRPr="00166CEF" w:rsidRDefault="00266AAB" w:rsidP="009E09A5">
      <w:pPr>
        <w:pStyle w:val="Bullet0"/>
      </w:pPr>
      <w:r w:rsidRPr="00B45296">
        <w:t>Paragraph</w:t>
      </w:r>
      <w:r w:rsidR="00001F3C" w:rsidRPr="00B45296">
        <w:t xml:space="preserve"> 3</w:t>
      </w:r>
      <w:r w:rsidR="00ED7794">
        <w:t>5 (KCSIE)</w:t>
      </w:r>
      <w:r w:rsidRPr="00B45296">
        <w:t xml:space="preserve"> fully</w:t>
      </w:r>
      <w:r w:rsidRPr="00166CEF">
        <w:t xml:space="preserve"> details the types and forms of </w:t>
      </w:r>
      <w:r w:rsidR="0022067E" w:rsidRPr="00166CEF">
        <w:t xml:space="preserve">child-on-child </w:t>
      </w:r>
      <w:r w:rsidRPr="00166CEF">
        <w:t xml:space="preserve">abuse can take that staff should be aware </w:t>
      </w:r>
      <w:r w:rsidR="00001F3C" w:rsidRPr="00166CEF">
        <w:t>of can</w:t>
      </w:r>
      <w:r w:rsidR="005872FC" w:rsidRPr="00166CEF">
        <w:t xml:space="preserve"> be found </w:t>
      </w:r>
      <w:r w:rsidR="00AB5995">
        <w:t>the BILC</w:t>
      </w:r>
      <w:r w:rsidR="005872FC" w:rsidRPr="00166CEF">
        <w:t xml:space="preserve">’s </w:t>
      </w:r>
      <w:r w:rsidR="00001F3C" w:rsidRPr="00302C93">
        <w:rPr>
          <w:color w:val="EE0000"/>
        </w:rPr>
        <w:t xml:space="preserve">child-on-child </w:t>
      </w:r>
      <w:r w:rsidR="005872FC" w:rsidRPr="00302C93">
        <w:rPr>
          <w:color w:val="EE0000"/>
        </w:rPr>
        <w:t xml:space="preserve">abuse policy. </w:t>
      </w:r>
    </w:p>
    <w:p w14:paraId="6B98429C" w14:textId="77777777" w:rsidR="009E09A5" w:rsidRPr="009E09A5" w:rsidRDefault="0098799F" w:rsidP="00001F3C">
      <w:pPr>
        <w:pStyle w:val="Bullet0"/>
        <w:rPr>
          <w:color w:val="000000"/>
          <w:sz w:val="23"/>
          <w:szCs w:val="23"/>
        </w:rPr>
      </w:pPr>
      <w:r w:rsidRPr="00166CEF">
        <w:lastRenderedPageBreak/>
        <w:t xml:space="preserve">When responding to </w:t>
      </w:r>
      <w:r w:rsidRPr="00166CEF">
        <w:rPr>
          <w:szCs w:val="20"/>
        </w:rPr>
        <w:t xml:space="preserve">concerns relating to </w:t>
      </w:r>
      <w:r w:rsidR="00341511" w:rsidRPr="00166CEF">
        <w:rPr>
          <w:szCs w:val="20"/>
        </w:rPr>
        <w:t>child-on-child</w:t>
      </w:r>
      <w:r w:rsidRPr="00166CEF">
        <w:rPr>
          <w:szCs w:val="20"/>
        </w:rPr>
        <w:t xml:space="preserve"> sexual violence or harassment, </w:t>
      </w:r>
      <w:r w:rsidRPr="00166CEF">
        <w:rPr>
          <w:color w:val="538135" w:themeColor="accent6" w:themeShade="BF"/>
          <w:szCs w:val="20"/>
        </w:rPr>
        <w:t xml:space="preserve">school </w:t>
      </w:r>
      <w:r w:rsidRPr="00166CEF">
        <w:rPr>
          <w:szCs w:val="20"/>
        </w:rPr>
        <w:t xml:space="preserve">will follow </w:t>
      </w:r>
      <w:r w:rsidR="0022067E" w:rsidRPr="00166CEF">
        <w:rPr>
          <w:szCs w:val="20"/>
        </w:rPr>
        <w:t xml:space="preserve">the procedures set out in </w:t>
      </w:r>
      <w:r w:rsidR="00AB5995">
        <w:rPr>
          <w:szCs w:val="20"/>
        </w:rPr>
        <w:t>the BILC</w:t>
      </w:r>
      <w:r w:rsidR="0022067E" w:rsidRPr="00166CEF">
        <w:rPr>
          <w:szCs w:val="20"/>
        </w:rPr>
        <w:t xml:space="preserve">’s </w:t>
      </w:r>
      <w:r w:rsidR="0022067E" w:rsidRPr="009E09A5">
        <w:t>child-on-child abuse policy</w:t>
      </w:r>
      <w:r w:rsidR="0022067E" w:rsidRPr="00166CEF">
        <w:rPr>
          <w:color w:val="00B050"/>
        </w:rPr>
        <w:t xml:space="preserve">. </w:t>
      </w:r>
    </w:p>
    <w:p w14:paraId="15C455E7" w14:textId="6F355203" w:rsidR="009433D2" w:rsidRPr="00341511" w:rsidRDefault="0022067E" w:rsidP="00001F3C">
      <w:pPr>
        <w:pStyle w:val="Bullet0"/>
        <w:rPr>
          <w:color w:val="000000"/>
          <w:sz w:val="23"/>
          <w:szCs w:val="23"/>
        </w:rPr>
      </w:pPr>
      <w:r w:rsidRPr="00166CEF">
        <w:t>This follows the g</w:t>
      </w:r>
      <w:r w:rsidR="0098799F" w:rsidRPr="00166CEF">
        <w:rPr>
          <w:szCs w:val="20"/>
        </w:rPr>
        <w:t xml:space="preserve">uidance outlined in </w:t>
      </w:r>
      <w:r w:rsidR="0098799F" w:rsidRPr="00166CEF">
        <w:rPr>
          <w:szCs w:val="20"/>
          <w:highlight w:val="yellow"/>
        </w:rPr>
        <w:t xml:space="preserve">KCSIE </w:t>
      </w:r>
      <w:r w:rsidR="004B7B9B">
        <w:rPr>
          <w:szCs w:val="20"/>
          <w:highlight w:val="yellow"/>
        </w:rPr>
        <w:t>2026</w:t>
      </w:r>
      <w:r w:rsidR="0098799F" w:rsidRPr="00166CEF">
        <w:rPr>
          <w:szCs w:val="20"/>
        </w:rPr>
        <w:t xml:space="preserve"> Part 5</w:t>
      </w:r>
      <w:r w:rsidRPr="00166CEF">
        <w:rPr>
          <w:b/>
          <w:bCs/>
          <w:color w:val="C45911" w:themeColor="accent2" w:themeShade="BF"/>
        </w:rPr>
        <w:t>.</w:t>
      </w:r>
    </w:p>
    <w:p w14:paraId="7D1F29CF" w14:textId="77777777" w:rsidR="009E09A5" w:rsidRDefault="009E09A5" w:rsidP="00ED7794">
      <w:pPr>
        <w:pStyle w:val="Bullet0"/>
        <w:numPr>
          <w:ilvl w:val="0"/>
          <w:numId w:val="0"/>
        </w:numPr>
        <w:rPr>
          <w:b/>
          <w:bCs/>
          <w:highlight w:val="yellow"/>
        </w:rPr>
      </w:pPr>
    </w:p>
    <w:p w14:paraId="1AD17AC5" w14:textId="4B404EE3" w:rsidR="00341511" w:rsidRPr="00ED7794" w:rsidRDefault="00341511" w:rsidP="00ED7794">
      <w:pPr>
        <w:pStyle w:val="Bullet0"/>
        <w:numPr>
          <w:ilvl w:val="0"/>
          <w:numId w:val="0"/>
        </w:numPr>
        <w:rPr>
          <w:b/>
          <w:bCs/>
          <w:highlight w:val="yellow"/>
        </w:rPr>
      </w:pPr>
      <w:r w:rsidRPr="00ED7794">
        <w:rPr>
          <w:b/>
          <w:bCs/>
          <w:highlight w:val="yellow"/>
        </w:rPr>
        <w:t>Separation of pupils for safeguarding purposes</w:t>
      </w:r>
      <w:r w:rsidR="009118AC">
        <w:rPr>
          <w:b/>
          <w:bCs/>
          <w:highlight w:val="yellow"/>
        </w:rPr>
        <w:br/>
      </w:r>
    </w:p>
    <w:p w14:paraId="0D333826" w14:textId="6E1ABD82" w:rsidR="005A4B8C" w:rsidRPr="009118AC" w:rsidRDefault="0060440C" w:rsidP="0060440C">
      <w:pPr>
        <w:pStyle w:val="Bullet0"/>
        <w:rPr>
          <w:highlight w:val="yellow"/>
        </w:rPr>
      </w:pPr>
      <w:r w:rsidRPr="009118AC">
        <w:rPr>
          <w:highlight w:val="yellow"/>
        </w:rPr>
        <w:t xml:space="preserve">At </w:t>
      </w:r>
      <w:r w:rsidR="00782F7D" w:rsidRPr="00C5061E">
        <w:rPr>
          <w:color w:val="000000" w:themeColor="text1"/>
          <w:highlight w:val="yellow"/>
        </w:rPr>
        <w:t>the BILC</w:t>
      </w:r>
      <w:r w:rsidRPr="00C5061E">
        <w:rPr>
          <w:color w:val="000000" w:themeColor="text1"/>
          <w:szCs w:val="20"/>
          <w:highlight w:val="yellow"/>
        </w:rPr>
        <w:t xml:space="preserve"> </w:t>
      </w:r>
      <w:r w:rsidRPr="009118AC">
        <w:rPr>
          <w:szCs w:val="20"/>
          <w:highlight w:val="yellow"/>
        </w:rPr>
        <w:t>we</w:t>
      </w:r>
      <w:r w:rsidRPr="009118AC">
        <w:rPr>
          <w:highlight w:val="yellow"/>
        </w:rPr>
        <w:t xml:space="preserve"> view child-on-child abuse behaviour incidents through a safeguarding lens. In some circumstances following a child-on-child abuse incident it may be necessary to </w:t>
      </w:r>
      <w:r w:rsidR="005A4B8C" w:rsidRPr="009118AC">
        <w:rPr>
          <w:highlight w:val="yellow"/>
        </w:rPr>
        <w:t>separate</w:t>
      </w:r>
      <w:r w:rsidRPr="009118AC">
        <w:rPr>
          <w:highlight w:val="yellow"/>
        </w:rPr>
        <w:t xml:space="preserve"> pupils for safeguarding purposes. In such cases we follo</w:t>
      </w:r>
      <w:r w:rsidR="0056068C">
        <w:rPr>
          <w:highlight w:val="yellow"/>
        </w:rPr>
        <w:t>w the DfE</w:t>
      </w:r>
      <w:r w:rsidR="001E3B48" w:rsidRPr="009118AC">
        <w:rPr>
          <w:highlight w:val="yellow"/>
        </w:rPr>
        <w:t xml:space="preserve"> statutory guidance on </w:t>
      </w:r>
      <w:hyperlink r:id="rId102" w:anchor="full-publication-update-history" w:history="1">
        <w:r w:rsidR="001E3B48" w:rsidRPr="0056068C">
          <w:rPr>
            <w:rStyle w:val="Hyperlink"/>
            <w:highlight w:val="yellow"/>
          </w:rPr>
          <w:t>suspensions and permanent exclusions</w:t>
        </w:r>
      </w:hyperlink>
      <w:r w:rsidR="001E3B48" w:rsidRPr="009118AC">
        <w:rPr>
          <w:highlight w:val="yellow"/>
        </w:rPr>
        <w:t xml:space="preserve">. </w:t>
      </w:r>
    </w:p>
    <w:p w14:paraId="0E7FF750" w14:textId="3B0A64FB" w:rsidR="007C677F" w:rsidRPr="009118AC" w:rsidRDefault="005A4B8C" w:rsidP="007C677F">
      <w:pPr>
        <w:pStyle w:val="Bullet0"/>
        <w:rPr>
          <w:highlight w:val="yellow"/>
        </w:rPr>
      </w:pPr>
      <w:r w:rsidRPr="009118AC">
        <w:rPr>
          <w:highlight w:val="yellow"/>
        </w:rPr>
        <w:t xml:space="preserve">The DSL must be actively involved in </w:t>
      </w:r>
      <w:r w:rsidR="001C6D50" w:rsidRPr="009118AC">
        <w:rPr>
          <w:highlight w:val="yellow"/>
        </w:rPr>
        <w:t>the management of any case that may</w:t>
      </w:r>
      <w:r w:rsidRPr="009118AC">
        <w:rPr>
          <w:highlight w:val="yellow"/>
        </w:rPr>
        <w:t xml:space="preserve"> lead to a pupil being sent home</w:t>
      </w:r>
      <w:r w:rsidR="001C6D50" w:rsidRPr="009118AC">
        <w:rPr>
          <w:highlight w:val="yellow"/>
        </w:rPr>
        <w:t xml:space="preserve">, this will include a consideration of </w:t>
      </w:r>
      <w:r w:rsidRPr="009118AC">
        <w:rPr>
          <w:highlight w:val="yellow"/>
        </w:rPr>
        <w:t>any underlying vulnerabilities or Special Educational Needs</w:t>
      </w:r>
      <w:r w:rsidR="007C677F" w:rsidRPr="009118AC">
        <w:rPr>
          <w:highlight w:val="yellow"/>
        </w:rPr>
        <w:t>.</w:t>
      </w:r>
    </w:p>
    <w:p w14:paraId="2DCD8374" w14:textId="6CB6CEEE" w:rsidR="007C677F" w:rsidRPr="009118AC" w:rsidRDefault="007C677F" w:rsidP="007C677F">
      <w:pPr>
        <w:pStyle w:val="Bullet0"/>
        <w:rPr>
          <w:highlight w:val="yellow"/>
        </w:rPr>
      </w:pPr>
      <w:r w:rsidRPr="009118AC">
        <w:rPr>
          <w:highlight w:val="yellow"/>
        </w:rPr>
        <w:t xml:space="preserve">The DSL will coordinate with external agencies, such as Children’s Social Care, during the separation period. </w:t>
      </w:r>
      <w:r w:rsidR="00AB5995">
        <w:rPr>
          <w:highlight w:val="yellow"/>
        </w:rPr>
        <w:t>The BILC</w:t>
      </w:r>
      <w:r w:rsidRPr="009118AC">
        <w:rPr>
          <w:highlight w:val="yellow"/>
        </w:rPr>
        <w:t xml:space="preserve"> will arrange appropriate alternative education for the pupil from the very first day of any safeguarding separation to ensure they do not fall behind in their learning. A formal reintegration meeting must take place before the pupil returns. </w:t>
      </w:r>
      <w:r w:rsidR="001C6D50" w:rsidRPr="009118AC">
        <w:rPr>
          <w:highlight w:val="yellow"/>
        </w:rPr>
        <w:t xml:space="preserve">Consideration will also be given to any other pupils involved in the incident prior to </w:t>
      </w:r>
      <w:r w:rsidRPr="009118AC">
        <w:rPr>
          <w:highlight w:val="yellow"/>
        </w:rPr>
        <w:t>the pupil return</w:t>
      </w:r>
      <w:r w:rsidR="001C6D50" w:rsidRPr="009118AC">
        <w:rPr>
          <w:highlight w:val="yellow"/>
        </w:rPr>
        <w:t xml:space="preserve">ing to school. </w:t>
      </w:r>
    </w:p>
    <w:p w14:paraId="6D45C269" w14:textId="6B28B53C" w:rsidR="007B2397" w:rsidRPr="00E14A27" w:rsidRDefault="001C592E" w:rsidP="001E3B48">
      <w:pPr>
        <w:pStyle w:val="Head1"/>
        <w:rPr>
          <w:highlight w:val="yellow"/>
        </w:rPr>
      </w:pPr>
      <w:bookmarkStart w:id="35" w:name="_Toc238035909"/>
      <w:r w:rsidRPr="00E14A27">
        <w:rPr>
          <w:highlight w:val="yellow"/>
        </w:rPr>
        <w:t>Children who are lesbian, gay, bi</w:t>
      </w:r>
      <w:r w:rsidR="007B2397" w:rsidRPr="00E14A27">
        <w:rPr>
          <w:highlight w:val="yellow"/>
        </w:rPr>
        <w:t>sexual</w:t>
      </w:r>
      <w:bookmarkEnd w:id="35"/>
      <w:r w:rsidR="007B2397" w:rsidRPr="00E14A27">
        <w:rPr>
          <w:highlight w:val="yellow"/>
        </w:rPr>
        <w:t xml:space="preserve"> </w:t>
      </w:r>
    </w:p>
    <w:p w14:paraId="3C9F22FB" w14:textId="786647BA" w:rsidR="00E14A27" w:rsidRPr="00E14A27" w:rsidRDefault="0046703C" w:rsidP="00731876">
      <w:pPr>
        <w:pStyle w:val="Bullet0"/>
        <w:rPr>
          <w:highlight w:val="yellow"/>
        </w:rPr>
      </w:pPr>
      <w:r w:rsidRPr="00E14A27">
        <w:rPr>
          <w:szCs w:val="20"/>
          <w:highlight w:val="yellow"/>
        </w:rPr>
        <w:t xml:space="preserve">At </w:t>
      </w:r>
      <w:r w:rsidR="00782F7D" w:rsidRPr="00C5061E">
        <w:rPr>
          <w:color w:val="000000" w:themeColor="text1"/>
          <w:szCs w:val="20"/>
          <w:highlight w:val="yellow"/>
        </w:rPr>
        <w:t>the BILC</w:t>
      </w:r>
      <w:r w:rsidRPr="00C5061E">
        <w:rPr>
          <w:color w:val="000000" w:themeColor="text1"/>
          <w:szCs w:val="20"/>
          <w:highlight w:val="yellow"/>
        </w:rPr>
        <w:t xml:space="preserve"> </w:t>
      </w:r>
      <w:r w:rsidRPr="00E14A27">
        <w:rPr>
          <w:color w:val="000000"/>
          <w:szCs w:val="20"/>
          <w:highlight w:val="yellow"/>
        </w:rPr>
        <w:t xml:space="preserve">we are aware </w:t>
      </w:r>
      <w:r w:rsidR="00E14A27" w:rsidRPr="00E14A27">
        <w:rPr>
          <w:color w:val="000000"/>
          <w:szCs w:val="20"/>
          <w:highlight w:val="yellow"/>
        </w:rPr>
        <w:t>a</w:t>
      </w:r>
      <w:r w:rsidRPr="00E14A27">
        <w:rPr>
          <w:highlight w:val="yellow"/>
        </w:rPr>
        <w:t xml:space="preserve"> child or young person being lesbian, gay, or bisexual is not in itself a risk factor for harm; however, they can sometimes be vulnerable to discriminatory bullying. </w:t>
      </w:r>
      <w:r w:rsidR="00E14A27" w:rsidRPr="00E14A27">
        <w:rPr>
          <w:highlight w:val="yellow"/>
        </w:rPr>
        <w:t>We are also aware that i</w:t>
      </w:r>
      <w:r w:rsidRPr="00E14A27">
        <w:rPr>
          <w:highlight w:val="yellow"/>
        </w:rPr>
        <w:t xml:space="preserve">n some cases, a child who is perceived by other children to be lesbian, gay, or bisexual (whether they are or not) can be just as vulnerable as children who are. </w:t>
      </w:r>
    </w:p>
    <w:p w14:paraId="2CE69777" w14:textId="5F8EC395" w:rsidR="0046703C" w:rsidRPr="000306B0" w:rsidRDefault="00AB5995" w:rsidP="00C53DEE">
      <w:pPr>
        <w:pStyle w:val="Bullet0"/>
        <w:rPr>
          <w:b/>
          <w:bCs/>
          <w:i/>
          <w:iCs/>
          <w:color w:val="70AD47" w:themeColor="accent6"/>
        </w:rPr>
      </w:pPr>
      <w:r>
        <w:rPr>
          <w:highlight w:val="yellow"/>
        </w:rPr>
        <w:t>The BILC</w:t>
      </w:r>
      <w:r w:rsidR="00C53DEE" w:rsidRPr="00C53DEE">
        <w:rPr>
          <w:highlight w:val="yellow"/>
        </w:rPr>
        <w:t xml:space="preserve"> will identify and address vulnerabilities, including the risk of bullying, and take proactive steps to prevent bullying and ensure the safety and wellbeing of all pupils. Where bullying occurs, </w:t>
      </w:r>
      <w:r>
        <w:rPr>
          <w:highlight w:val="yellow"/>
        </w:rPr>
        <w:t>the BILC</w:t>
      </w:r>
      <w:r w:rsidR="00C53DEE" w:rsidRPr="00C53DEE">
        <w:rPr>
          <w:highlight w:val="yellow"/>
        </w:rPr>
        <w:t xml:space="preserve"> will respond promptly and appropriately, in line with its behaviour and safeguarding procedures, including the use of proportionate sanctions where necessary</w:t>
      </w:r>
    </w:p>
    <w:p w14:paraId="716C33B6" w14:textId="36EEE9E5" w:rsidR="00983734" w:rsidRDefault="00D0265C" w:rsidP="00C241EB">
      <w:pPr>
        <w:pStyle w:val="Head1"/>
        <w:rPr>
          <w:highlight w:val="yellow"/>
        </w:rPr>
      </w:pPr>
      <w:bookmarkStart w:id="36" w:name="_Toc238035910"/>
      <w:r w:rsidRPr="00225F76">
        <w:rPr>
          <w:highlight w:val="yellow"/>
        </w:rPr>
        <w:t>G</w:t>
      </w:r>
      <w:r w:rsidR="00983734" w:rsidRPr="00225F76">
        <w:rPr>
          <w:highlight w:val="yellow"/>
        </w:rPr>
        <w:t>ender questioning</w:t>
      </w:r>
      <w:bookmarkEnd w:id="36"/>
    </w:p>
    <w:p w14:paraId="7C3D4B55" w14:textId="0C693008" w:rsidR="00FD25A7" w:rsidRPr="00225F76" w:rsidRDefault="001F058D" w:rsidP="001F13D4">
      <w:pPr>
        <w:pStyle w:val="Bullet0"/>
        <w:rPr>
          <w:color w:val="000000"/>
          <w:szCs w:val="20"/>
          <w:highlight w:val="yellow"/>
        </w:rPr>
      </w:pPr>
      <w:r w:rsidRPr="00C5061E">
        <w:rPr>
          <w:color w:val="000000" w:themeColor="text1"/>
          <w:szCs w:val="20"/>
          <w:highlight w:val="yellow"/>
        </w:rPr>
        <w:t xml:space="preserve">At </w:t>
      </w:r>
      <w:r w:rsidR="00782F7D" w:rsidRPr="00C5061E">
        <w:rPr>
          <w:color w:val="000000" w:themeColor="text1"/>
          <w:szCs w:val="20"/>
          <w:highlight w:val="yellow"/>
        </w:rPr>
        <w:t>the BILC</w:t>
      </w:r>
      <w:r w:rsidRPr="00C5061E">
        <w:rPr>
          <w:color w:val="000000" w:themeColor="text1"/>
          <w:szCs w:val="20"/>
          <w:highlight w:val="yellow"/>
        </w:rPr>
        <w:t xml:space="preserve"> </w:t>
      </w:r>
      <w:r w:rsidR="0060704E" w:rsidRPr="00225F76">
        <w:rPr>
          <w:color w:val="000000"/>
          <w:szCs w:val="20"/>
          <w:highlight w:val="yellow"/>
        </w:rPr>
        <w:t xml:space="preserve">we </w:t>
      </w:r>
      <w:r w:rsidRPr="00225F76">
        <w:rPr>
          <w:color w:val="000000"/>
          <w:szCs w:val="20"/>
          <w:highlight w:val="yellow"/>
        </w:rPr>
        <w:t>do our</w:t>
      </w:r>
      <w:r w:rsidR="00F0522D" w:rsidRPr="00225F76">
        <w:rPr>
          <w:color w:val="000000"/>
          <w:szCs w:val="20"/>
          <w:highlight w:val="yellow"/>
        </w:rPr>
        <w:t xml:space="preserve"> best to fulfil </w:t>
      </w:r>
      <w:r w:rsidRPr="00225F76">
        <w:rPr>
          <w:color w:val="000000"/>
          <w:szCs w:val="20"/>
          <w:highlight w:val="yellow"/>
        </w:rPr>
        <w:t>our</w:t>
      </w:r>
      <w:r w:rsidR="00F0522D" w:rsidRPr="00225F76">
        <w:rPr>
          <w:color w:val="000000"/>
          <w:szCs w:val="20"/>
          <w:highlight w:val="yellow"/>
        </w:rPr>
        <w:t xml:space="preserve"> duty towards a child who is questioning their gender, as well as their peers, ensuring that any agreed course of action takes account of the impact on all of those affected. </w:t>
      </w:r>
    </w:p>
    <w:p w14:paraId="4629DD10" w14:textId="0C2119E0" w:rsidR="0064379B" w:rsidRPr="00225F76" w:rsidRDefault="00AB5995" w:rsidP="00731876">
      <w:pPr>
        <w:pStyle w:val="Bullet0"/>
        <w:rPr>
          <w:color w:val="000000"/>
          <w:highlight w:val="yellow"/>
        </w:rPr>
      </w:pPr>
      <w:r>
        <w:rPr>
          <w:color w:val="000000"/>
          <w:highlight w:val="yellow"/>
        </w:rPr>
        <w:t>The BILC</w:t>
      </w:r>
      <w:r w:rsidR="001F058D" w:rsidRPr="00225F76">
        <w:rPr>
          <w:color w:val="000000"/>
          <w:highlight w:val="yellow"/>
        </w:rPr>
        <w:t xml:space="preserve"> will respond sensitively and on an individual basis to pupils who are questioning their gender, with the pupil’s safety, wellbeing and best interests at the centre of decision-making.</w:t>
      </w:r>
      <w:r w:rsidR="001F13D4" w:rsidRPr="00225F76">
        <w:rPr>
          <w:color w:val="000000"/>
          <w:szCs w:val="20"/>
          <w:highlight w:val="yellow"/>
        </w:rPr>
        <w:t xml:space="preserve"> </w:t>
      </w:r>
      <w:r w:rsidR="001F13D4" w:rsidRPr="00225F76">
        <w:rPr>
          <w:color w:val="000000"/>
          <w:highlight w:val="yellow"/>
        </w:rPr>
        <w:t xml:space="preserve">Decisions relating to social transition, including requests concerning names, pronouns or uniform, will be carefully considered on a case-by-case basis, taking account of the pupil’s age, maturity, individual circumstances and best interests. </w:t>
      </w:r>
      <w:r w:rsidR="0064379B" w:rsidRPr="00225F76">
        <w:rPr>
          <w:color w:val="000000"/>
          <w:szCs w:val="20"/>
          <w:highlight w:val="yellow"/>
        </w:rPr>
        <w:t>To support this a</w:t>
      </w:r>
      <w:r w:rsidR="0064379B" w:rsidRPr="00225F76">
        <w:rPr>
          <w:b/>
          <w:bCs/>
          <w:color w:val="000000"/>
          <w:highlight w:val="yellow"/>
        </w:rPr>
        <w:t xml:space="preserve"> </w:t>
      </w:r>
      <w:r w:rsidR="0064379B" w:rsidRPr="00225F76">
        <w:rPr>
          <w:color w:val="00B050"/>
          <w:szCs w:val="20"/>
          <w:highlight w:val="yellow"/>
        </w:rPr>
        <w:t>protocol</w:t>
      </w:r>
      <w:r w:rsidR="0064379B" w:rsidRPr="00225F76">
        <w:rPr>
          <w:color w:val="000000"/>
          <w:highlight w:val="yellow"/>
        </w:rPr>
        <w:t xml:space="preserve"> </w:t>
      </w:r>
      <w:r w:rsidR="00C5061E">
        <w:rPr>
          <w:color w:val="000000"/>
          <w:highlight w:val="yellow"/>
        </w:rPr>
        <w:t>(</w:t>
      </w:r>
      <w:r w:rsidR="00C5061E">
        <w:rPr>
          <w:b/>
          <w:bCs/>
          <w:color w:val="C45911" w:themeColor="accent2" w:themeShade="BF"/>
          <w:highlight w:val="yellow"/>
        </w:rPr>
        <w:t>we need one</w:t>
      </w:r>
      <w:r w:rsidR="0064379B" w:rsidRPr="00225F76">
        <w:rPr>
          <w:b/>
          <w:bCs/>
          <w:color w:val="C45911" w:themeColor="accent2" w:themeShade="BF"/>
          <w:highlight w:val="yellow"/>
        </w:rPr>
        <w:t xml:space="preserve">) </w:t>
      </w:r>
      <w:r w:rsidR="0064379B" w:rsidRPr="00225F76">
        <w:rPr>
          <w:color w:val="000000"/>
          <w:highlight w:val="yellow"/>
        </w:rPr>
        <w:t>is in place for staff to follow.</w:t>
      </w:r>
    </w:p>
    <w:p w14:paraId="057E1C32" w14:textId="6CB9730D" w:rsidR="0064379B" w:rsidRPr="00225F76" w:rsidRDefault="00AB5995" w:rsidP="0064379B">
      <w:pPr>
        <w:pStyle w:val="Bullet0"/>
        <w:rPr>
          <w:color w:val="000000"/>
          <w:highlight w:val="yellow"/>
        </w:rPr>
      </w:pPr>
      <w:r>
        <w:rPr>
          <w:color w:val="000000"/>
          <w:highlight w:val="yellow"/>
        </w:rPr>
        <w:t>The BILC</w:t>
      </w:r>
      <w:r w:rsidR="0064379B" w:rsidRPr="00225F76">
        <w:rPr>
          <w:color w:val="000000"/>
          <w:highlight w:val="yellow"/>
        </w:rPr>
        <w:t xml:space="preserve"> will consider any safeguarding concerns or vulnerabilities associated with a pupil questioning their gender and take appropriate action where concerns arise.</w:t>
      </w:r>
    </w:p>
    <w:p w14:paraId="520C5BC4" w14:textId="378EBE93" w:rsidR="0064379B" w:rsidRPr="00225F76" w:rsidRDefault="00AB5995" w:rsidP="0064379B">
      <w:pPr>
        <w:pStyle w:val="Bullet0"/>
        <w:rPr>
          <w:color w:val="000000"/>
          <w:highlight w:val="yellow"/>
        </w:rPr>
      </w:pPr>
      <w:r>
        <w:rPr>
          <w:color w:val="000000"/>
          <w:highlight w:val="yellow"/>
        </w:rPr>
        <w:t>The BILC</w:t>
      </w:r>
      <w:r w:rsidR="0064379B" w:rsidRPr="00225F76">
        <w:rPr>
          <w:color w:val="000000"/>
          <w:highlight w:val="yellow"/>
        </w:rPr>
        <w:t xml:space="preserve"> will consider relevant clinical or professional advice where available and appropriate, particularly where there are complex needs or safeguarding concerns.</w:t>
      </w:r>
    </w:p>
    <w:p w14:paraId="07384A4D" w14:textId="095D90E8" w:rsidR="001F13D4" w:rsidRPr="00225F76" w:rsidRDefault="001F13D4" w:rsidP="001F13D4">
      <w:pPr>
        <w:pStyle w:val="Bullet0"/>
        <w:rPr>
          <w:color w:val="000000"/>
          <w:highlight w:val="yellow"/>
        </w:rPr>
      </w:pPr>
      <w:r w:rsidRPr="00225F76">
        <w:rPr>
          <w:color w:val="000000"/>
          <w:highlight w:val="yellow"/>
        </w:rPr>
        <w:t xml:space="preserve">Parents/carers will be involved in decision-making wherever possible and appropriate, recognising that safeguarding responsibilities require </w:t>
      </w:r>
      <w:r w:rsidR="0064379B" w:rsidRPr="00225F76">
        <w:rPr>
          <w:color w:val="000000"/>
          <w:highlight w:val="yellow"/>
        </w:rPr>
        <w:t>that the DSL and other relevant staff</w:t>
      </w:r>
      <w:r w:rsidRPr="00225F76">
        <w:rPr>
          <w:color w:val="000000"/>
          <w:highlight w:val="yellow"/>
        </w:rPr>
        <w:t xml:space="preserve"> consider the circumstances and needs of each individual pupil.</w:t>
      </w:r>
    </w:p>
    <w:p w14:paraId="167DA3E6" w14:textId="684D1E03" w:rsidR="00440837" w:rsidRPr="00D0265C" w:rsidRDefault="00AB5995" w:rsidP="00731876">
      <w:pPr>
        <w:pStyle w:val="Bullet0"/>
      </w:pPr>
      <w:r>
        <w:rPr>
          <w:color w:val="000000"/>
          <w:szCs w:val="20"/>
          <w:highlight w:val="yellow"/>
        </w:rPr>
        <w:t>The BILC</w:t>
      </w:r>
      <w:r w:rsidR="001F058D" w:rsidRPr="00225F76">
        <w:rPr>
          <w:color w:val="000000"/>
          <w:szCs w:val="20"/>
          <w:highlight w:val="yellow"/>
        </w:rPr>
        <w:t xml:space="preserve"> will ensure that arrangements relating to single-sex facilities, changing rooms, sport and other school activities are consistent with safeguarding duties, the </w:t>
      </w:r>
      <w:r w:rsidR="001F058D" w:rsidRPr="00843F59">
        <w:rPr>
          <w:color w:val="000000"/>
          <w:szCs w:val="20"/>
          <w:highlight w:val="yellow"/>
        </w:rPr>
        <w:t>law and the requirements of KCSIE 2026, while ensuring that all pupils are treated with dignity and respect</w:t>
      </w:r>
      <w:r w:rsidR="0064379B" w:rsidRPr="00843F59">
        <w:rPr>
          <w:color w:val="000000"/>
          <w:szCs w:val="20"/>
          <w:highlight w:val="yellow"/>
        </w:rPr>
        <w:t>. See section</w:t>
      </w:r>
      <w:r w:rsidR="00843F59" w:rsidRPr="00843F59">
        <w:rPr>
          <w:color w:val="000000"/>
          <w:szCs w:val="20"/>
          <w:highlight w:val="yellow"/>
        </w:rPr>
        <w:t xml:space="preserve"> 24 for</w:t>
      </w:r>
      <w:r w:rsidR="00843F59">
        <w:rPr>
          <w:color w:val="000000"/>
          <w:szCs w:val="20"/>
          <w:highlight w:val="yellow"/>
        </w:rPr>
        <w:t xml:space="preserve"> </w:t>
      </w:r>
      <w:r w:rsidR="00843F59" w:rsidRPr="00843F59">
        <w:rPr>
          <w:color w:val="000000"/>
          <w:szCs w:val="20"/>
          <w:highlight w:val="yellow"/>
        </w:rPr>
        <w:t>details.</w:t>
      </w:r>
    </w:p>
    <w:p w14:paraId="19F7907E" w14:textId="13BDBF9A" w:rsidR="00C54BAA" w:rsidRPr="002B4A17" w:rsidRDefault="002D14EB" w:rsidP="00C241EB">
      <w:pPr>
        <w:pStyle w:val="Head1"/>
      </w:pPr>
      <w:bookmarkStart w:id="37" w:name="_Toc238035911"/>
      <w:r w:rsidRPr="00D0265C">
        <w:t>Gangs, County Lines</w:t>
      </w:r>
      <w:r w:rsidRPr="002B4A17">
        <w:t xml:space="preserve">, </w:t>
      </w:r>
      <w:r w:rsidR="4D0E2191" w:rsidRPr="002B4A17">
        <w:t xml:space="preserve">Serious </w:t>
      </w:r>
      <w:r w:rsidR="6F1C21E1" w:rsidRPr="002B4A17">
        <w:t>v</w:t>
      </w:r>
      <w:r w:rsidRPr="002B4A17">
        <w:t>iolen</w:t>
      </w:r>
      <w:r w:rsidR="2A0A2F44" w:rsidRPr="002B4A17">
        <w:t>ce,</w:t>
      </w:r>
      <w:r w:rsidRPr="002B4A17">
        <w:t xml:space="preserve"> Crime and Exploitation</w:t>
      </w:r>
      <w:bookmarkEnd w:id="37"/>
    </w:p>
    <w:p w14:paraId="53EBC31C" w14:textId="6009FD0B" w:rsidR="001332D8" w:rsidRPr="00166CEF" w:rsidRDefault="00C5061E" w:rsidP="001332D8">
      <w:pPr>
        <w:pStyle w:val="Bullet0"/>
      </w:pPr>
      <w:r w:rsidRPr="00C5061E">
        <w:rPr>
          <w:color w:val="000000" w:themeColor="text1"/>
        </w:rPr>
        <w:t>The</w:t>
      </w:r>
      <w:r w:rsidR="00782F7D" w:rsidRPr="00C5061E">
        <w:rPr>
          <w:color w:val="000000" w:themeColor="text1"/>
        </w:rPr>
        <w:t xml:space="preserve"> BILC</w:t>
      </w:r>
      <w:r w:rsidR="0071690A" w:rsidRPr="00C5061E">
        <w:rPr>
          <w:color w:val="000000" w:themeColor="text1"/>
        </w:rPr>
        <w:t xml:space="preserve"> </w:t>
      </w:r>
      <w:r w:rsidR="005E57BB" w:rsidRPr="00166CEF">
        <w:t xml:space="preserve">recognises the impact of gangs, county lines, </w:t>
      </w:r>
      <w:r w:rsidR="5F05C879" w:rsidRPr="00166CEF">
        <w:t>serious violence,</w:t>
      </w:r>
      <w:r w:rsidR="005E57BB" w:rsidRPr="00166CEF">
        <w:t xml:space="preserve"> crime and</w:t>
      </w:r>
      <w:r w:rsidR="00287870" w:rsidRPr="00166CEF">
        <w:t xml:space="preserve"> sexual</w:t>
      </w:r>
      <w:r w:rsidR="005E57BB" w:rsidRPr="00166CEF">
        <w:t xml:space="preserve"> exploitation</w:t>
      </w:r>
      <w:r w:rsidR="009724FB" w:rsidRPr="00166CEF">
        <w:t>.</w:t>
      </w:r>
      <w:r w:rsidR="005E57BB" w:rsidRPr="00166CEF">
        <w:t xml:space="preserve">  It is recognised that the initial response to child victims is important and that staff will take any allegation seriously and work in ways that support children and keep them safe</w:t>
      </w:r>
      <w:r w:rsidR="001332D8" w:rsidRPr="00166CEF">
        <w:t>.</w:t>
      </w:r>
    </w:p>
    <w:p w14:paraId="0A284C1A" w14:textId="4E054C02" w:rsidR="005E57BB" w:rsidRPr="00166CEF" w:rsidRDefault="005E57BB" w:rsidP="001332D8">
      <w:pPr>
        <w:pStyle w:val="Bullet0"/>
        <w:rPr>
          <w:sz w:val="22"/>
        </w:rPr>
      </w:pPr>
      <w:r w:rsidRPr="00166CEF">
        <w:t xml:space="preserve">All staff </w:t>
      </w:r>
      <w:r w:rsidRPr="00166CEF">
        <w:rPr>
          <w:szCs w:val="20"/>
        </w:rPr>
        <w:t>have been trained and recognise the need to be vigilant for the signs that may include, but not exclusively</w:t>
      </w:r>
      <w:r w:rsidR="00867323" w:rsidRPr="00166CEF">
        <w:rPr>
          <w:szCs w:val="20"/>
        </w:rPr>
        <w:t xml:space="preserve"> (see further information in </w:t>
      </w:r>
      <w:r w:rsidR="00867323" w:rsidRPr="00843F59">
        <w:rPr>
          <w:szCs w:val="20"/>
        </w:rPr>
        <w:t xml:space="preserve">Appendix </w:t>
      </w:r>
      <w:r w:rsidR="00843F59" w:rsidRPr="00B654B6">
        <w:rPr>
          <w:szCs w:val="20"/>
        </w:rPr>
        <w:t>3</w:t>
      </w:r>
      <w:r w:rsidR="00D31662" w:rsidRPr="00645C3B">
        <w:rPr>
          <w:szCs w:val="20"/>
        </w:rPr>
        <w:t xml:space="preserve"> of</w:t>
      </w:r>
      <w:r w:rsidR="00D31662">
        <w:rPr>
          <w:szCs w:val="20"/>
        </w:rPr>
        <w:t xml:space="preserve"> this policy </w:t>
      </w:r>
      <w:r w:rsidR="00D31662" w:rsidRPr="00D31662">
        <w:rPr>
          <w:szCs w:val="20"/>
          <w:highlight w:val="yellow"/>
        </w:rPr>
        <w:t>or KCSIE Annex A</w:t>
      </w:r>
      <w:r w:rsidR="00867323" w:rsidRPr="00D31662">
        <w:rPr>
          <w:szCs w:val="20"/>
          <w:highlight w:val="yellow"/>
        </w:rPr>
        <w:t>)</w:t>
      </w:r>
      <w:r w:rsidRPr="00D31662">
        <w:rPr>
          <w:szCs w:val="20"/>
          <w:highlight w:val="yellow"/>
        </w:rPr>
        <w:t>:</w:t>
      </w:r>
    </w:p>
    <w:p w14:paraId="46FC2C28" w14:textId="4E3EBED0" w:rsidR="005E57BB" w:rsidRPr="00166CEF" w:rsidRDefault="00287870" w:rsidP="00D31662">
      <w:pPr>
        <w:pStyle w:val="Bullet1"/>
        <w:spacing w:after="80"/>
        <w:ind w:left="714" w:hanging="357"/>
      </w:pPr>
      <w:r w:rsidRPr="00166CEF">
        <w:t>unexplained gifts/new possessions – these can indicate children have been approached by/involved with individuals associated with criminal networks/gangs.</w:t>
      </w:r>
    </w:p>
    <w:p w14:paraId="5336C289" w14:textId="53872BC3" w:rsidR="0016731F" w:rsidRPr="00166CEF" w:rsidRDefault="00287870" w:rsidP="00D31662">
      <w:pPr>
        <w:pStyle w:val="Bullet1"/>
        <w:spacing w:after="80"/>
        <w:ind w:left="714" w:hanging="357"/>
      </w:pPr>
      <w:r w:rsidRPr="00166CEF">
        <w:lastRenderedPageBreak/>
        <w:t xml:space="preserve">children who go missing for periods of time or regularly come home late </w:t>
      </w:r>
    </w:p>
    <w:p w14:paraId="76D1F0F6" w14:textId="2FE0D085" w:rsidR="005E57BB" w:rsidRPr="00166CEF" w:rsidRDefault="00287870" w:rsidP="00D31662">
      <w:pPr>
        <w:pStyle w:val="Bullet1"/>
        <w:spacing w:after="80"/>
        <w:ind w:left="714" w:hanging="357"/>
      </w:pPr>
      <w:r w:rsidRPr="00166CEF">
        <w:t>children who regularly miss school or education or do not take part in education</w:t>
      </w:r>
    </w:p>
    <w:p w14:paraId="6F15FC7C" w14:textId="10917851" w:rsidR="005E57BB" w:rsidRPr="00166CEF" w:rsidRDefault="00287870" w:rsidP="00D31662">
      <w:pPr>
        <w:pStyle w:val="Bullet1"/>
        <w:spacing w:after="80"/>
        <w:ind w:left="714" w:hanging="357"/>
      </w:pPr>
      <w:r w:rsidRPr="00166CEF">
        <w:t>change in friendships/relationships with others/groups</w:t>
      </w:r>
    </w:p>
    <w:p w14:paraId="39840946" w14:textId="723DB8D6" w:rsidR="002E17F9" w:rsidRPr="00166CEF" w:rsidRDefault="00287870" w:rsidP="00D31662">
      <w:pPr>
        <w:pStyle w:val="Bullet1"/>
        <w:spacing w:after="80"/>
        <w:ind w:left="714" w:hanging="357"/>
      </w:pPr>
      <w:r w:rsidRPr="00166CEF">
        <w:t>children who associate with other young people involved in exploitation</w:t>
      </w:r>
    </w:p>
    <w:p w14:paraId="19648F62" w14:textId="3686391C" w:rsidR="002E17F9" w:rsidRPr="00166CEF" w:rsidRDefault="00287870" w:rsidP="00D31662">
      <w:pPr>
        <w:pStyle w:val="Bullet1"/>
        <w:spacing w:after="80"/>
        <w:ind w:left="714" w:hanging="357"/>
      </w:pPr>
      <w:r w:rsidRPr="00166CEF">
        <w:t>children who suffer from changes in emotional well-being</w:t>
      </w:r>
    </w:p>
    <w:p w14:paraId="41DD6AFC" w14:textId="65CF09A6" w:rsidR="005E57BB" w:rsidRPr="00166CEF" w:rsidRDefault="00287870" w:rsidP="00D31662">
      <w:pPr>
        <w:pStyle w:val="Bullet1"/>
        <w:spacing w:after="80"/>
        <w:ind w:left="714" w:hanging="357"/>
      </w:pPr>
      <w:r w:rsidRPr="00166CEF">
        <w:t>significant decline in performance</w:t>
      </w:r>
    </w:p>
    <w:p w14:paraId="665E0ADB" w14:textId="14B23C4B" w:rsidR="005E57BB" w:rsidRPr="00166CEF" w:rsidRDefault="00287870" w:rsidP="00D31662">
      <w:pPr>
        <w:pStyle w:val="Bullet1"/>
        <w:spacing w:after="80"/>
        <w:ind w:left="714" w:hanging="357"/>
      </w:pPr>
      <w:r w:rsidRPr="00166CEF">
        <w:t>signs of self-harm/significant change in wellbeing</w:t>
      </w:r>
    </w:p>
    <w:p w14:paraId="4309FA03" w14:textId="5C76881E" w:rsidR="001841E6" w:rsidRPr="00166CEF" w:rsidRDefault="00287870" w:rsidP="00D31662">
      <w:pPr>
        <w:pStyle w:val="Bullet1"/>
        <w:spacing w:after="80"/>
        <w:ind w:left="714" w:hanging="357"/>
      </w:pPr>
      <w:r w:rsidRPr="00166CEF">
        <w:t xml:space="preserve">signs </w:t>
      </w:r>
      <w:r w:rsidR="005E57BB" w:rsidRPr="00166CEF">
        <w:t>of assault/unexplained injuries</w:t>
      </w:r>
      <w:r w:rsidRPr="00166CEF">
        <w:t>.</w:t>
      </w:r>
    </w:p>
    <w:p w14:paraId="2D90B32E" w14:textId="7EF0082D" w:rsidR="00F27EC6" w:rsidRPr="00D31662" w:rsidRDefault="005A428E" w:rsidP="00C241EB">
      <w:pPr>
        <w:pStyle w:val="Head1"/>
      </w:pPr>
      <w:bookmarkStart w:id="38" w:name="_Toc238035912"/>
      <w:r w:rsidRPr="00D31662">
        <w:t>F</w:t>
      </w:r>
      <w:r w:rsidR="002C5881" w:rsidRPr="00D31662">
        <w:t>emale geni</w:t>
      </w:r>
      <w:r w:rsidR="006163A9" w:rsidRPr="00D31662">
        <w:t>t</w:t>
      </w:r>
      <w:r w:rsidR="002C5881" w:rsidRPr="00D31662">
        <w:t>al mutilation (FGM)</w:t>
      </w:r>
      <w:bookmarkEnd w:id="38"/>
    </w:p>
    <w:p w14:paraId="67D6FE3B" w14:textId="2895B508" w:rsidR="002C5881" w:rsidRPr="009071F6" w:rsidRDefault="002C5881" w:rsidP="002C5881">
      <w:pPr>
        <w:pStyle w:val="Bullet0"/>
        <w:rPr>
          <w:szCs w:val="20"/>
        </w:rPr>
      </w:pPr>
      <w:r w:rsidRPr="00AD2561">
        <w:t>All staff are made aware of the issues around FGM, so-called ‘honour’-based abuse and forced marriage</w:t>
      </w:r>
      <w:r w:rsidR="00A83D39" w:rsidRPr="00AD2561">
        <w:t xml:space="preserve">, as well as the signs and </w:t>
      </w:r>
      <w:r w:rsidR="00A83D39" w:rsidRPr="00C609B6">
        <w:rPr>
          <w:szCs w:val="20"/>
        </w:rPr>
        <w:t>symptoms</w:t>
      </w:r>
      <w:r w:rsidR="006163A9" w:rsidRPr="00C609B6">
        <w:rPr>
          <w:szCs w:val="20"/>
        </w:rPr>
        <w:t xml:space="preserve">, </w:t>
      </w:r>
      <w:r w:rsidR="00A83D39" w:rsidRPr="00C609B6">
        <w:rPr>
          <w:szCs w:val="20"/>
        </w:rPr>
        <w:t xml:space="preserve">the actions they must take and the MANDATORY duty to reporting any concerns to </w:t>
      </w:r>
      <w:r w:rsidR="00A83D39" w:rsidRPr="009071F6">
        <w:rPr>
          <w:szCs w:val="20"/>
        </w:rPr>
        <w:t>the Police</w:t>
      </w:r>
      <w:r w:rsidR="00C609B6" w:rsidRPr="009071F6">
        <w:rPr>
          <w:szCs w:val="20"/>
        </w:rPr>
        <w:t xml:space="preserve"> under</w:t>
      </w:r>
      <w:r w:rsidR="00A83D39" w:rsidRPr="009071F6">
        <w:rPr>
          <w:szCs w:val="20"/>
        </w:rPr>
        <w:t xml:space="preserve"> </w:t>
      </w:r>
      <w:r w:rsidR="00C609B6" w:rsidRPr="009071F6">
        <w:rPr>
          <w:szCs w:val="20"/>
        </w:rPr>
        <w:t>Section 5B of the Female Genital Mutilation Act 2003 (as inserted by section 74 of the Serious Crime Act 2015)</w:t>
      </w:r>
    </w:p>
    <w:p w14:paraId="5F6B612C" w14:textId="20164E15" w:rsidR="000F5AFD" w:rsidRPr="009071F6" w:rsidRDefault="002C5881" w:rsidP="002C5881">
      <w:pPr>
        <w:pStyle w:val="Bullet0"/>
        <w:rPr>
          <w:szCs w:val="20"/>
        </w:rPr>
      </w:pPr>
      <w:r w:rsidRPr="009071F6">
        <w:rPr>
          <w:szCs w:val="20"/>
        </w:rPr>
        <w:t>Whilst all staff should speak to the designated safeguarding lead (or deputy)</w:t>
      </w:r>
      <w:r w:rsidR="000A63A1" w:rsidRPr="009071F6">
        <w:rPr>
          <w:szCs w:val="20"/>
        </w:rPr>
        <w:t xml:space="preserve"> </w:t>
      </w:r>
      <w:r w:rsidRPr="009071F6">
        <w:rPr>
          <w:szCs w:val="20"/>
        </w:rPr>
        <w:t>with regard to any concerns about female genital mutilation (FGM)</w:t>
      </w:r>
      <w:r w:rsidR="000A63A1" w:rsidRPr="009071F6">
        <w:rPr>
          <w:szCs w:val="20"/>
        </w:rPr>
        <w:t xml:space="preserve">, </w:t>
      </w:r>
      <w:r w:rsidRPr="009071F6">
        <w:rPr>
          <w:szCs w:val="20"/>
        </w:rPr>
        <w:t>there is a specific legal duty on teachers</w:t>
      </w:r>
      <w:r w:rsidR="00985E8E" w:rsidRPr="009071F6">
        <w:rPr>
          <w:szCs w:val="20"/>
        </w:rPr>
        <w:t xml:space="preserve"> (and all other staff and adults associated with </w:t>
      </w:r>
      <w:r w:rsidR="00AB5995">
        <w:rPr>
          <w:szCs w:val="20"/>
        </w:rPr>
        <w:t>the BILC</w:t>
      </w:r>
      <w:r w:rsidR="00985E8E" w:rsidRPr="009071F6">
        <w:rPr>
          <w:szCs w:val="20"/>
        </w:rPr>
        <w:t>)</w:t>
      </w:r>
      <w:r w:rsidRPr="009071F6">
        <w:rPr>
          <w:szCs w:val="20"/>
        </w:rPr>
        <w:t>. If a teacher</w:t>
      </w:r>
      <w:r w:rsidR="000A63A1" w:rsidRPr="009071F6">
        <w:rPr>
          <w:szCs w:val="20"/>
        </w:rPr>
        <w:t xml:space="preserve"> or </w:t>
      </w:r>
      <w:r w:rsidR="00985E8E" w:rsidRPr="009071F6">
        <w:rPr>
          <w:szCs w:val="20"/>
        </w:rPr>
        <w:t xml:space="preserve">any </w:t>
      </w:r>
      <w:r w:rsidR="000A63A1" w:rsidRPr="009071F6">
        <w:rPr>
          <w:szCs w:val="20"/>
        </w:rPr>
        <w:t>member of staff</w:t>
      </w:r>
      <w:r w:rsidRPr="009071F6">
        <w:rPr>
          <w:szCs w:val="20"/>
        </w:rPr>
        <w:t xml:space="preserve">, in the course of their work, discovers that an act of FGM appears to have been carried out </w:t>
      </w:r>
      <w:r w:rsidR="000A63A1" w:rsidRPr="009071F6">
        <w:rPr>
          <w:szCs w:val="20"/>
        </w:rPr>
        <w:t xml:space="preserve">(or maybe carried out) </w:t>
      </w:r>
      <w:r w:rsidRPr="009071F6">
        <w:rPr>
          <w:szCs w:val="20"/>
        </w:rPr>
        <w:t>on a girl under the age of18, the teacher</w:t>
      </w:r>
      <w:r w:rsidR="000A63A1" w:rsidRPr="009071F6">
        <w:rPr>
          <w:szCs w:val="20"/>
        </w:rPr>
        <w:t>/member of staff</w:t>
      </w:r>
      <w:r w:rsidRPr="009071F6">
        <w:rPr>
          <w:szCs w:val="20"/>
        </w:rPr>
        <w:t xml:space="preserve"> </w:t>
      </w:r>
      <w:r w:rsidRPr="009071F6">
        <w:rPr>
          <w:b/>
          <w:bCs/>
          <w:szCs w:val="20"/>
        </w:rPr>
        <w:t>must</w:t>
      </w:r>
      <w:r w:rsidRPr="009071F6">
        <w:rPr>
          <w:szCs w:val="20"/>
        </w:rPr>
        <w:t xml:space="preserve"> report this to the police. </w:t>
      </w:r>
      <w:r w:rsidR="00C609B6" w:rsidRPr="009071F6">
        <w:rPr>
          <w:szCs w:val="20"/>
        </w:rPr>
        <w:t>Those failing to report such cases may face disciplinary sanctions.</w:t>
      </w:r>
    </w:p>
    <w:p w14:paraId="32E09507" w14:textId="77777777" w:rsidR="007F75DB" w:rsidRPr="007F75DB" w:rsidRDefault="00985E8E" w:rsidP="002C5881">
      <w:pPr>
        <w:pStyle w:val="Bullet0"/>
        <w:rPr>
          <w:szCs w:val="20"/>
        </w:rPr>
      </w:pPr>
      <w:r w:rsidRPr="00985E8E">
        <w:rPr>
          <w:szCs w:val="20"/>
        </w:rPr>
        <w:t xml:space="preserve">Forcing a person into a marriage is a crime in England and Wales. A forced marriage is one entered into without the full and free consent of one or both parties and where violence, threats or any other form of coercion is used to cause a person to enter into a marriage. School and college staff can contact the Forced Marriage Unit if they need advice or information: Contact: 020 7008 0151 or email </w:t>
      </w:r>
      <w:hyperlink r:id="rId103" w:history="1">
        <w:r w:rsidR="007F75DB" w:rsidRPr="002557F1">
          <w:rPr>
            <w:rStyle w:val="Hyperlink"/>
            <w:szCs w:val="20"/>
          </w:rPr>
          <w:t>fmu@fcdo.gov.uk</w:t>
        </w:r>
      </w:hyperlink>
      <w:r w:rsidRPr="00985E8E">
        <w:rPr>
          <w:szCs w:val="20"/>
        </w:rPr>
        <w:t>.</w:t>
      </w:r>
      <w:r w:rsidR="007F75DB">
        <w:rPr>
          <w:szCs w:val="20"/>
        </w:rPr>
        <w:t xml:space="preserve">  </w:t>
      </w:r>
    </w:p>
    <w:p w14:paraId="45883F79" w14:textId="66779C40" w:rsidR="00985E8E" w:rsidRPr="007F75DB" w:rsidRDefault="007F75DB" w:rsidP="002C5881">
      <w:pPr>
        <w:pStyle w:val="Bullet0"/>
        <w:rPr>
          <w:szCs w:val="20"/>
        </w:rPr>
      </w:pPr>
      <w:r w:rsidRPr="007F75DB">
        <w:rPr>
          <w:szCs w:val="20"/>
        </w:rPr>
        <w:t>Since February 2023 it has also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3DE40090" w14:textId="7A3D6D1A" w:rsidR="002C5881" w:rsidRPr="00AD2561" w:rsidRDefault="002C5881" w:rsidP="002C5881">
      <w:pPr>
        <w:pStyle w:val="Bullet0"/>
      </w:pPr>
      <w:r w:rsidRPr="00AD2561">
        <w:t xml:space="preserve">See </w:t>
      </w:r>
      <w:r w:rsidR="009071F6" w:rsidRPr="00C27572">
        <w:t xml:space="preserve">KCSIE </w:t>
      </w:r>
      <w:r w:rsidR="004B7B9B">
        <w:t>2026</w:t>
      </w:r>
      <w:r w:rsidR="009071F6" w:rsidRPr="00C27572">
        <w:t xml:space="preserve"> </w:t>
      </w:r>
      <w:r w:rsidRPr="00C27572">
        <w:t>A</w:t>
      </w:r>
      <w:r w:rsidR="00A83D39" w:rsidRPr="00C27572">
        <w:t>ppendi</w:t>
      </w:r>
      <w:r w:rsidRPr="00C27572">
        <w:t xml:space="preserve">x B </w:t>
      </w:r>
      <w:r w:rsidR="009071F6" w:rsidRPr="00C27572">
        <w:t xml:space="preserve">(Appendix </w:t>
      </w:r>
      <w:r w:rsidR="00843F59">
        <w:t xml:space="preserve">3 </w:t>
      </w:r>
      <w:r w:rsidR="009071F6" w:rsidRPr="00C27572">
        <w:t>of this policy</w:t>
      </w:r>
      <w:r w:rsidR="00D31662">
        <w:t xml:space="preserve"> or </w:t>
      </w:r>
      <w:r w:rsidR="00D31662" w:rsidRPr="00D31662">
        <w:rPr>
          <w:szCs w:val="20"/>
          <w:highlight w:val="yellow"/>
        </w:rPr>
        <w:t xml:space="preserve"> KCSIE Annex A</w:t>
      </w:r>
      <w:r w:rsidR="009071F6" w:rsidRPr="00C27572">
        <w:t xml:space="preserve">) </w:t>
      </w:r>
      <w:r w:rsidRPr="00C27572">
        <w:t>for</w:t>
      </w:r>
      <w:r w:rsidRPr="00AD2561">
        <w:t xml:space="preserve"> further details of so-called ‘honour’-based abuse and forced marriage</w:t>
      </w:r>
      <w:r w:rsidR="006163A9" w:rsidRPr="00AD2561">
        <w:t>.</w:t>
      </w:r>
      <w:r w:rsidR="000A63A1" w:rsidRPr="00AD2561">
        <w:rPr>
          <w:b/>
          <w:bCs/>
        </w:rPr>
        <w:t xml:space="preserve"> </w:t>
      </w:r>
    </w:p>
    <w:p w14:paraId="342F2E21" w14:textId="73E29204" w:rsidR="001841E6" w:rsidRPr="00316E8F" w:rsidRDefault="001841E6" w:rsidP="00C241EB">
      <w:pPr>
        <w:pStyle w:val="Head1"/>
      </w:pPr>
      <w:bookmarkStart w:id="39" w:name="_Toc238035913"/>
      <w:r w:rsidRPr="00316E8F">
        <w:t>Prevent</w:t>
      </w:r>
      <w:r w:rsidR="00896A59" w:rsidRPr="00316E8F">
        <w:t>ing radicalisation</w:t>
      </w:r>
      <w:bookmarkEnd w:id="39"/>
    </w:p>
    <w:p w14:paraId="6D794635" w14:textId="390E4531" w:rsidR="00613C1F" w:rsidRPr="00350F9E" w:rsidRDefault="004F11E2" w:rsidP="000844ED">
      <w:pPr>
        <w:pStyle w:val="Bullet0"/>
      </w:pPr>
      <w:r w:rsidRPr="00350F9E">
        <w:t xml:space="preserve">At </w:t>
      </w:r>
      <w:r w:rsidR="00782F7D" w:rsidRPr="00C5061E">
        <w:rPr>
          <w:color w:val="000000" w:themeColor="text1"/>
        </w:rPr>
        <w:t>the BILC</w:t>
      </w:r>
      <w:r w:rsidRPr="00C5061E">
        <w:rPr>
          <w:color w:val="000000" w:themeColor="text1"/>
        </w:rPr>
        <w:t xml:space="preserve"> </w:t>
      </w:r>
      <w:r w:rsidRPr="00350F9E">
        <w:t>we</w:t>
      </w:r>
      <w:r w:rsidR="005A7929" w:rsidRPr="00350F9E">
        <w:t xml:space="preserve"> </w:t>
      </w:r>
      <w:r w:rsidR="00447C3B" w:rsidRPr="00350F9E">
        <w:t xml:space="preserve">have a duty to prevent </w:t>
      </w:r>
      <w:r w:rsidR="00613C1F" w:rsidRPr="00350F9E">
        <w:t>pupils</w:t>
      </w:r>
      <w:r w:rsidR="00447C3B" w:rsidRPr="00350F9E">
        <w:t xml:space="preserve"> from being drawn into terrorism. </w:t>
      </w:r>
    </w:p>
    <w:p w14:paraId="35B2D92D" w14:textId="40CC806A" w:rsidR="003E2400" w:rsidRPr="00350F9E" w:rsidRDefault="003E2400" w:rsidP="003E2400">
      <w:pPr>
        <w:pStyle w:val="Bullet0"/>
      </w:pPr>
      <w:r w:rsidRPr="00350F9E">
        <w:t xml:space="preserve">At </w:t>
      </w:r>
      <w:r w:rsidR="00782F7D" w:rsidRPr="00C5061E">
        <w:rPr>
          <w:color w:val="000000" w:themeColor="text1"/>
        </w:rPr>
        <w:t>the BILC</w:t>
      </w:r>
      <w:r w:rsidRPr="00C5061E">
        <w:rPr>
          <w:color w:val="000000" w:themeColor="text1"/>
        </w:rPr>
        <w:t xml:space="preserve"> </w:t>
      </w:r>
      <w:r w:rsidR="000B5E4D" w:rsidRPr="00350F9E">
        <w:t xml:space="preserve">we </w:t>
      </w:r>
      <w:r w:rsidRPr="00350F9E">
        <w:t xml:space="preserve">recognise </w:t>
      </w:r>
      <w:r w:rsidR="000B5E4D" w:rsidRPr="00350F9E">
        <w:t>that</w:t>
      </w:r>
      <w:r w:rsidRPr="00350F9E">
        <w:t>:</w:t>
      </w:r>
    </w:p>
    <w:p w14:paraId="0F378FB1" w14:textId="27D07007" w:rsidR="003E2400" w:rsidRPr="00350F9E" w:rsidRDefault="003E2400" w:rsidP="00891284">
      <w:pPr>
        <w:pStyle w:val="Bullet0"/>
        <w:numPr>
          <w:ilvl w:val="1"/>
          <w:numId w:val="44"/>
        </w:numPr>
        <w:ind w:left="714" w:hanging="357"/>
      </w:pPr>
      <w:r w:rsidRPr="00350F9E">
        <w:t>there is no single route to radicalisation. However, there are some behavioural traits that could indicate that a learner is susceptible to radicalisation into terrorism.</w:t>
      </w:r>
    </w:p>
    <w:p w14:paraId="64875137" w14:textId="77777777" w:rsidR="005A7929" w:rsidRPr="00350F9E" w:rsidRDefault="003E2400" w:rsidP="00891284">
      <w:pPr>
        <w:pStyle w:val="Bullet0"/>
        <w:numPr>
          <w:ilvl w:val="1"/>
          <w:numId w:val="44"/>
        </w:numPr>
        <w:ind w:left="714" w:hanging="357"/>
      </w:pPr>
      <w:r w:rsidRPr="00350F9E">
        <w:t xml:space="preserve">radicalisation is not a linear process. Learners may express a combination of behaviours at different times. </w:t>
      </w:r>
    </w:p>
    <w:p w14:paraId="3FB35CF7" w14:textId="77777777" w:rsidR="005A7929" w:rsidRPr="00350F9E" w:rsidRDefault="005A7929" w:rsidP="005A7929">
      <w:pPr>
        <w:pStyle w:val="Bullet0"/>
      </w:pPr>
      <w:r w:rsidRPr="00350F9E">
        <w:t xml:space="preserve">The DSL (and any </w:t>
      </w:r>
      <w:r w:rsidRPr="00350F9E">
        <w:rPr>
          <w:szCs w:val="20"/>
        </w:rPr>
        <w:t>deputies) will:</w:t>
      </w:r>
    </w:p>
    <w:p w14:paraId="5807EA59" w14:textId="3748B294" w:rsidR="005A7929" w:rsidRPr="00350F9E" w:rsidRDefault="005A7929" w:rsidP="00891284">
      <w:pPr>
        <w:pStyle w:val="Bullet0"/>
        <w:numPr>
          <w:ilvl w:val="1"/>
          <w:numId w:val="44"/>
        </w:numPr>
        <w:ind w:left="714" w:hanging="357"/>
      </w:pPr>
      <w:r w:rsidRPr="00350F9E">
        <w:t xml:space="preserve">take any concerns about the potential radicalisation of a pupil seriously, and take the same approach as any safeguarding concern.  </w:t>
      </w:r>
    </w:p>
    <w:p w14:paraId="619035D7" w14:textId="5F023590" w:rsidR="003E2400" w:rsidRPr="00350F9E" w:rsidRDefault="003E2400" w:rsidP="00891284">
      <w:pPr>
        <w:pStyle w:val="Bullet0"/>
        <w:numPr>
          <w:ilvl w:val="1"/>
          <w:numId w:val="44"/>
        </w:numPr>
        <w:ind w:left="714" w:hanging="357"/>
      </w:pPr>
      <w:r w:rsidRPr="00350F9E">
        <w:t>consider an individual’s behaviour in the context of wider influencing factors and vulnerabilities.</w:t>
      </w:r>
    </w:p>
    <w:p w14:paraId="695FB3AA" w14:textId="77777777" w:rsidR="009071F6" w:rsidRPr="00350F9E" w:rsidRDefault="003E2400" w:rsidP="00891284">
      <w:pPr>
        <w:pStyle w:val="Bullet0"/>
        <w:numPr>
          <w:ilvl w:val="1"/>
          <w:numId w:val="44"/>
        </w:numPr>
        <w:ind w:left="714" w:hanging="357"/>
      </w:pPr>
      <w:r w:rsidRPr="00350F9E">
        <w:t xml:space="preserve">In most cases, speak with the learner and their parents or carers (if under 18). </w:t>
      </w:r>
    </w:p>
    <w:p w14:paraId="746E7050" w14:textId="521421C0" w:rsidR="003E2400" w:rsidRPr="00350F9E" w:rsidRDefault="003E2400" w:rsidP="00891284">
      <w:pPr>
        <w:pStyle w:val="Bullet0"/>
        <w:numPr>
          <w:ilvl w:val="1"/>
          <w:numId w:val="44"/>
        </w:numPr>
        <w:ind w:left="714" w:hanging="357"/>
      </w:pPr>
      <w:r w:rsidRPr="00350F9E">
        <w:t>consider contextual, vulnerability and protective factors to make a comprehensive assessment of risk and harm.</w:t>
      </w:r>
    </w:p>
    <w:p w14:paraId="4BD7ACE4" w14:textId="1CE260C2" w:rsidR="003E2400" w:rsidRPr="00350F9E" w:rsidRDefault="009071F6" w:rsidP="00891284">
      <w:pPr>
        <w:pStyle w:val="Bullet0"/>
        <w:numPr>
          <w:ilvl w:val="1"/>
          <w:numId w:val="44"/>
        </w:numPr>
        <w:ind w:left="714" w:hanging="357"/>
      </w:pPr>
      <w:r w:rsidRPr="00350F9E">
        <w:t>k</w:t>
      </w:r>
      <w:r w:rsidR="003E2400" w:rsidRPr="00350F9E">
        <w:t>eep a written record of all concerns, discussions and decisions made, and the reasons for those decisions.</w:t>
      </w:r>
    </w:p>
    <w:p w14:paraId="28A57519" w14:textId="71415267" w:rsidR="003E2400" w:rsidRPr="00350F9E" w:rsidRDefault="00447C3B" w:rsidP="00731876">
      <w:pPr>
        <w:pStyle w:val="Bullet0"/>
      </w:pPr>
      <w:r w:rsidRPr="00350F9E">
        <w:t>The DSL</w:t>
      </w:r>
      <w:r w:rsidR="004F11E2" w:rsidRPr="00350F9E">
        <w:t xml:space="preserve"> or member of the safeguarding team</w:t>
      </w:r>
      <w:r w:rsidRPr="00350F9E">
        <w:t xml:space="preserve"> will undertake</w:t>
      </w:r>
      <w:r w:rsidR="004F11E2" w:rsidRPr="00350F9E">
        <w:t xml:space="preserve"> additional</w:t>
      </w:r>
      <w:r w:rsidRPr="00350F9E">
        <w:t xml:space="preserve"> Prevent awareness training and make sure that staff are</w:t>
      </w:r>
      <w:r w:rsidR="00D14831" w:rsidRPr="00350F9E">
        <w:t xml:space="preserve"> also</w:t>
      </w:r>
      <w:r w:rsidRPr="00350F9E">
        <w:t xml:space="preserve"> appropriately train</w:t>
      </w:r>
      <w:r w:rsidR="00954B23" w:rsidRPr="00350F9E">
        <w:t>ed</w:t>
      </w:r>
      <w:r w:rsidRPr="00350F9E">
        <w:t xml:space="preserve"> to equip them to identify and protect any pupils at risk of radicalisation.  </w:t>
      </w:r>
    </w:p>
    <w:p w14:paraId="67B3E1BB" w14:textId="252D6FF7" w:rsidR="00613C1F" w:rsidRPr="00350F9E" w:rsidRDefault="00613C1F" w:rsidP="000844ED">
      <w:pPr>
        <w:pStyle w:val="Bullet0"/>
        <w:rPr>
          <w:szCs w:val="20"/>
        </w:rPr>
      </w:pPr>
      <w:r w:rsidRPr="00350F9E">
        <w:t xml:space="preserve">The </w:t>
      </w:r>
      <w:r w:rsidR="00954B23" w:rsidRPr="00350F9E">
        <w:t>DSL</w:t>
      </w:r>
      <w:r w:rsidRPr="00350F9E">
        <w:t xml:space="preserve"> (and any </w:t>
      </w:r>
      <w:r w:rsidRPr="00350F9E">
        <w:rPr>
          <w:szCs w:val="20"/>
        </w:rPr>
        <w:t xml:space="preserve">deputies) </w:t>
      </w:r>
      <w:r w:rsidR="00954B23" w:rsidRPr="00350F9E">
        <w:rPr>
          <w:szCs w:val="20"/>
        </w:rPr>
        <w:t>are</w:t>
      </w:r>
      <w:r w:rsidRPr="00350F9E">
        <w:rPr>
          <w:szCs w:val="20"/>
        </w:rPr>
        <w:t xml:space="preserve"> aware of local procedures for making a Prevent </w:t>
      </w:r>
      <w:r w:rsidR="00954B23" w:rsidRPr="00350F9E">
        <w:rPr>
          <w:szCs w:val="20"/>
        </w:rPr>
        <w:t xml:space="preserve">and Channel </w:t>
      </w:r>
      <w:r w:rsidRPr="00350F9E">
        <w:rPr>
          <w:szCs w:val="20"/>
        </w:rPr>
        <w:t>referral</w:t>
      </w:r>
      <w:r w:rsidR="00954B23" w:rsidRPr="00350F9E">
        <w:rPr>
          <w:szCs w:val="20"/>
        </w:rPr>
        <w:t xml:space="preserve"> which is seen as part of </w:t>
      </w:r>
      <w:r w:rsidR="00AB5995">
        <w:rPr>
          <w:szCs w:val="20"/>
        </w:rPr>
        <w:t>the BILC</w:t>
      </w:r>
      <w:r w:rsidR="00954B23" w:rsidRPr="00350F9E">
        <w:rPr>
          <w:szCs w:val="20"/>
        </w:rPr>
        <w:t xml:space="preserve">’s </w:t>
      </w:r>
      <w:r w:rsidRPr="00350F9E">
        <w:rPr>
          <w:szCs w:val="20"/>
        </w:rPr>
        <w:t>wider safeguarding obligations.</w:t>
      </w:r>
      <w:r w:rsidR="00954B23" w:rsidRPr="00350F9E">
        <w:rPr>
          <w:szCs w:val="20"/>
        </w:rPr>
        <w:t xml:space="preserve"> </w:t>
      </w:r>
      <w:r w:rsidR="00F179B3" w:rsidRPr="00350F9E">
        <w:rPr>
          <w:szCs w:val="20"/>
        </w:rPr>
        <w:t xml:space="preserve">Prevent referrals are assessed and may be passed to a multi-agency Channel panel, which will discuss the individual referred to determine </w:t>
      </w:r>
      <w:r w:rsidR="00F179B3" w:rsidRPr="00350F9E">
        <w:rPr>
          <w:szCs w:val="20"/>
        </w:rPr>
        <w:lastRenderedPageBreak/>
        <w:t>whether they are at risk of being drawn into terrorism and consider the appropriate support required. An individual will be required to provide their consent before any support delivered through the programme is provided.</w:t>
      </w:r>
    </w:p>
    <w:p w14:paraId="038369E5" w14:textId="62F870B3" w:rsidR="005A7929" w:rsidRPr="000F23D5" w:rsidRDefault="000844ED" w:rsidP="000844ED">
      <w:pPr>
        <w:pStyle w:val="Bullet0"/>
      </w:pPr>
      <w:r w:rsidRPr="00350F9E">
        <w:t xml:space="preserve">The </w:t>
      </w:r>
      <w:r w:rsidR="00D14831" w:rsidRPr="00350F9E">
        <w:t xml:space="preserve">member of staff assigned as </w:t>
      </w:r>
      <w:r w:rsidR="00AB5995">
        <w:t>the BILC</w:t>
      </w:r>
      <w:r w:rsidR="00D14831" w:rsidRPr="00350F9E">
        <w:t>’s Prevent Lead</w:t>
      </w:r>
      <w:r w:rsidRPr="00350F9E">
        <w:t xml:space="preserve"> will ensure a detailed Prevent risk assessment is undertaken and reviewed at least annually</w:t>
      </w:r>
      <w:r w:rsidR="00D14831" w:rsidRPr="00350F9E">
        <w:t xml:space="preserve">, based on the DfE risk </w:t>
      </w:r>
      <w:r w:rsidR="00D14831" w:rsidRPr="000F23D5">
        <w:t>assessment template</w:t>
      </w:r>
      <w:r w:rsidR="00CA12E1" w:rsidRPr="000F23D5">
        <w:t xml:space="preserve"> and advice </w:t>
      </w:r>
      <w:hyperlink r:id="rId104" w:history="1">
        <w:r w:rsidR="00CA12E1" w:rsidRPr="000F23D5">
          <w:rPr>
            <w:rStyle w:val="Hyperlink"/>
          </w:rPr>
          <w:t>Prevent duty: risk assessment templates - GOV.UK (www.gov.uk)</w:t>
        </w:r>
      </w:hyperlink>
      <w:r w:rsidR="00D14831" w:rsidRPr="000F23D5">
        <w:t xml:space="preserve">. </w:t>
      </w:r>
      <w:r w:rsidRPr="000F23D5">
        <w:t xml:space="preserve">This includes the risks posed by pupils’ access to the internet and social media and </w:t>
      </w:r>
      <w:r w:rsidR="00AB5995">
        <w:t>the BILC</w:t>
      </w:r>
      <w:r w:rsidRPr="000F23D5">
        <w:t xml:space="preserve">’s mitigating actions, such as monitoring and filtering internet use. </w:t>
      </w:r>
    </w:p>
    <w:p w14:paraId="39B4C931" w14:textId="24F9C36A" w:rsidR="00954B23" w:rsidRPr="00C5061E" w:rsidRDefault="005A7929" w:rsidP="000844ED">
      <w:pPr>
        <w:pStyle w:val="Bullet0"/>
      </w:pPr>
      <w:r w:rsidRPr="00C5061E">
        <w:t>Appendix</w:t>
      </w:r>
      <w:r w:rsidR="00843F59" w:rsidRPr="00C5061E">
        <w:t xml:space="preserve"> 3</w:t>
      </w:r>
      <w:r w:rsidRPr="00C5061E">
        <w:t xml:space="preserve"> </w:t>
      </w:r>
      <w:r w:rsidR="00D0265C" w:rsidRPr="00C5061E">
        <w:rPr>
          <w:szCs w:val="20"/>
          <w:highlight w:val="yellow"/>
        </w:rPr>
        <w:t>or KCSIE Annex A</w:t>
      </w:r>
      <w:r w:rsidR="00D0265C" w:rsidRPr="00C5061E">
        <w:t xml:space="preserve"> </w:t>
      </w:r>
      <w:r w:rsidR="00C5061E">
        <w:t>gives</w:t>
      </w:r>
      <w:r w:rsidRPr="00C5061E">
        <w:t xml:space="preserve"> more details for staff on preventing radicalisation.</w:t>
      </w:r>
    </w:p>
    <w:p w14:paraId="621C8FB6" w14:textId="3D51AF9B" w:rsidR="002F7F03" w:rsidRDefault="00AF65B5" w:rsidP="00C241EB">
      <w:pPr>
        <w:pStyle w:val="Head1"/>
      </w:pPr>
      <w:bookmarkStart w:id="40" w:name="_Ref237591781"/>
      <w:bookmarkStart w:id="41" w:name="_Toc238035914"/>
      <w:r>
        <w:t xml:space="preserve">Restrictive interventions, including </w:t>
      </w:r>
      <w:r w:rsidRPr="00316E8F">
        <w:t>u</w:t>
      </w:r>
      <w:r w:rsidR="002F7F03" w:rsidRPr="00316E8F">
        <w:t>se of reasonable force</w:t>
      </w:r>
      <w:bookmarkEnd w:id="40"/>
      <w:bookmarkEnd w:id="41"/>
      <w:r w:rsidR="002F7F03" w:rsidRPr="002B4A17">
        <w:t xml:space="preserve"> </w:t>
      </w:r>
    </w:p>
    <w:p w14:paraId="0D12B037" w14:textId="59C241EE" w:rsidR="00AF65B5" w:rsidRPr="00AF65B5" w:rsidRDefault="00AF65B5" w:rsidP="00AF65B5">
      <w:pPr>
        <w:pStyle w:val="Bullet1"/>
        <w:numPr>
          <w:ilvl w:val="0"/>
          <w:numId w:val="0"/>
        </w:numPr>
        <w:ind w:left="360"/>
        <w:rPr>
          <w:b/>
          <w:bCs/>
          <w:color w:val="C45911" w:themeColor="accent2" w:themeShade="BF"/>
          <w:lang w:eastAsia="en-US"/>
        </w:rPr>
      </w:pPr>
    </w:p>
    <w:p w14:paraId="5D5E481F" w14:textId="261CD09E" w:rsidR="00490F75" w:rsidRPr="00C715A8" w:rsidRDefault="00490F75" w:rsidP="00490F75">
      <w:pPr>
        <w:pStyle w:val="Bullet0"/>
      </w:pPr>
      <w:r w:rsidRPr="00C715A8">
        <w:t>There are circumstances when it is appropriate for staff in schools and colleges to use</w:t>
      </w:r>
      <w:r w:rsidR="00C24D2C">
        <w:t xml:space="preserve"> </w:t>
      </w:r>
      <w:r w:rsidR="00C24D2C" w:rsidRPr="00E100ED">
        <w:rPr>
          <w:highlight w:val="yellow"/>
        </w:rPr>
        <w:t xml:space="preserve">restrictive interventions, including the </w:t>
      </w:r>
      <w:r w:rsidR="00C24D2C" w:rsidRPr="00C24D2C">
        <w:rPr>
          <w:highlight w:val="yellow"/>
        </w:rPr>
        <w:t>use of</w:t>
      </w:r>
      <w:r w:rsidRPr="00C24D2C">
        <w:rPr>
          <w:highlight w:val="yellow"/>
        </w:rPr>
        <w:t xml:space="preserve"> ‘reasonable force’ to safeguard children</w:t>
      </w:r>
      <w:r w:rsidRPr="00C715A8">
        <w:t xml:space="preserve">. </w:t>
      </w:r>
      <w:r w:rsidR="00F1570B" w:rsidRPr="00714F3F">
        <w:t>The term ‘</w:t>
      </w:r>
      <w:r w:rsidR="00F1570B" w:rsidRPr="00E100ED">
        <w:rPr>
          <w:highlight w:val="yellow"/>
        </w:rPr>
        <w:t>restrictive intervention</w:t>
      </w:r>
      <w:r w:rsidR="00F1570B">
        <w:t xml:space="preserve">’ </w:t>
      </w:r>
      <w:r w:rsidR="00F1570B" w:rsidRPr="00587FC3">
        <w:rPr>
          <w:highlight w:val="yellow"/>
        </w:rPr>
        <w:t>is defined by the DfE as ‘a means to prevent, restrict or subdue movement of the body or part of the body, of a pupi</w:t>
      </w:r>
      <w:r w:rsidR="00F1570B" w:rsidRPr="001C5441">
        <w:rPr>
          <w:highlight w:val="yellow"/>
        </w:rPr>
        <w:t xml:space="preserve">l.’ The term ‘reasonable force’ is used </w:t>
      </w:r>
      <w:r w:rsidR="00283409">
        <w:rPr>
          <w:highlight w:val="yellow"/>
        </w:rPr>
        <w:t>in</w:t>
      </w:r>
      <w:r w:rsidR="00283409" w:rsidRPr="001C5441">
        <w:rPr>
          <w:highlight w:val="yellow"/>
        </w:rPr>
        <w:t xml:space="preserve"> </w:t>
      </w:r>
      <w:r w:rsidR="00F1570B" w:rsidRPr="001C5441">
        <w:rPr>
          <w:highlight w:val="yellow"/>
        </w:rPr>
        <w:t xml:space="preserve">legislation which includes physical </w:t>
      </w:r>
      <w:r w:rsidR="00283409">
        <w:rPr>
          <w:highlight w:val="yellow"/>
        </w:rPr>
        <w:t>restrictive</w:t>
      </w:r>
      <w:r w:rsidR="00283409" w:rsidRPr="001C5441">
        <w:rPr>
          <w:highlight w:val="yellow"/>
        </w:rPr>
        <w:t xml:space="preserve"> </w:t>
      </w:r>
      <w:r w:rsidR="00F1570B" w:rsidRPr="001C5441">
        <w:rPr>
          <w:highlight w:val="yellow"/>
        </w:rPr>
        <w:t>intervention. The term ‘reasonable’ means using no more force than is necessary for the least amount of time, the application will depend on the circumstances.</w:t>
      </w:r>
      <w:r w:rsidR="00F1570B">
        <w:t xml:space="preserve"> </w:t>
      </w:r>
      <w:r w:rsidR="00F1570B" w:rsidRPr="00C715A8">
        <w:t xml:space="preserve">The use of </w:t>
      </w:r>
      <w:r w:rsidR="00F1570B">
        <w:t xml:space="preserve">restrictive intervention </w:t>
      </w:r>
      <w:r w:rsidR="00F1570B" w:rsidRPr="00C715A8">
        <w:t>may involve either passive physical contact, such as standing between pupils or blocking a pupil’s path, or active physical contact such as leading a pupil by the arm out of the classroom.</w:t>
      </w:r>
      <w:r w:rsidR="00F1570B">
        <w:t xml:space="preserve"> </w:t>
      </w:r>
    </w:p>
    <w:p w14:paraId="18F8A5E5" w14:textId="6D06FA21" w:rsidR="00316E8F" w:rsidRPr="00823E69" w:rsidRDefault="00316E8F" w:rsidP="00316E8F">
      <w:pPr>
        <w:pStyle w:val="Bullet0"/>
        <w:rPr>
          <w:szCs w:val="20"/>
          <w:highlight w:val="yellow"/>
        </w:rPr>
      </w:pPr>
      <w:r w:rsidRPr="00823E69">
        <w:rPr>
          <w:highlight w:val="yellow"/>
        </w:rPr>
        <w:t xml:space="preserve">Detailed records are kept of all </w:t>
      </w:r>
      <w:r>
        <w:rPr>
          <w:highlight w:val="yellow"/>
        </w:rPr>
        <w:t>restrictive</w:t>
      </w:r>
      <w:r w:rsidRPr="00823E69">
        <w:rPr>
          <w:highlight w:val="yellow"/>
        </w:rPr>
        <w:t xml:space="preserve"> intervention incidents, in addition </w:t>
      </w:r>
      <w:r>
        <w:rPr>
          <w:highlight w:val="yellow"/>
        </w:rPr>
        <w:t>they are also</w:t>
      </w:r>
      <w:r w:rsidRPr="00823E69">
        <w:rPr>
          <w:highlight w:val="yellow"/>
        </w:rPr>
        <w:t xml:space="preserve"> logged as a safeguarding issu</w:t>
      </w:r>
      <w:r w:rsidRPr="00316E8F">
        <w:rPr>
          <w:highlight w:val="yellow"/>
        </w:rPr>
        <w:t xml:space="preserve">e </w:t>
      </w:r>
      <w:r>
        <w:rPr>
          <w:highlight w:val="yellow"/>
        </w:rPr>
        <w:t>o</w:t>
      </w:r>
      <w:r w:rsidRPr="00316E8F">
        <w:rPr>
          <w:highlight w:val="yellow"/>
        </w:rPr>
        <w:t xml:space="preserve">n </w:t>
      </w:r>
      <w:r w:rsidR="00C5061E">
        <w:rPr>
          <w:color w:val="000000" w:themeColor="text1"/>
          <w:highlight w:val="yellow"/>
        </w:rPr>
        <w:t>MyConcern</w:t>
      </w:r>
      <w:r w:rsidRPr="00823E69">
        <w:rPr>
          <w:highlight w:val="yellow"/>
        </w:rPr>
        <w:t xml:space="preserve">, so the DSL is aware </w:t>
      </w:r>
      <w:r>
        <w:rPr>
          <w:highlight w:val="yellow"/>
        </w:rPr>
        <w:t>o</w:t>
      </w:r>
      <w:r w:rsidRPr="00823E69">
        <w:rPr>
          <w:highlight w:val="yellow"/>
        </w:rPr>
        <w:t>f the incident and can act to further safeguard the child</w:t>
      </w:r>
      <w:r>
        <w:rPr>
          <w:highlight w:val="yellow"/>
        </w:rPr>
        <w:t>.</w:t>
      </w:r>
    </w:p>
    <w:p w14:paraId="5D8BC4C2" w14:textId="76719BAA" w:rsidR="00823E69" w:rsidRPr="00823E69" w:rsidRDefault="00C5061E" w:rsidP="00823E69">
      <w:pPr>
        <w:pStyle w:val="Bullet0"/>
        <w:rPr>
          <w:szCs w:val="20"/>
        </w:rPr>
      </w:pPr>
      <w:r w:rsidRPr="00C5061E">
        <w:rPr>
          <w:color w:val="000000" w:themeColor="text1"/>
        </w:rPr>
        <w:t>T</w:t>
      </w:r>
      <w:r w:rsidR="00782F7D" w:rsidRPr="00C5061E">
        <w:rPr>
          <w:color w:val="000000" w:themeColor="text1"/>
        </w:rPr>
        <w:t>he BILC</w:t>
      </w:r>
      <w:r w:rsidR="002F7F03" w:rsidRPr="00C5061E">
        <w:rPr>
          <w:color w:val="000000" w:themeColor="text1"/>
        </w:rPr>
        <w:t xml:space="preserve"> </w:t>
      </w:r>
      <w:r w:rsidR="002F7F03" w:rsidRPr="00714F3F">
        <w:t xml:space="preserve">has in place a </w:t>
      </w:r>
      <w:r>
        <w:t xml:space="preserve">Behaviour and Wellbeing </w:t>
      </w:r>
      <w:r w:rsidR="002F7F03" w:rsidRPr="00714F3F">
        <w:t>policy</w:t>
      </w:r>
      <w:r>
        <w:t>.  This includes</w:t>
      </w:r>
      <w:r w:rsidR="002F7F03" w:rsidRPr="00714F3F">
        <w:t xml:space="preserve">  </w:t>
      </w:r>
      <w:r w:rsidR="00E100ED" w:rsidRPr="00E100ED">
        <w:rPr>
          <w:highlight w:val="yellow"/>
        </w:rPr>
        <w:t>restrictive interventions</w:t>
      </w:r>
      <w:r>
        <w:rPr>
          <w:highlight w:val="yellow"/>
        </w:rPr>
        <w:t xml:space="preserve"> and</w:t>
      </w:r>
      <w:r w:rsidR="00E100ED" w:rsidRPr="00E100ED">
        <w:rPr>
          <w:highlight w:val="yellow"/>
        </w:rPr>
        <w:t xml:space="preserve"> the </w:t>
      </w:r>
      <w:r w:rsidR="002F7F03" w:rsidRPr="00E100ED">
        <w:rPr>
          <w:highlight w:val="yellow"/>
        </w:rPr>
        <w:t>use of reasonable force</w:t>
      </w:r>
      <w:r w:rsidR="00E100ED">
        <w:rPr>
          <w:szCs w:val="20"/>
        </w:rPr>
        <w:t xml:space="preserve">. This </w:t>
      </w:r>
      <w:r w:rsidR="002F7F03" w:rsidRPr="00714F3F">
        <w:t xml:space="preserve">enables </w:t>
      </w:r>
      <w:r w:rsidR="002F7F03" w:rsidRPr="00714F3F">
        <w:rPr>
          <w:szCs w:val="20"/>
        </w:rPr>
        <w:t>and support</w:t>
      </w:r>
      <w:r w:rsidR="002F7F03" w:rsidRPr="00714F3F">
        <w:t>s</w:t>
      </w:r>
      <w:r w:rsidR="002F7F03" w:rsidRPr="00714F3F">
        <w:rPr>
          <w:szCs w:val="20"/>
        </w:rPr>
        <w:t xml:space="preserve"> staff to make appropriate physical contact</w:t>
      </w:r>
      <w:r w:rsidR="002F7F03" w:rsidRPr="00714F3F">
        <w:t xml:space="preserve"> and use </w:t>
      </w:r>
      <w:r w:rsidR="00E100ED" w:rsidRPr="00E100ED">
        <w:rPr>
          <w:highlight w:val="yellow"/>
        </w:rPr>
        <w:t>restrictive interventions, including the use of reasonable force</w:t>
      </w:r>
      <w:r w:rsidR="00E100ED" w:rsidRPr="00714F3F">
        <w:t xml:space="preserve"> </w:t>
      </w:r>
      <w:r w:rsidR="002F7F03" w:rsidRPr="00714F3F">
        <w:t xml:space="preserve">to safeguard children. </w:t>
      </w:r>
      <w:r w:rsidR="00F1570B">
        <w:t>All staff are made aware of this policy</w:t>
      </w:r>
      <w:r w:rsidR="00823E69">
        <w:t xml:space="preserve"> and receive training appropriate to their role.</w:t>
      </w:r>
    </w:p>
    <w:p w14:paraId="3CDF6CDB" w14:textId="0F187D35" w:rsidR="002F7F03" w:rsidRPr="00452163" w:rsidRDefault="00AB5995" w:rsidP="002F7F03">
      <w:pPr>
        <w:pStyle w:val="Bullet0"/>
        <w:rPr>
          <w:szCs w:val="20"/>
          <w:highlight w:val="yellow"/>
        </w:rPr>
      </w:pPr>
      <w:r>
        <w:rPr>
          <w:szCs w:val="20"/>
          <w:highlight w:val="yellow"/>
        </w:rPr>
        <w:t>The BILC</w:t>
      </w:r>
      <w:r w:rsidR="002F7F03" w:rsidRPr="00452163">
        <w:rPr>
          <w:szCs w:val="20"/>
          <w:highlight w:val="yellow"/>
        </w:rPr>
        <w:t xml:space="preserve">’s policy </w:t>
      </w:r>
      <w:r w:rsidR="002F7F03" w:rsidRPr="00452163">
        <w:rPr>
          <w:highlight w:val="yellow"/>
        </w:rPr>
        <w:t xml:space="preserve">follows </w:t>
      </w:r>
      <w:r w:rsidR="006B043F" w:rsidRPr="00452163">
        <w:rPr>
          <w:szCs w:val="20"/>
          <w:highlight w:val="yellow"/>
        </w:rPr>
        <w:t>DfE</w:t>
      </w:r>
      <w:r w:rsidR="002F7F03" w:rsidRPr="00452163">
        <w:rPr>
          <w:szCs w:val="20"/>
          <w:highlight w:val="yellow"/>
        </w:rPr>
        <w:t xml:space="preserve"> guidance</w:t>
      </w:r>
      <w:hyperlink r:id="rId105" w:history="1">
        <w:r w:rsidR="001C5441" w:rsidRPr="00452163">
          <w:rPr>
            <w:rStyle w:val="Hyperlink"/>
            <w:rFonts w:cs="Times New Roman"/>
            <w:szCs w:val="20"/>
            <w:highlight w:val="yellow"/>
          </w:rPr>
          <w:t xml:space="preserve"> </w:t>
        </w:r>
        <w:r w:rsidR="001C5441" w:rsidRPr="00452163">
          <w:rPr>
            <w:rStyle w:val="Hyperlink"/>
            <w:szCs w:val="20"/>
            <w:highlight w:val="yellow"/>
          </w:rPr>
          <w:t>Restrictive interventions, including use of reasonable force, in schools</w:t>
        </w:r>
        <w:r w:rsidR="002F7F03" w:rsidRPr="00452163">
          <w:rPr>
            <w:rStyle w:val="Hyperlink"/>
            <w:highlight w:val="yellow"/>
          </w:rPr>
          <w:t>,</w:t>
        </w:r>
      </w:hyperlink>
      <w:r w:rsidR="002F7F03" w:rsidRPr="00452163">
        <w:rPr>
          <w:highlight w:val="yellow"/>
        </w:rPr>
        <w:t xml:space="preserve"> and includes</w:t>
      </w:r>
      <w:r w:rsidR="002F7F03" w:rsidRPr="00452163">
        <w:rPr>
          <w:szCs w:val="20"/>
          <w:highlight w:val="yellow"/>
        </w:rPr>
        <w:t>:</w:t>
      </w:r>
    </w:p>
    <w:p w14:paraId="67AD0444" w14:textId="2C07CC58" w:rsidR="006B043F" w:rsidRPr="00452163" w:rsidRDefault="00D058DF" w:rsidP="00C715A8">
      <w:pPr>
        <w:pStyle w:val="Bullet1"/>
        <w:spacing w:after="80"/>
        <w:ind w:left="714" w:hanging="357"/>
        <w:rPr>
          <w:highlight w:val="yellow"/>
          <w:lang w:eastAsia="en-US"/>
        </w:rPr>
      </w:pPr>
      <w:r w:rsidRPr="00452163">
        <w:rPr>
          <w:highlight w:val="yellow"/>
          <w:lang w:eastAsia="en-US"/>
        </w:rPr>
        <w:t>Emphasis</w:t>
      </w:r>
      <w:r w:rsidR="00C24D2C">
        <w:rPr>
          <w:highlight w:val="yellow"/>
          <w:lang w:eastAsia="en-US"/>
        </w:rPr>
        <w:t xml:space="preserve"> of</w:t>
      </w:r>
      <w:r w:rsidR="006B043F" w:rsidRPr="00452163">
        <w:rPr>
          <w:highlight w:val="yellow"/>
          <w:lang w:eastAsia="en-US"/>
        </w:rPr>
        <w:t xml:space="preserve"> the importance of minimising the use </w:t>
      </w:r>
      <w:r w:rsidR="00283409">
        <w:rPr>
          <w:highlight w:val="yellow"/>
          <w:lang w:eastAsia="en-US"/>
        </w:rPr>
        <w:t xml:space="preserve">of </w:t>
      </w:r>
      <w:r w:rsidRPr="00452163">
        <w:rPr>
          <w:highlight w:val="yellow"/>
          <w:lang w:eastAsia="en-US"/>
        </w:rPr>
        <w:t>restrictive</w:t>
      </w:r>
      <w:r w:rsidR="006B043F" w:rsidRPr="00452163">
        <w:rPr>
          <w:highlight w:val="yellow"/>
          <w:lang w:eastAsia="en-US"/>
        </w:rPr>
        <w:t xml:space="preserve"> interventions, th</w:t>
      </w:r>
      <w:r w:rsidR="00283409">
        <w:rPr>
          <w:highlight w:val="yellow"/>
          <w:lang w:eastAsia="en-US"/>
        </w:rPr>
        <w:t>r</w:t>
      </w:r>
      <w:r w:rsidR="006B043F" w:rsidRPr="00452163">
        <w:rPr>
          <w:highlight w:val="yellow"/>
          <w:lang w:eastAsia="en-US"/>
        </w:rPr>
        <w:t>ough prevention and de-</w:t>
      </w:r>
      <w:r w:rsidRPr="00452163">
        <w:rPr>
          <w:highlight w:val="yellow"/>
          <w:lang w:eastAsia="en-US"/>
        </w:rPr>
        <w:t>escalation</w:t>
      </w:r>
    </w:p>
    <w:p w14:paraId="6207BCA2" w14:textId="66CA33D6" w:rsidR="00D058DF" w:rsidRPr="00452163" w:rsidRDefault="00A72DD4" w:rsidP="00C715A8">
      <w:pPr>
        <w:pStyle w:val="Bullet1"/>
        <w:spacing w:after="80"/>
        <w:ind w:left="714" w:hanging="357"/>
        <w:rPr>
          <w:highlight w:val="yellow"/>
          <w:lang w:eastAsia="en-US"/>
        </w:rPr>
      </w:pPr>
      <w:r w:rsidRPr="00452163">
        <w:rPr>
          <w:highlight w:val="yellow"/>
          <w:lang w:eastAsia="en-US"/>
        </w:rPr>
        <w:t>W</w:t>
      </w:r>
      <w:r w:rsidR="006B043F" w:rsidRPr="00452163">
        <w:rPr>
          <w:highlight w:val="yellow"/>
          <w:lang w:eastAsia="en-US"/>
        </w:rPr>
        <w:t>hole school measures</w:t>
      </w:r>
      <w:r w:rsidR="00D058DF" w:rsidRPr="00452163">
        <w:rPr>
          <w:highlight w:val="yellow"/>
          <w:lang w:eastAsia="en-US"/>
        </w:rPr>
        <w:t xml:space="preserve"> includ</w:t>
      </w:r>
      <w:r w:rsidRPr="00452163">
        <w:rPr>
          <w:highlight w:val="yellow"/>
          <w:lang w:eastAsia="en-US"/>
        </w:rPr>
        <w:t>e</w:t>
      </w:r>
      <w:r w:rsidR="00D058DF" w:rsidRPr="00452163">
        <w:rPr>
          <w:highlight w:val="yellow"/>
          <w:lang w:eastAsia="en-US"/>
        </w:rPr>
        <w:t>:</w:t>
      </w:r>
    </w:p>
    <w:p w14:paraId="0E619991" w14:textId="346F4600" w:rsidR="00D96C2D" w:rsidRPr="00452163" w:rsidRDefault="00D96C2D" w:rsidP="00D96C2D">
      <w:pPr>
        <w:pStyle w:val="Bullet1"/>
        <w:numPr>
          <w:ilvl w:val="1"/>
          <w:numId w:val="11"/>
        </w:numPr>
        <w:spacing w:after="80"/>
        <w:ind w:left="1071" w:hanging="357"/>
        <w:rPr>
          <w:highlight w:val="yellow"/>
          <w:lang w:eastAsia="en-US"/>
        </w:rPr>
      </w:pPr>
      <w:r w:rsidRPr="00452163">
        <w:rPr>
          <w:highlight w:val="yellow"/>
          <w:lang w:eastAsia="en-US"/>
        </w:rPr>
        <w:t xml:space="preserve">consideration of how </w:t>
      </w:r>
      <w:r w:rsidR="00AB5995">
        <w:rPr>
          <w:highlight w:val="yellow"/>
          <w:lang w:eastAsia="en-US"/>
        </w:rPr>
        <w:t>the BILC</w:t>
      </w:r>
      <w:r w:rsidRPr="00452163">
        <w:rPr>
          <w:highlight w:val="yellow"/>
          <w:lang w:eastAsia="en-US"/>
        </w:rPr>
        <w:t xml:space="preserve"> and classroom environment support</w:t>
      </w:r>
      <w:r w:rsidR="00A72DD4" w:rsidRPr="00452163">
        <w:rPr>
          <w:highlight w:val="yellow"/>
          <w:lang w:eastAsia="en-US"/>
        </w:rPr>
        <w:t>s</w:t>
      </w:r>
      <w:r w:rsidRPr="00452163">
        <w:rPr>
          <w:highlight w:val="yellow"/>
          <w:lang w:eastAsia="en-US"/>
        </w:rPr>
        <w:t xml:space="preserve"> all pupils to achieve and thrive </w:t>
      </w:r>
    </w:p>
    <w:p w14:paraId="0C4E0C40" w14:textId="124D065A" w:rsidR="00D96C2D" w:rsidRPr="00452163" w:rsidRDefault="00A72DD4" w:rsidP="00D96C2D">
      <w:pPr>
        <w:pStyle w:val="Bullet1"/>
        <w:numPr>
          <w:ilvl w:val="1"/>
          <w:numId w:val="11"/>
        </w:numPr>
        <w:spacing w:after="80"/>
        <w:ind w:left="1071" w:hanging="357"/>
        <w:rPr>
          <w:highlight w:val="yellow"/>
          <w:lang w:eastAsia="en-US"/>
        </w:rPr>
      </w:pPr>
      <w:r w:rsidRPr="00452163">
        <w:rPr>
          <w:highlight w:val="yellow"/>
          <w:lang w:eastAsia="en-US"/>
        </w:rPr>
        <w:t>school expectations</w:t>
      </w:r>
      <w:r w:rsidR="00D96C2D" w:rsidRPr="00452163">
        <w:rPr>
          <w:highlight w:val="yellow"/>
          <w:lang w:eastAsia="en-US"/>
        </w:rPr>
        <w:t xml:space="preserve"> for whole-class behaviour management, and for managing communal spaces </w:t>
      </w:r>
    </w:p>
    <w:p w14:paraId="2EBF7773" w14:textId="0FCFCF04" w:rsidR="00D96C2D" w:rsidRPr="00452163" w:rsidRDefault="00A72DD4" w:rsidP="00D96C2D">
      <w:pPr>
        <w:pStyle w:val="Bullet1"/>
        <w:numPr>
          <w:ilvl w:val="1"/>
          <w:numId w:val="11"/>
        </w:numPr>
        <w:spacing w:after="80"/>
        <w:ind w:left="1071" w:hanging="357"/>
        <w:rPr>
          <w:highlight w:val="yellow"/>
          <w:lang w:eastAsia="en-US"/>
        </w:rPr>
      </w:pPr>
      <w:r w:rsidRPr="00452163">
        <w:rPr>
          <w:highlight w:val="yellow"/>
          <w:lang w:eastAsia="en-US"/>
        </w:rPr>
        <w:t xml:space="preserve">staff </w:t>
      </w:r>
      <w:r w:rsidR="00D96C2D" w:rsidRPr="00452163">
        <w:rPr>
          <w:highlight w:val="yellow"/>
          <w:lang w:eastAsia="en-US"/>
        </w:rPr>
        <w:t xml:space="preserve">training in effective communication strategies, such as using appropriate tone of voice and empathy to aid de-escalation </w:t>
      </w:r>
    </w:p>
    <w:p w14:paraId="35741946" w14:textId="77777777" w:rsidR="00321CF7" w:rsidRPr="00452163" w:rsidRDefault="00D96C2D" w:rsidP="00D96C2D">
      <w:pPr>
        <w:pStyle w:val="Bullet1"/>
        <w:numPr>
          <w:ilvl w:val="1"/>
          <w:numId w:val="11"/>
        </w:numPr>
        <w:spacing w:after="80"/>
        <w:ind w:left="1071" w:hanging="357"/>
        <w:rPr>
          <w:highlight w:val="yellow"/>
          <w:lang w:eastAsia="en-US"/>
        </w:rPr>
      </w:pPr>
      <w:r w:rsidRPr="00452163">
        <w:rPr>
          <w:highlight w:val="yellow"/>
          <w:lang w:eastAsia="en-US"/>
        </w:rPr>
        <w:t xml:space="preserve">development of working staff-pupil relationships and trust </w:t>
      </w:r>
    </w:p>
    <w:p w14:paraId="6AF9EBF1" w14:textId="18EC1F29" w:rsidR="006B043F" w:rsidRPr="00452163" w:rsidRDefault="00D96C2D" w:rsidP="00D96C2D">
      <w:pPr>
        <w:pStyle w:val="Bullet1"/>
        <w:numPr>
          <w:ilvl w:val="1"/>
          <w:numId w:val="11"/>
        </w:numPr>
        <w:spacing w:after="80"/>
        <w:ind w:left="1071" w:hanging="357"/>
        <w:rPr>
          <w:highlight w:val="yellow"/>
          <w:lang w:eastAsia="en-US"/>
        </w:rPr>
      </w:pPr>
      <w:r w:rsidRPr="00452163">
        <w:rPr>
          <w:highlight w:val="yellow"/>
          <w:lang w:eastAsia="en-US"/>
        </w:rPr>
        <w:t>recording and analysing data on the use of restrictive interventions to inform improvement planning</w:t>
      </w:r>
    </w:p>
    <w:p w14:paraId="21EA3A49" w14:textId="00D2E948" w:rsidR="00321CF7" w:rsidRPr="00452163" w:rsidRDefault="00321CF7" w:rsidP="00C715A8">
      <w:pPr>
        <w:pStyle w:val="Bullet1"/>
        <w:spacing w:after="80"/>
        <w:ind w:left="714" w:hanging="357"/>
        <w:rPr>
          <w:highlight w:val="yellow"/>
          <w:lang w:eastAsia="en-US"/>
        </w:rPr>
      </w:pPr>
      <w:r w:rsidRPr="00452163">
        <w:rPr>
          <w:highlight w:val="yellow"/>
          <w:lang w:eastAsia="en-US"/>
        </w:rPr>
        <w:t xml:space="preserve">Individual approaches include: </w:t>
      </w:r>
    </w:p>
    <w:p w14:paraId="246D4755" w14:textId="77777777" w:rsidR="00321CF7" w:rsidRPr="00452163" w:rsidRDefault="00321CF7" w:rsidP="00321CF7">
      <w:pPr>
        <w:pStyle w:val="Bullet1"/>
        <w:numPr>
          <w:ilvl w:val="1"/>
          <w:numId w:val="11"/>
        </w:numPr>
        <w:spacing w:after="80"/>
        <w:ind w:left="1071" w:hanging="357"/>
        <w:rPr>
          <w:highlight w:val="yellow"/>
          <w:lang w:eastAsia="en-US"/>
        </w:rPr>
      </w:pPr>
      <w:r w:rsidRPr="00452163">
        <w:rPr>
          <w:highlight w:val="yellow"/>
          <w:lang w:eastAsia="en-US"/>
        </w:rPr>
        <w:t xml:space="preserve">working closely with parents to support individual pupils </w:t>
      </w:r>
    </w:p>
    <w:p w14:paraId="171DEFDE" w14:textId="5FD5CD4B" w:rsidR="008A23BD" w:rsidRPr="00452163" w:rsidRDefault="00321CF7" w:rsidP="008A23BD">
      <w:pPr>
        <w:pStyle w:val="Bullet1"/>
        <w:numPr>
          <w:ilvl w:val="1"/>
          <w:numId w:val="11"/>
        </w:numPr>
        <w:spacing w:after="80"/>
        <w:ind w:left="1071" w:hanging="357"/>
        <w:rPr>
          <w:highlight w:val="yellow"/>
          <w:lang w:eastAsia="en-US"/>
        </w:rPr>
      </w:pPr>
      <w:r w:rsidRPr="00452163">
        <w:rPr>
          <w:highlight w:val="yellow"/>
          <w:lang w:eastAsia="en-US"/>
        </w:rPr>
        <w:t>strategies to support individual pupils based on their identified needs, including the development of behaviour support plans</w:t>
      </w:r>
    </w:p>
    <w:p w14:paraId="2E8DB281" w14:textId="15596E69" w:rsidR="008A23BD" w:rsidRPr="00452163" w:rsidRDefault="008A23BD" w:rsidP="008A23BD">
      <w:pPr>
        <w:pStyle w:val="Bullet1"/>
        <w:numPr>
          <w:ilvl w:val="1"/>
          <w:numId w:val="11"/>
        </w:numPr>
        <w:spacing w:after="80"/>
        <w:ind w:left="1071" w:hanging="357"/>
        <w:rPr>
          <w:highlight w:val="yellow"/>
          <w:lang w:eastAsia="en-US"/>
        </w:rPr>
      </w:pPr>
      <w:r w:rsidRPr="00452163">
        <w:rPr>
          <w:highlight w:val="yellow"/>
          <w:lang w:eastAsia="en-US"/>
        </w:rPr>
        <w:t>giving pupils time, space and strategies to calm down before their behaviour escalates.</w:t>
      </w:r>
    </w:p>
    <w:p w14:paraId="625FED64" w14:textId="642248E1" w:rsidR="002F7F03" w:rsidRDefault="00AB5995" w:rsidP="008A23BD">
      <w:pPr>
        <w:pStyle w:val="Bullet0"/>
        <w:rPr>
          <w:highlight w:val="yellow"/>
          <w:lang w:eastAsia="en-US"/>
        </w:rPr>
      </w:pPr>
      <w:r>
        <w:rPr>
          <w:highlight w:val="yellow"/>
          <w:lang w:eastAsia="en-US"/>
        </w:rPr>
        <w:t>The BILC</w:t>
      </w:r>
      <w:r w:rsidR="002C04C9" w:rsidRPr="00452163">
        <w:rPr>
          <w:highlight w:val="yellow"/>
          <w:lang w:eastAsia="en-US"/>
        </w:rPr>
        <w:t xml:space="preserve"> recognises its legal duty under the Equality Act 2010 to make reasonable adjustments for pupils with disabilities</w:t>
      </w:r>
      <w:r w:rsidR="008A23BD" w:rsidRPr="00452163">
        <w:rPr>
          <w:highlight w:val="yellow"/>
          <w:lang w:eastAsia="en-US"/>
        </w:rPr>
        <w:t xml:space="preserve">. Also to provide support and opportunities so that </w:t>
      </w:r>
      <w:r w:rsidR="00452163" w:rsidRPr="00452163">
        <w:rPr>
          <w:highlight w:val="yellow"/>
          <w:lang w:eastAsia="en-US"/>
        </w:rPr>
        <w:t xml:space="preserve">vulnerable pupils, such as those </w:t>
      </w:r>
      <w:r w:rsidR="00283409">
        <w:rPr>
          <w:highlight w:val="yellow"/>
          <w:lang w:eastAsia="en-US"/>
        </w:rPr>
        <w:t>with</w:t>
      </w:r>
      <w:r w:rsidR="008A23BD" w:rsidRPr="00452163">
        <w:rPr>
          <w:highlight w:val="yellow"/>
          <w:lang w:eastAsia="en-US"/>
        </w:rPr>
        <w:t xml:space="preserve"> </w:t>
      </w:r>
      <w:r w:rsidR="00452163" w:rsidRPr="00452163">
        <w:rPr>
          <w:highlight w:val="yellow"/>
          <w:lang w:eastAsia="en-US"/>
        </w:rPr>
        <w:t>SEND,</w:t>
      </w:r>
      <w:r w:rsidR="002C04C9" w:rsidRPr="00452163">
        <w:rPr>
          <w:highlight w:val="yellow"/>
          <w:lang w:eastAsia="en-US"/>
        </w:rPr>
        <w:t xml:space="preserve"> mental health needs or medical conditions, can</w:t>
      </w:r>
      <w:r w:rsidR="008A23BD" w:rsidRPr="00452163">
        <w:rPr>
          <w:highlight w:val="yellow"/>
          <w:lang w:eastAsia="en-US"/>
        </w:rPr>
        <w:t xml:space="preserve"> benefit</w:t>
      </w:r>
      <w:r w:rsidR="002C04C9" w:rsidRPr="00452163">
        <w:rPr>
          <w:highlight w:val="yellow"/>
          <w:lang w:eastAsia="en-US"/>
        </w:rPr>
        <w:t xml:space="preserve">, particularly when responding to risks or incidents. </w:t>
      </w:r>
    </w:p>
    <w:p w14:paraId="02C687A5" w14:textId="0ABE38F4" w:rsidR="00182465" w:rsidRPr="002B4A17" w:rsidRDefault="00EB72E7" w:rsidP="00C241EB">
      <w:pPr>
        <w:pStyle w:val="Head1"/>
      </w:pPr>
      <w:bookmarkStart w:id="42" w:name="_Toc238035915"/>
      <w:r w:rsidRPr="00D614F9">
        <w:t>Curriculum</w:t>
      </w:r>
      <w:r w:rsidRPr="002B4A17">
        <w:t xml:space="preserve"> </w:t>
      </w:r>
      <w:r w:rsidR="0045161E" w:rsidRPr="002B4A17">
        <w:t>– Opportunities to Teach Safeguarding</w:t>
      </w:r>
      <w:bookmarkEnd w:id="42"/>
    </w:p>
    <w:p w14:paraId="421D1342" w14:textId="0C8C942A" w:rsidR="001A5D82" w:rsidRPr="00714F3F" w:rsidRDefault="00EE6FCE" w:rsidP="00731876">
      <w:pPr>
        <w:pStyle w:val="Bullet0"/>
      </w:pPr>
      <w:r w:rsidRPr="001A5D82">
        <w:t xml:space="preserve">We recognise that </w:t>
      </w:r>
      <w:r w:rsidR="00C5061E" w:rsidRPr="00C5061E">
        <w:rPr>
          <w:color w:val="000000" w:themeColor="text1"/>
          <w:szCs w:val="24"/>
        </w:rPr>
        <w:t>the BILC</w:t>
      </w:r>
      <w:r w:rsidRPr="00C5061E">
        <w:rPr>
          <w:color w:val="000000" w:themeColor="text1"/>
        </w:rPr>
        <w:t xml:space="preserve"> </w:t>
      </w:r>
      <w:r w:rsidRPr="001A5D82">
        <w:t>play</w:t>
      </w:r>
      <w:r w:rsidR="00C5061E">
        <w:t>s</w:t>
      </w:r>
      <w:r w:rsidRPr="001A5D82">
        <w:t xml:space="preserve"> an essential role in helping children to understand and identify the </w:t>
      </w:r>
      <w:r w:rsidRPr="00714F3F">
        <w:t xml:space="preserve">parameters of what is appropriate child and adult behaviour; what is ‘safe’; to recognise when they and others close to them are not safe; and how to seek advice and support when they are concerned. </w:t>
      </w:r>
      <w:bookmarkStart w:id="43" w:name="OLE_LINK1"/>
      <w:bookmarkStart w:id="44" w:name="OLE_LINK2"/>
      <w:r w:rsidR="001A5D82" w:rsidRPr="00714F3F">
        <w:t xml:space="preserve">This is </w:t>
      </w:r>
      <w:r w:rsidR="00DC53FA" w:rsidRPr="00714F3F">
        <w:rPr>
          <w:szCs w:val="20"/>
        </w:rPr>
        <w:t xml:space="preserve"> </w:t>
      </w:r>
      <w:r w:rsidR="004221E6" w:rsidRPr="00714F3F">
        <w:rPr>
          <w:szCs w:val="20"/>
        </w:rPr>
        <w:t xml:space="preserve">a </w:t>
      </w:r>
      <w:r w:rsidR="00DC53FA" w:rsidRPr="00714F3F">
        <w:t xml:space="preserve">crucial </w:t>
      </w:r>
      <w:r w:rsidR="001A5D82" w:rsidRPr="00714F3F">
        <w:t xml:space="preserve">part of </w:t>
      </w:r>
      <w:r w:rsidR="00DC53FA" w:rsidRPr="00714F3F">
        <w:t xml:space="preserve">preventative education. </w:t>
      </w:r>
    </w:p>
    <w:p w14:paraId="3B5FD159" w14:textId="6DBAA477" w:rsidR="00DC53FA" w:rsidRPr="00714F3F" w:rsidRDefault="00C5061E" w:rsidP="00731876">
      <w:pPr>
        <w:pStyle w:val="Bullet0"/>
      </w:pPr>
      <w:r>
        <w:lastRenderedPageBreak/>
        <w:t>The BILC h</w:t>
      </w:r>
      <w:r w:rsidR="001A5D82" w:rsidRPr="00714F3F">
        <w:t>as put in p</w:t>
      </w:r>
      <w:r w:rsidR="004221E6" w:rsidRPr="00714F3F">
        <w:t>l</w:t>
      </w:r>
      <w:r w:rsidR="001A5D82" w:rsidRPr="00714F3F">
        <w:t xml:space="preserve">ace a whole school approach to helping pupils understand how to keep themselves safe. This aims to </w:t>
      </w:r>
      <w:r w:rsidR="00DC53FA" w:rsidRPr="00714F3F">
        <w:t xml:space="preserve">prepare pupils and </w:t>
      </w:r>
      <w:r w:rsidR="009F0352">
        <w:t>pupils</w:t>
      </w:r>
      <w:r w:rsidR="00DC53FA" w:rsidRPr="00714F3F">
        <w:t xml:space="preserve"> for life in modern Britain and creates a culture of zero tolerance for sexism, misogyny/misandry, homophobia, biphobic and sexual violence/harassment. </w:t>
      </w:r>
    </w:p>
    <w:bookmarkEnd w:id="43"/>
    <w:bookmarkEnd w:id="44"/>
    <w:p w14:paraId="5CFE34FC" w14:textId="69DB6670" w:rsidR="00EE6FCE" w:rsidRPr="00714F3F" w:rsidRDefault="00AB5995" w:rsidP="00EE6FCE">
      <w:pPr>
        <w:pStyle w:val="Bullet0"/>
        <w:rPr>
          <w:lang w:eastAsia="en-US"/>
        </w:rPr>
      </w:pPr>
      <w:r w:rsidRPr="00C5061E">
        <w:rPr>
          <w:color w:val="000000" w:themeColor="text1"/>
        </w:rPr>
        <w:t>The BILC</w:t>
      </w:r>
      <w:r w:rsidR="0062444C" w:rsidRPr="00C5061E">
        <w:rPr>
          <w:color w:val="000000" w:themeColor="text1"/>
        </w:rPr>
        <w:t xml:space="preserve">’s approach to teaching pupils about </w:t>
      </w:r>
      <w:r w:rsidR="00EE6FCE" w:rsidRPr="00714F3F">
        <w:rPr>
          <w:rFonts w:eastAsia="Arial"/>
        </w:rPr>
        <w:t xml:space="preserve">safeguarding, including online safety, </w:t>
      </w:r>
      <w:r w:rsidR="0062444C" w:rsidRPr="00714F3F">
        <w:rPr>
          <w:rFonts w:eastAsia="Arial"/>
        </w:rPr>
        <w:t>is</w:t>
      </w:r>
      <w:r w:rsidR="00EE6FCE" w:rsidRPr="00714F3F">
        <w:rPr>
          <w:rFonts w:eastAsia="Arial"/>
        </w:rPr>
        <w:t xml:space="preserve"> part of providing a broad and balanced curriculum. </w:t>
      </w:r>
      <w:r w:rsidR="0062444C" w:rsidRPr="00714F3F">
        <w:rPr>
          <w:rFonts w:eastAsia="Arial"/>
        </w:rPr>
        <w:t xml:space="preserve">The detail of this </w:t>
      </w:r>
      <w:r w:rsidR="00EE6FCE" w:rsidRPr="00714F3F">
        <w:rPr>
          <w:rFonts w:eastAsia="Arial"/>
        </w:rPr>
        <w:t xml:space="preserve">is set out in detail in the policy/policies for Curriculum/RSE/PSHE/online safety. </w:t>
      </w:r>
      <w:r>
        <w:rPr>
          <w:lang w:eastAsia="en-US"/>
        </w:rPr>
        <w:t>The BILC</w:t>
      </w:r>
      <w:r w:rsidR="00EE6FCE" w:rsidRPr="00714F3F">
        <w:rPr>
          <w:lang w:eastAsia="en-US"/>
        </w:rPr>
        <w:t xml:space="preserve"> makes use of published guidance to develop and deliver this provision, including for RSE, PSHE, and teaching online safety.</w:t>
      </w:r>
    </w:p>
    <w:p w14:paraId="71C687C6" w14:textId="2F7394E0" w:rsidR="00EE6FCE" w:rsidRPr="0062444C" w:rsidRDefault="00EE6FCE" w:rsidP="00EE6FCE">
      <w:pPr>
        <w:pStyle w:val="Bullet0"/>
      </w:pPr>
      <w:r w:rsidRPr="00714F3F">
        <w:t xml:space="preserve">Our curriculum provides opportunities for increasing self-awareness, self-esteem, social and emotional understanding, assertiveness and decision making so that learners have a range of </w:t>
      </w:r>
      <w:r w:rsidR="00BD6758" w:rsidRPr="00714F3F">
        <w:t>age-appropriate</w:t>
      </w:r>
      <w:r w:rsidRPr="00714F3F">
        <w:t xml:space="preserve"> contacts and strategies to ensure their own protection and that</w:t>
      </w:r>
      <w:r w:rsidRPr="0062444C">
        <w:t xml:space="preserve"> of others. </w:t>
      </w:r>
    </w:p>
    <w:p w14:paraId="434D76D4" w14:textId="10648FF9" w:rsidR="007600CE" w:rsidRPr="0062444C" w:rsidRDefault="00AB5995" w:rsidP="007600CE">
      <w:pPr>
        <w:pStyle w:val="Bullet0"/>
        <w:rPr>
          <w:rFonts w:eastAsia="Arial"/>
        </w:rPr>
      </w:pPr>
      <w:r>
        <w:rPr>
          <w:lang w:eastAsia="en-US"/>
        </w:rPr>
        <w:t>The BILC</w:t>
      </w:r>
      <w:r w:rsidR="00EE6FCE" w:rsidRPr="0062444C">
        <w:rPr>
          <w:lang w:eastAsia="en-US"/>
        </w:rPr>
        <w:t xml:space="preserve"> recognises that one size does not fit all and takes a personalised and contextualised approach for more vulnerable children, victims of abuse and some SEND children</w:t>
      </w:r>
      <w:r w:rsidR="00EE6FCE" w:rsidRPr="0062444C">
        <w:rPr>
          <w:color w:val="000000"/>
          <w:lang w:eastAsia="en-US"/>
        </w:rPr>
        <w:t xml:space="preserve">, so they know how </w:t>
      </w:r>
      <w:r w:rsidR="009724FB" w:rsidRPr="0062444C">
        <w:rPr>
          <w:color w:val="000000"/>
          <w:lang w:eastAsia="en-US"/>
        </w:rPr>
        <w:t xml:space="preserve">to </w:t>
      </w:r>
      <w:r w:rsidR="00EE6FCE" w:rsidRPr="0062444C">
        <w:rPr>
          <w:color w:val="000000"/>
          <w:lang w:eastAsia="en-US"/>
        </w:rPr>
        <w:t>assess risk and adopt safe practices.</w:t>
      </w:r>
    </w:p>
    <w:p w14:paraId="00E960E1" w14:textId="1DD490BC" w:rsidR="00EE6FCE" w:rsidRPr="0062444C" w:rsidRDefault="00AB5995" w:rsidP="00EE6FCE">
      <w:pPr>
        <w:pStyle w:val="Bullet0"/>
        <w:rPr>
          <w:rFonts w:eastAsia="Arial"/>
        </w:rPr>
      </w:pPr>
      <w:r>
        <w:rPr>
          <w:rFonts w:eastAsia="Arial"/>
        </w:rPr>
        <w:t>The BILC</w:t>
      </w:r>
      <w:r w:rsidR="009724FB" w:rsidRPr="0062444C">
        <w:rPr>
          <w:rFonts w:eastAsia="Arial"/>
        </w:rPr>
        <w:t xml:space="preserve"> </w:t>
      </w:r>
      <w:r w:rsidR="00EE6FCE" w:rsidRPr="0062444C">
        <w:rPr>
          <w:rFonts w:eastAsia="Arial"/>
        </w:rPr>
        <w:t xml:space="preserve">has implemented the mandatory DfE </w:t>
      </w:r>
      <w:r w:rsidR="008B5A02" w:rsidRPr="00C5061E">
        <w:rPr>
          <w:rFonts w:eastAsia="Arial"/>
          <w:color w:val="000000" w:themeColor="text1"/>
        </w:rPr>
        <w:t>Relationships Education/</w:t>
      </w:r>
      <w:r w:rsidR="00EE6FCE" w:rsidRPr="00C5061E">
        <w:rPr>
          <w:rFonts w:eastAsia="Arial"/>
          <w:color w:val="000000" w:themeColor="text1"/>
        </w:rPr>
        <w:t>Relationships</w:t>
      </w:r>
      <w:r w:rsidR="008B5A02" w:rsidRPr="00C5061E">
        <w:rPr>
          <w:rFonts w:eastAsia="Arial"/>
          <w:color w:val="000000" w:themeColor="text1"/>
        </w:rPr>
        <w:t xml:space="preserve">, </w:t>
      </w:r>
      <w:r w:rsidR="00EE6FCE" w:rsidRPr="00C5061E">
        <w:rPr>
          <w:rFonts w:eastAsia="Arial"/>
          <w:color w:val="000000" w:themeColor="text1"/>
        </w:rPr>
        <w:t xml:space="preserve">Sex and Health Education </w:t>
      </w:r>
      <w:r w:rsidR="008B5A02" w:rsidRPr="00C5061E">
        <w:rPr>
          <w:rFonts w:eastAsia="Arial"/>
          <w:color w:val="000000" w:themeColor="text1"/>
        </w:rPr>
        <w:t>curriculum</w:t>
      </w:r>
      <w:r w:rsidR="00C5061E">
        <w:rPr>
          <w:rFonts w:eastAsia="Arial"/>
          <w:color w:val="00B050"/>
        </w:rPr>
        <w:t xml:space="preserve"> </w:t>
      </w:r>
      <w:r w:rsidR="00C5061E" w:rsidRPr="00C5061E">
        <w:rPr>
          <w:rFonts w:eastAsia="Arial"/>
          <w:color w:val="00B050"/>
          <w:highlight w:val="yellow"/>
        </w:rPr>
        <w:t>with modifications for SEND pupils as appropriate</w:t>
      </w:r>
      <w:r w:rsidR="00C5061E" w:rsidRPr="00C5061E">
        <w:rPr>
          <w:rFonts w:eastAsia="Arial"/>
          <w:color w:val="00B050"/>
        </w:rPr>
        <w:t>.</w:t>
      </w:r>
      <w:r w:rsidR="00EE6FCE" w:rsidRPr="0011601E">
        <w:rPr>
          <w:rFonts w:eastAsia="Arial"/>
          <w:color w:val="00B050"/>
        </w:rPr>
        <w:t xml:space="preserve"> </w:t>
      </w:r>
      <w:r w:rsidR="008B5A02" w:rsidRPr="0062444C">
        <w:rPr>
          <w:rFonts w:eastAsia="Arial"/>
        </w:rPr>
        <w:t xml:space="preserve"> </w:t>
      </w:r>
      <w:r>
        <w:rPr>
          <w:rFonts w:eastAsia="Arial"/>
        </w:rPr>
        <w:t>The BILC</w:t>
      </w:r>
      <w:r w:rsidR="00EE6FCE" w:rsidRPr="0062444C">
        <w:rPr>
          <w:rFonts w:eastAsia="Arial"/>
        </w:rPr>
        <w:t xml:space="preserve"> is embedding this into all aspects of the curriculum to ensure equality</w:t>
      </w:r>
      <w:r w:rsidR="009724FB" w:rsidRPr="0062444C">
        <w:rPr>
          <w:rFonts w:eastAsia="Arial"/>
        </w:rPr>
        <w:t>,</w:t>
      </w:r>
      <w:r w:rsidR="00EE6FCE" w:rsidRPr="0062444C">
        <w:rPr>
          <w:rFonts w:eastAsia="Arial"/>
        </w:rPr>
        <w:t xml:space="preserve"> age-appropriate and full experiences for all pupils. Further details are given in our SMSC, RSE and PSHE curriculum policies. </w:t>
      </w:r>
    </w:p>
    <w:p w14:paraId="1E8FFE79" w14:textId="2A73E60E" w:rsidR="00EE6FCE" w:rsidRDefault="00EE6FCE" w:rsidP="00EE6FCE">
      <w:pPr>
        <w:pStyle w:val="Bullet0"/>
      </w:pPr>
      <w:r w:rsidRPr="0062444C">
        <w:t xml:space="preserve">Our </w:t>
      </w:r>
      <w:r w:rsidRPr="0062444C">
        <w:rPr>
          <w:szCs w:val="24"/>
        </w:rPr>
        <w:t>school</w:t>
      </w:r>
      <w:r w:rsidRPr="0062444C">
        <w:t xml:space="preserve"> systems support children to talk to about their concerns and worries with confidence</w:t>
      </w:r>
      <w:r w:rsidR="001A45C4" w:rsidRPr="0062444C">
        <w:t xml:space="preserve"> in the knowledge they </w:t>
      </w:r>
      <w:r w:rsidRPr="0062444C">
        <w:t xml:space="preserve">will be listened to and heard, and their concerns will be taken seriously and acted upon as appropriate. </w:t>
      </w:r>
    </w:p>
    <w:p w14:paraId="68845483" w14:textId="14A6F684" w:rsidR="00C940B4" w:rsidRPr="008C664B" w:rsidRDefault="00C940B4" w:rsidP="00C940B4">
      <w:pPr>
        <w:pStyle w:val="Bullet0"/>
        <w:jc w:val="both"/>
        <w:rPr>
          <w:color w:val="000000" w:themeColor="text1"/>
          <w:highlight w:val="yellow"/>
        </w:rPr>
      </w:pPr>
      <w:r w:rsidRPr="008C664B">
        <w:rPr>
          <w:color w:val="000000" w:themeColor="text1"/>
          <w:highlight w:val="yellow"/>
          <w:lang w:eastAsia="en-US"/>
        </w:rPr>
        <w:t>The BILC’s approaches the delivery of PSHE and RSE in diverse ways.  Knowledge and understanding is built up through targeted PSHE  and RSE lessons; in subject lessons; in computing lessons;  through assemblies and special events and through partnersh</w:t>
      </w:r>
      <w:r w:rsidR="008C664B" w:rsidRPr="008C664B">
        <w:rPr>
          <w:color w:val="000000" w:themeColor="text1"/>
          <w:highlight w:val="yellow"/>
          <w:lang w:eastAsia="en-US"/>
        </w:rPr>
        <w:t>i</w:t>
      </w:r>
      <w:r w:rsidRPr="008C664B">
        <w:rPr>
          <w:color w:val="000000" w:themeColor="text1"/>
          <w:highlight w:val="yellow"/>
          <w:lang w:eastAsia="en-US"/>
        </w:rPr>
        <w:t xml:space="preserve">ps with specialist organisations. </w:t>
      </w:r>
    </w:p>
    <w:p w14:paraId="555B04B4" w14:textId="77777777" w:rsidR="00C5061E" w:rsidRDefault="00C5061E" w:rsidP="00C5061E">
      <w:pPr>
        <w:pStyle w:val="Bullet0"/>
        <w:numPr>
          <w:ilvl w:val="0"/>
          <w:numId w:val="0"/>
        </w:numPr>
        <w:ind w:left="360" w:hanging="360"/>
      </w:pPr>
    </w:p>
    <w:p w14:paraId="14E4AD20" w14:textId="0A146AFA" w:rsidR="00C5061E" w:rsidRDefault="00D76861" w:rsidP="00C5061E">
      <w:pPr>
        <w:pStyle w:val="Bullet0"/>
        <w:numPr>
          <w:ilvl w:val="0"/>
          <w:numId w:val="0"/>
        </w:numPr>
        <w:ind w:left="360" w:hanging="360"/>
      </w:pPr>
      <w:r>
        <w:t>At</w:t>
      </w:r>
      <w:r w:rsidR="00C5061E">
        <w:t xml:space="preserve"> the Brook</w:t>
      </w:r>
      <w:r>
        <w:t xml:space="preserve"> the</w:t>
      </w:r>
      <w:r w:rsidR="00EC1271">
        <w:t xml:space="preserve"> 3 year thematic approach is as follows:</w:t>
      </w:r>
    </w:p>
    <w:p w14:paraId="26F1817F" w14:textId="77777777" w:rsidR="00EC1271" w:rsidRDefault="00EC1271" w:rsidP="00C5061E">
      <w:pPr>
        <w:pStyle w:val="Bullet0"/>
        <w:numPr>
          <w:ilvl w:val="0"/>
          <w:numId w:val="0"/>
        </w:numPr>
        <w:ind w:left="360" w:hanging="360"/>
      </w:pPr>
    </w:p>
    <w:tbl>
      <w:tblPr>
        <w:tblW w:w="95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80"/>
        <w:gridCol w:w="2025"/>
        <w:gridCol w:w="2022"/>
        <w:gridCol w:w="2020"/>
        <w:gridCol w:w="1863"/>
      </w:tblGrid>
      <w:tr w:rsidR="00EC1271" w14:paraId="785A6E68" w14:textId="77777777" w:rsidTr="00731876">
        <w:trPr>
          <w:trHeight w:val="480"/>
        </w:trPr>
        <w:tc>
          <w:tcPr>
            <w:tcW w:w="1580" w:type="dxa"/>
            <w:tcBorders>
              <w:top w:val="single" w:sz="6" w:space="0" w:color="auto"/>
              <w:left w:val="single" w:sz="6" w:space="0" w:color="auto"/>
              <w:bottom w:val="single" w:sz="6" w:space="0" w:color="auto"/>
              <w:right w:val="single" w:sz="6" w:space="0" w:color="auto"/>
            </w:tcBorders>
            <w:hideMark/>
          </w:tcPr>
          <w:p w14:paraId="7A032EE5" w14:textId="77777777" w:rsidR="00EC1271" w:rsidRDefault="00EC1271">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2"/>
                <w:szCs w:val="22"/>
                <w:lang w:val="en-US"/>
              </w:rPr>
              <w:t>Academic year</w:t>
            </w:r>
            <w:r>
              <w:rPr>
                <w:rStyle w:val="eop"/>
                <w:rFonts w:ascii="Calibri" w:hAnsi="Calibri" w:cs="Calibri"/>
                <w:sz w:val="22"/>
                <w:szCs w:val="22"/>
              </w:rPr>
              <w:t> </w:t>
            </w:r>
          </w:p>
        </w:tc>
        <w:tc>
          <w:tcPr>
            <w:tcW w:w="2025" w:type="dxa"/>
            <w:tcBorders>
              <w:top w:val="single" w:sz="6" w:space="0" w:color="auto"/>
              <w:left w:val="single" w:sz="6" w:space="0" w:color="auto"/>
              <w:bottom w:val="single" w:sz="6" w:space="0" w:color="auto"/>
              <w:right w:val="single" w:sz="6" w:space="0" w:color="auto"/>
            </w:tcBorders>
            <w:hideMark/>
          </w:tcPr>
          <w:p w14:paraId="672B05E5" w14:textId="77777777" w:rsidR="00EC1271" w:rsidRDefault="00EC1271">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2"/>
                <w:szCs w:val="22"/>
                <w:lang w:val="en-US"/>
              </w:rPr>
              <w:t>Autumn</w:t>
            </w:r>
            <w:r>
              <w:rPr>
                <w:rStyle w:val="eop"/>
                <w:rFonts w:ascii="Calibri" w:hAnsi="Calibri" w:cs="Calibri"/>
                <w:sz w:val="22"/>
                <w:szCs w:val="22"/>
              </w:rPr>
              <w:t> </w:t>
            </w:r>
          </w:p>
        </w:tc>
        <w:tc>
          <w:tcPr>
            <w:tcW w:w="2022" w:type="dxa"/>
            <w:tcBorders>
              <w:top w:val="single" w:sz="6" w:space="0" w:color="auto"/>
              <w:left w:val="single" w:sz="6" w:space="0" w:color="auto"/>
              <w:bottom w:val="single" w:sz="6" w:space="0" w:color="auto"/>
              <w:right w:val="single" w:sz="6" w:space="0" w:color="auto"/>
            </w:tcBorders>
            <w:hideMark/>
          </w:tcPr>
          <w:p w14:paraId="1BC05EFA" w14:textId="77777777" w:rsidR="00EC1271" w:rsidRDefault="00EC1271">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2"/>
                <w:szCs w:val="22"/>
                <w:lang w:val="en-US"/>
              </w:rPr>
              <w:t>Spring</w:t>
            </w:r>
            <w:r>
              <w:rPr>
                <w:rStyle w:val="eop"/>
                <w:rFonts w:ascii="Calibri" w:hAnsi="Calibri" w:cs="Calibri"/>
                <w:sz w:val="22"/>
                <w:szCs w:val="22"/>
              </w:rPr>
              <w:t> </w:t>
            </w:r>
          </w:p>
        </w:tc>
        <w:tc>
          <w:tcPr>
            <w:tcW w:w="3883" w:type="dxa"/>
            <w:gridSpan w:val="2"/>
            <w:tcBorders>
              <w:top w:val="single" w:sz="6" w:space="0" w:color="auto"/>
              <w:left w:val="single" w:sz="6" w:space="0" w:color="auto"/>
              <w:bottom w:val="single" w:sz="6" w:space="0" w:color="auto"/>
              <w:right w:val="single" w:sz="6" w:space="0" w:color="auto"/>
            </w:tcBorders>
          </w:tcPr>
          <w:p w14:paraId="7AF0863B" w14:textId="77777777" w:rsidR="00EC1271" w:rsidRDefault="00EC1271">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2"/>
                <w:szCs w:val="22"/>
                <w:lang w:val="en-US"/>
              </w:rPr>
              <w:t>Summer</w:t>
            </w:r>
            <w:r>
              <w:rPr>
                <w:rStyle w:val="eop"/>
                <w:rFonts w:ascii="Calibri" w:hAnsi="Calibri" w:cs="Calibri"/>
                <w:sz w:val="22"/>
                <w:szCs w:val="22"/>
              </w:rPr>
              <w:t> </w:t>
            </w:r>
          </w:p>
        </w:tc>
      </w:tr>
      <w:tr w:rsidR="00EC1271" w14:paraId="0ED3EF90" w14:textId="77777777" w:rsidTr="00BF73AC">
        <w:trPr>
          <w:trHeight w:val="1062"/>
        </w:trPr>
        <w:tc>
          <w:tcPr>
            <w:tcW w:w="1580" w:type="dxa"/>
            <w:tcBorders>
              <w:top w:val="single" w:sz="6" w:space="0" w:color="auto"/>
              <w:left w:val="single" w:sz="6" w:space="0" w:color="auto"/>
              <w:right w:val="single" w:sz="6" w:space="0" w:color="auto"/>
            </w:tcBorders>
            <w:shd w:val="clear" w:color="auto" w:fill="EDEDED"/>
            <w:hideMark/>
          </w:tcPr>
          <w:p w14:paraId="4F7ABCE2" w14:textId="77777777" w:rsidR="00EC1271" w:rsidRDefault="00EC127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lang w:val="en-US"/>
              </w:rPr>
              <w:t>2026-2027</w:t>
            </w:r>
            <w:r>
              <w:rPr>
                <w:rStyle w:val="eop"/>
                <w:rFonts w:ascii="Calibri" w:hAnsi="Calibri" w:cs="Calibri"/>
                <w:sz w:val="22"/>
                <w:szCs w:val="22"/>
              </w:rPr>
              <w:t> </w:t>
            </w:r>
          </w:p>
          <w:p w14:paraId="404A780E" w14:textId="32AD03A4" w:rsidR="00EC1271" w:rsidRDefault="00EC1271" w:rsidP="00731876">
            <w:pPr>
              <w:pStyle w:val="paragraph"/>
              <w:spacing w:before="0" w:after="0"/>
              <w:textAlignment w:val="baseline"/>
              <w:rPr>
                <w:rFonts w:ascii="Segoe UI" w:hAnsi="Segoe UI" w:cs="Segoe UI"/>
                <w:sz w:val="18"/>
                <w:szCs w:val="18"/>
              </w:rPr>
            </w:pPr>
            <w:r>
              <w:rPr>
                <w:rStyle w:val="eop"/>
                <w:rFonts w:ascii="Calibri" w:hAnsi="Calibri" w:cs="Calibri"/>
                <w:sz w:val="22"/>
                <w:szCs w:val="22"/>
              </w:rPr>
              <w:t> </w:t>
            </w:r>
          </w:p>
        </w:tc>
        <w:tc>
          <w:tcPr>
            <w:tcW w:w="2025" w:type="dxa"/>
            <w:tcBorders>
              <w:top w:val="single" w:sz="6" w:space="0" w:color="auto"/>
              <w:left w:val="single" w:sz="6" w:space="0" w:color="auto"/>
              <w:right w:val="single" w:sz="6" w:space="0" w:color="auto"/>
            </w:tcBorders>
            <w:shd w:val="clear" w:color="auto" w:fill="EDEDED"/>
            <w:hideMark/>
          </w:tcPr>
          <w:p w14:paraId="074C5444" w14:textId="77777777" w:rsidR="00EC1271" w:rsidRDefault="00EC1271">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2"/>
                <w:szCs w:val="22"/>
                <w:lang w:val="en-US"/>
              </w:rPr>
              <w:t>People who help me</w:t>
            </w:r>
            <w:r>
              <w:rPr>
                <w:rStyle w:val="eop"/>
                <w:rFonts w:ascii="Calibri" w:hAnsi="Calibri" w:cs="Calibri"/>
                <w:sz w:val="22"/>
                <w:szCs w:val="22"/>
              </w:rPr>
              <w:t> </w:t>
            </w:r>
          </w:p>
          <w:p w14:paraId="03EC76B3" w14:textId="16496542" w:rsidR="00EC1271" w:rsidRDefault="00EC1271" w:rsidP="00731876">
            <w:pPr>
              <w:pStyle w:val="paragraph"/>
              <w:spacing w:before="0" w:after="0"/>
              <w:jc w:val="center"/>
              <w:textAlignment w:val="baseline"/>
              <w:rPr>
                <w:rFonts w:ascii="Segoe UI" w:hAnsi="Segoe UI" w:cs="Segoe UI"/>
                <w:sz w:val="18"/>
                <w:szCs w:val="18"/>
              </w:rPr>
            </w:pPr>
            <w:r>
              <w:rPr>
                <w:rStyle w:val="eop"/>
                <w:rFonts w:ascii="Calibri" w:hAnsi="Calibri" w:cs="Calibri"/>
                <w:sz w:val="22"/>
                <w:szCs w:val="22"/>
              </w:rPr>
              <w:t> </w:t>
            </w:r>
          </w:p>
        </w:tc>
        <w:tc>
          <w:tcPr>
            <w:tcW w:w="2022" w:type="dxa"/>
            <w:tcBorders>
              <w:top w:val="single" w:sz="6" w:space="0" w:color="auto"/>
              <w:left w:val="single" w:sz="6" w:space="0" w:color="auto"/>
              <w:bottom w:val="single" w:sz="6" w:space="0" w:color="auto"/>
              <w:right w:val="single" w:sz="6" w:space="0" w:color="auto"/>
            </w:tcBorders>
            <w:shd w:val="clear" w:color="auto" w:fill="EDEDED"/>
            <w:hideMark/>
          </w:tcPr>
          <w:p w14:paraId="21925AB1" w14:textId="77777777" w:rsidR="00EC1271" w:rsidRDefault="00EC1271">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2"/>
                <w:szCs w:val="22"/>
                <w:lang w:val="en-US"/>
              </w:rPr>
              <w:t>Healthy lifestyle</w:t>
            </w:r>
            <w:r>
              <w:rPr>
                <w:rStyle w:val="eop"/>
                <w:rFonts w:ascii="Calibri" w:hAnsi="Calibri" w:cs="Calibri"/>
                <w:sz w:val="22"/>
                <w:szCs w:val="22"/>
              </w:rPr>
              <w:t> </w:t>
            </w:r>
          </w:p>
        </w:tc>
        <w:tc>
          <w:tcPr>
            <w:tcW w:w="2020" w:type="dxa"/>
            <w:tcBorders>
              <w:top w:val="single" w:sz="6" w:space="0" w:color="auto"/>
              <w:left w:val="single" w:sz="6" w:space="0" w:color="auto"/>
              <w:right w:val="single" w:sz="6" w:space="0" w:color="auto"/>
            </w:tcBorders>
            <w:shd w:val="clear" w:color="auto" w:fill="EDEDED"/>
            <w:hideMark/>
          </w:tcPr>
          <w:p w14:paraId="45BDDD6D" w14:textId="77777777" w:rsidR="00BF73AC" w:rsidRDefault="00EC1271" w:rsidP="00BF73AC">
            <w:pPr>
              <w:pStyle w:val="paragraph"/>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b/>
                <w:bCs/>
                <w:sz w:val="22"/>
                <w:szCs w:val="22"/>
                <w:lang w:val="en-US"/>
              </w:rPr>
              <w:t>Year 1-Year 5 (all learners)</w:t>
            </w:r>
            <w:r>
              <w:rPr>
                <w:rStyle w:val="eop"/>
                <w:rFonts w:ascii="Calibri" w:hAnsi="Calibri" w:cs="Calibri"/>
                <w:sz w:val="22"/>
                <w:szCs w:val="22"/>
              </w:rPr>
              <w:t> </w:t>
            </w:r>
          </w:p>
          <w:p w14:paraId="06ADEB7B" w14:textId="55840B99" w:rsidR="00EC1271" w:rsidRDefault="00EC1271" w:rsidP="00BF73AC">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2"/>
                <w:szCs w:val="22"/>
                <w:lang w:val="en-US"/>
              </w:rPr>
              <w:t>Belonging and community</w:t>
            </w:r>
            <w:r>
              <w:rPr>
                <w:rStyle w:val="eop"/>
                <w:rFonts w:ascii="Calibri" w:hAnsi="Calibri" w:cs="Calibri"/>
                <w:sz w:val="22"/>
                <w:szCs w:val="22"/>
              </w:rPr>
              <w:t> </w:t>
            </w:r>
          </w:p>
        </w:tc>
        <w:tc>
          <w:tcPr>
            <w:tcW w:w="1863" w:type="dxa"/>
            <w:tcBorders>
              <w:top w:val="single" w:sz="6" w:space="0" w:color="auto"/>
              <w:left w:val="single" w:sz="6" w:space="0" w:color="auto"/>
              <w:right w:val="single" w:sz="6" w:space="0" w:color="auto"/>
            </w:tcBorders>
            <w:shd w:val="clear" w:color="auto" w:fill="EDEDED"/>
            <w:hideMark/>
          </w:tcPr>
          <w:p w14:paraId="37964232" w14:textId="77777777" w:rsidR="00EC1271" w:rsidRDefault="00EC1271">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2"/>
                <w:szCs w:val="22"/>
                <w:lang w:val="en-US"/>
              </w:rPr>
              <w:t>Year 6</w:t>
            </w:r>
            <w:r>
              <w:rPr>
                <w:rStyle w:val="eop"/>
                <w:rFonts w:ascii="Calibri" w:hAnsi="Calibri" w:cs="Calibri"/>
                <w:sz w:val="22"/>
                <w:szCs w:val="22"/>
              </w:rPr>
              <w:t> </w:t>
            </w:r>
          </w:p>
          <w:p w14:paraId="592F837B" w14:textId="1A763D53" w:rsidR="00EC1271" w:rsidRDefault="00EC1271" w:rsidP="00731876">
            <w:pPr>
              <w:pStyle w:val="paragraph"/>
              <w:spacing w:before="0" w:after="0"/>
              <w:jc w:val="center"/>
              <w:textAlignment w:val="baseline"/>
              <w:rPr>
                <w:rFonts w:ascii="Segoe UI" w:hAnsi="Segoe UI" w:cs="Segoe UI"/>
                <w:sz w:val="18"/>
                <w:szCs w:val="18"/>
              </w:rPr>
            </w:pPr>
            <w:r>
              <w:rPr>
                <w:rStyle w:val="normaltextrun"/>
                <w:rFonts w:ascii="Calibri" w:hAnsi="Calibri" w:cs="Calibri"/>
                <w:b/>
                <w:bCs/>
                <w:sz w:val="22"/>
                <w:szCs w:val="22"/>
                <w:lang w:val="en-US"/>
              </w:rPr>
              <w:t>Changing and growing</w:t>
            </w:r>
            <w:r>
              <w:rPr>
                <w:rStyle w:val="eop"/>
                <w:rFonts w:ascii="Calibri" w:hAnsi="Calibri" w:cs="Calibri"/>
                <w:sz w:val="22"/>
                <w:szCs w:val="22"/>
              </w:rPr>
              <w:t> </w:t>
            </w:r>
          </w:p>
        </w:tc>
      </w:tr>
      <w:tr w:rsidR="00EC1271" w14:paraId="1FDB4779" w14:textId="77777777" w:rsidTr="00BF73AC">
        <w:trPr>
          <w:trHeight w:val="1086"/>
        </w:trPr>
        <w:tc>
          <w:tcPr>
            <w:tcW w:w="1580" w:type="dxa"/>
            <w:tcBorders>
              <w:top w:val="single" w:sz="6" w:space="0" w:color="auto"/>
              <w:left w:val="single" w:sz="6" w:space="0" w:color="auto"/>
              <w:right w:val="single" w:sz="6" w:space="0" w:color="auto"/>
            </w:tcBorders>
            <w:shd w:val="clear" w:color="auto" w:fill="FFE599"/>
            <w:hideMark/>
          </w:tcPr>
          <w:p w14:paraId="36B4C96F" w14:textId="77777777" w:rsidR="00EC1271" w:rsidRDefault="00EC127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lang w:val="en-US"/>
              </w:rPr>
              <w:t>2027-2028</w:t>
            </w:r>
            <w:r>
              <w:rPr>
                <w:rStyle w:val="eop"/>
                <w:rFonts w:ascii="Calibri" w:hAnsi="Calibri" w:cs="Calibri"/>
                <w:sz w:val="22"/>
                <w:szCs w:val="22"/>
              </w:rPr>
              <w:t> </w:t>
            </w:r>
          </w:p>
          <w:p w14:paraId="6399FC67" w14:textId="50A08835" w:rsidR="00EC1271" w:rsidRDefault="00EC1271" w:rsidP="00731876">
            <w:pPr>
              <w:pStyle w:val="paragraph"/>
              <w:spacing w:before="0" w:after="0"/>
              <w:textAlignment w:val="baseline"/>
              <w:rPr>
                <w:rFonts w:ascii="Segoe UI" w:hAnsi="Segoe UI" w:cs="Segoe UI"/>
                <w:sz w:val="18"/>
                <w:szCs w:val="18"/>
              </w:rPr>
            </w:pPr>
            <w:r>
              <w:rPr>
                <w:rStyle w:val="eop"/>
                <w:rFonts w:ascii="Calibri" w:hAnsi="Calibri" w:cs="Calibri"/>
                <w:sz w:val="22"/>
                <w:szCs w:val="22"/>
              </w:rPr>
              <w:t> </w:t>
            </w:r>
          </w:p>
        </w:tc>
        <w:tc>
          <w:tcPr>
            <w:tcW w:w="2025" w:type="dxa"/>
            <w:tcBorders>
              <w:top w:val="single" w:sz="6" w:space="0" w:color="auto"/>
              <w:left w:val="single" w:sz="6" w:space="0" w:color="auto"/>
              <w:right w:val="single" w:sz="6" w:space="0" w:color="auto"/>
            </w:tcBorders>
            <w:shd w:val="clear" w:color="auto" w:fill="FFE599"/>
            <w:hideMark/>
          </w:tcPr>
          <w:p w14:paraId="6A165A38" w14:textId="77777777" w:rsidR="00EC1271" w:rsidRDefault="00EC1271">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2"/>
                <w:szCs w:val="22"/>
                <w:lang w:val="en-US"/>
              </w:rPr>
              <w:t>‘All about me’</w:t>
            </w:r>
            <w:r>
              <w:rPr>
                <w:rStyle w:val="eop"/>
                <w:rFonts w:ascii="Calibri" w:hAnsi="Calibri" w:cs="Calibri"/>
                <w:sz w:val="22"/>
                <w:szCs w:val="22"/>
              </w:rPr>
              <w:t> </w:t>
            </w:r>
          </w:p>
          <w:p w14:paraId="2574EAEA" w14:textId="768FFC78" w:rsidR="00EC1271" w:rsidRDefault="00EC1271" w:rsidP="00731876">
            <w:pPr>
              <w:pStyle w:val="paragraph"/>
              <w:spacing w:before="0" w:after="0"/>
              <w:jc w:val="center"/>
              <w:textAlignment w:val="baseline"/>
              <w:rPr>
                <w:rFonts w:ascii="Segoe UI" w:hAnsi="Segoe UI" w:cs="Segoe UI"/>
                <w:sz w:val="18"/>
                <w:szCs w:val="18"/>
              </w:rPr>
            </w:pPr>
            <w:r>
              <w:rPr>
                <w:rStyle w:val="eop"/>
                <w:rFonts w:ascii="Calibri" w:hAnsi="Calibri" w:cs="Calibri"/>
                <w:sz w:val="22"/>
                <w:szCs w:val="22"/>
              </w:rPr>
              <w:t> </w:t>
            </w:r>
          </w:p>
        </w:tc>
        <w:tc>
          <w:tcPr>
            <w:tcW w:w="2022" w:type="dxa"/>
            <w:tcBorders>
              <w:top w:val="single" w:sz="6" w:space="0" w:color="auto"/>
              <w:left w:val="single" w:sz="6" w:space="0" w:color="auto"/>
              <w:bottom w:val="single" w:sz="6" w:space="0" w:color="auto"/>
              <w:right w:val="single" w:sz="6" w:space="0" w:color="auto"/>
            </w:tcBorders>
            <w:shd w:val="clear" w:color="auto" w:fill="FFE599"/>
            <w:hideMark/>
          </w:tcPr>
          <w:p w14:paraId="1164E848" w14:textId="77777777" w:rsidR="00EC1271" w:rsidRDefault="00EC1271">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2"/>
                <w:szCs w:val="22"/>
                <w:lang w:val="en-US"/>
              </w:rPr>
              <w:t>‘Taking care of ourselves’</w:t>
            </w:r>
            <w:r>
              <w:rPr>
                <w:rStyle w:val="eop"/>
                <w:rFonts w:ascii="Calibri" w:hAnsi="Calibri" w:cs="Calibri"/>
                <w:sz w:val="22"/>
                <w:szCs w:val="22"/>
              </w:rPr>
              <w:t> </w:t>
            </w:r>
          </w:p>
        </w:tc>
        <w:tc>
          <w:tcPr>
            <w:tcW w:w="2020" w:type="dxa"/>
            <w:tcBorders>
              <w:top w:val="single" w:sz="6" w:space="0" w:color="auto"/>
              <w:left w:val="single" w:sz="6" w:space="0" w:color="auto"/>
              <w:right w:val="single" w:sz="6" w:space="0" w:color="auto"/>
            </w:tcBorders>
            <w:shd w:val="clear" w:color="auto" w:fill="FFE599"/>
            <w:hideMark/>
          </w:tcPr>
          <w:p w14:paraId="549EAE1A" w14:textId="77777777" w:rsidR="00BF73AC" w:rsidRDefault="00EC1271" w:rsidP="00BF73AC">
            <w:pPr>
              <w:pStyle w:val="paragraph"/>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b/>
                <w:bCs/>
                <w:sz w:val="22"/>
                <w:szCs w:val="22"/>
                <w:lang w:val="en-US"/>
              </w:rPr>
              <w:t>Year 1-Year 5 (all learners)</w:t>
            </w:r>
            <w:r>
              <w:rPr>
                <w:rStyle w:val="eop"/>
                <w:rFonts w:ascii="Calibri" w:hAnsi="Calibri" w:cs="Calibri"/>
                <w:sz w:val="22"/>
                <w:szCs w:val="22"/>
              </w:rPr>
              <w:t> </w:t>
            </w:r>
          </w:p>
          <w:p w14:paraId="672FBA64" w14:textId="2014AF88" w:rsidR="00EC1271" w:rsidRDefault="00EC1271" w:rsidP="00BF73AC">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2"/>
                <w:szCs w:val="22"/>
                <w:lang w:val="en-US"/>
              </w:rPr>
              <w:t>Changing and growing</w:t>
            </w:r>
            <w:r>
              <w:rPr>
                <w:rStyle w:val="eop"/>
                <w:rFonts w:ascii="Calibri" w:hAnsi="Calibri" w:cs="Calibri"/>
                <w:sz w:val="22"/>
                <w:szCs w:val="22"/>
              </w:rPr>
              <w:t> </w:t>
            </w:r>
          </w:p>
        </w:tc>
        <w:tc>
          <w:tcPr>
            <w:tcW w:w="1863" w:type="dxa"/>
            <w:tcBorders>
              <w:top w:val="single" w:sz="6" w:space="0" w:color="auto"/>
              <w:left w:val="single" w:sz="6" w:space="0" w:color="auto"/>
              <w:right w:val="single" w:sz="6" w:space="0" w:color="auto"/>
            </w:tcBorders>
            <w:shd w:val="clear" w:color="auto" w:fill="FFE599"/>
            <w:hideMark/>
          </w:tcPr>
          <w:p w14:paraId="6C76EDDE" w14:textId="77777777" w:rsidR="00EC1271" w:rsidRDefault="00EC1271">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2"/>
                <w:szCs w:val="22"/>
                <w:lang w:val="en-US"/>
              </w:rPr>
              <w:t>Year 6 </w:t>
            </w:r>
            <w:r>
              <w:rPr>
                <w:rStyle w:val="eop"/>
                <w:rFonts w:ascii="Calibri" w:hAnsi="Calibri" w:cs="Calibri"/>
                <w:sz w:val="22"/>
                <w:szCs w:val="22"/>
              </w:rPr>
              <w:t> </w:t>
            </w:r>
          </w:p>
          <w:p w14:paraId="2D0E7CEC" w14:textId="29905217" w:rsidR="00EC1271" w:rsidRDefault="00EC1271" w:rsidP="00731876">
            <w:pPr>
              <w:pStyle w:val="paragraph"/>
              <w:spacing w:before="0" w:after="0"/>
              <w:jc w:val="center"/>
              <w:textAlignment w:val="baseline"/>
              <w:rPr>
                <w:rFonts w:ascii="Segoe UI" w:hAnsi="Segoe UI" w:cs="Segoe UI"/>
                <w:sz w:val="18"/>
                <w:szCs w:val="18"/>
              </w:rPr>
            </w:pPr>
            <w:r>
              <w:rPr>
                <w:rStyle w:val="normaltextrun"/>
                <w:rFonts w:ascii="Calibri" w:hAnsi="Calibri" w:cs="Calibri"/>
                <w:b/>
                <w:bCs/>
                <w:sz w:val="22"/>
                <w:szCs w:val="22"/>
                <w:lang w:val="en-US"/>
              </w:rPr>
              <w:t>Changing and growing</w:t>
            </w:r>
            <w:r>
              <w:rPr>
                <w:rStyle w:val="eop"/>
                <w:rFonts w:ascii="Calibri" w:hAnsi="Calibri" w:cs="Calibri"/>
                <w:sz w:val="22"/>
                <w:szCs w:val="22"/>
              </w:rPr>
              <w:t> </w:t>
            </w:r>
          </w:p>
        </w:tc>
      </w:tr>
      <w:tr w:rsidR="00EC1271" w14:paraId="5454DD26" w14:textId="77777777" w:rsidTr="00BF73AC">
        <w:trPr>
          <w:trHeight w:val="1086"/>
        </w:trPr>
        <w:tc>
          <w:tcPr>
            <w:tcW w:w="1580" w:type="dxa"/>
            <w:tcBorders>
              <w:top w:val="single" w:sz="6" w:space="0" w:color="auto"/>
              <w:left w:val="single" w:sz="6" w:space="0" w:color="auto"/>
              <w:right w:val="single" w:sz="6" w:space="0" w:color="auto"/>
            </w:tcBorders>
            <w:shd w:val="clear" w:color="auto" w:fill="C5E0B3"/>
            <w:hideMark/>
          </w:tcPr>
          <w:p w14:paraId="3F7E7C89" w14:textId="77777777" w:rsidR="00EC1271" w:rsidRDefault="00EC127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lang w:val="en-US"/>
              </w:rPr>
              <w:t>2028-2029</w:t>
            </w:r>
            <w:r>
              <w:rPr>
                <w:rStyle w:val="eop"/>
                <w:rFonts w:ascii="Calibri" w:hAnsi="Calibri" w:cs="Calibri"/>
                <w:sz w:val="22"/>
                <w:szCs w:val="22"/>
              </w:rPr>
              <w:t> </w:t>
            </w:r>
          </w:p>
          <w:p w14:paraId="34763578" w14:textId="727C66A3" w:rsidR="00EC1271" w:rsidRDefault="00EC1271" w:rsidP="00731876">
            <w:pPr>
              <w:pStyle w:val="paragraph"/>
              <w:spacing w:before="0" w:after="0"/>
              <w:textAlignment w:val="baseline"/>
              <w:rPr>
                <w:rFonts w:ascii="Segoe UI" w:hAnsi="Segoe UI" w:cs="Segoe UI"/>
                <w:sz w:val="18"/>
                <w:szCs w:val="18"/>
              </w:rPr>
            </w:pPr>
            <w:r>
              <w:rPr>
                <w:rStyle w:val="eop"/>
                <w:rFonts w:ascii="Calibri" w:hAnsi="Calibri" w:cs="Calibri"/>
                <w:sz w:val="22"/>
                <w:szCs w:val="22"/>
              </w:rPr>
              <w:t> </w:t>
            </w:r>
          </w:p>
        </w:tc>
        <w:tc>
          <w:tcPr>
            <w:tcW w:w="2025" w:type="dxa"/>
            <w:tcBorders>
              <w:top w:val="single" w:sz="6" w:space="0" w:color="auto"/>
              <w:left w:val="single" w:sz="6" w:space="0" w:color="auto"/>
              <w:right w:val="single" w:sz="6" w:space="0" w:color="auto"/>
            </w:tcBorders>
            <w:shd w:val="clear" w:color="auto" w:fill="C5E0B3"/>
            <w:hideMark/>
          </w:tcPr>
          <w:p w14:paraId="08879BA1" w14:textId="77777777" w:rsidR="00EC1271" w:rsidRDefault="00EC1271">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2"/>
                <w:szCs w:val="22"/>
                <w:lang w:val="en-US"/>
              </w:rPr>
              <w:t>‘Respect’</w:t>
            </w:r>
            <w:r>
              <w:rPr>
                <w:rStyle w:val="eop"/>
                <w:rFonts w:ascii="Calibri" w:hAnsi="Calibri" w:cs="Calibri"/>
                <w:sz w:val="22"/>
                <w:szCs w:val="22"/>
              </w:rPr>
              <w:t> </w:t>
            </w:r>
          </w:p>
          <w:p w14:paraId="35EDF95D" w14:textId="556A1733" w:rsidR="00EC1271" w:rsidRDefault="00EC1271" w:rsidP="00731876">
            <w:pPr>
              <w:pStyle w:val="paragraph"/>
              <w:spacing w:before="0" w:after="0"/>
              <w:jc w:val="center"/>
              <w:textAlignment w:val="baseline"/>
              <w:rPr>
                <w:rFonts w:ascii="Segoe UI" w:hAnsi="Segoe UI" w:cs="Segoe UI"/>
                <w:sz w:val="18"/>
                <w:szCs w:val="18"/>
              </w:rPr>
            </w:pPr>
            <w:r>
              <w:rPr>
                <w:rStyle w:val="eop"/>
                <w:rFonts w:ascii="Calibri" w:hAnsi="Calibri" w:cs="Calibri"/>
                <w:sz w:val="22"/>
                <w:szCs w:val="22"/>
              </w:rPr>
              <w:t> </w:t>
            </w:r>
          </w:p>
        </w:tc>
        <w:tc>
          <w:tcPr>
            <w:tcW w:w="2022" w:type="dxa"/>
            <w:tcBorders>
              <w:top w:val="single" w:sz="6" w:space="0" w:color="auto"/>
              <w:left w:val="single" w:sz="6" w:space="0" w:color="auto"/>
              <w:bottom w:val="single" w:sz="6" w:space="0" w:color="auto"/>
              <w:right w:val="single" w:sz="6" w:space="0" w:color="auto"/>
            </w:tcBorders>
            <w:shd w:val="clear" w:color="auto" w:fill="C5E0B3"/>
            <w:hideMark/>
          </w:tcPr>
          <w:p w14:paraId="0584242E" w14:textId="77777777" w:rsidR="00EC1271" w:rsidRDefault="00EC1271">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2"/>
                <w:szCs w:val="22"/>
                <w:lang w:val="en-US"/>
              </w:rPr>
              <w:t>Emotional wellbeing</w:t>
            </w:r>
            <w:r>
              <w:rPr>
                <w:rStyle w:val="eop"/>
                <w:rFonts w:ascii="Calibri" w:hAnsi="Calibri" w:cs="Calibri"/>
                <w:sz w:val="22"/>
                <w:szCs w:val="22"/>
              </w:rPr>
              <w:t> </w:t>
            </w:r>
          </w:p>
        </w:tc>
        <w:tc>
          <w:tcPr>
            <w:tcW w:w="2020" w:type="dxa"/>
            <w:tcBorders>
              <w:top w:val="single" w:sz="6" w:space="0" w:color="auto"/>
              <w:left w:val="single" w:sz="6" w:space="0" w:color="auto"/>
              <w:right w:val="single" w:sz="6" w:space="0" w:color="auto"/>
            </w:tcBorders>
            <w:shd w:val="clear" w:color="auto" w:fill="C5E0B3"/>
            <w:hideMark/>
          </w:tcPr>
          <w:p w14:paraId="008FD376" w14:textId="77777777" w:rsidR="00EC1271" w:rsidRDefault="00EC1271">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2"/>
                <w:szCs w:val="22"/>
                <w:lang w:val="en-US"/>
              </w:rPr>
              <w:t>Year 1-Year 5 (all learners)</w:t>
            </w:r>
            <w:r>
              <w:rPr>
                <w:rStyle w:val="eop"/>
                <w:rFonts w:ascii="Calibri" w:hAnsi="Calibri" w:cs="Calibri"/>
                <w:sz w:val="22"/>
                <w:szCs w:val="22"/>
              </w:rPr>
              <w:t> </w:t>
            </w:r>
          </w:p>
          <w:p w14:paraId="396C9F73" w14:textId="28AFFB2F" w:rsidR="00EC1271" w:rsidRDefault="00EC1271" w:rsidP="00731876">
            <w:pPr>
              <w:pStyle w:val="paragraph"/>
              <w:spacing w:before="0" w:after="0"/>
              <w:jc w:val="center"/>
              <w:textAlignment w:val="baseline"/>
              <w:rPr>
                <w:rFonts w:ascii="Segoe UI" w:hAnsi="Segoe UI" w:cs="Segoe UI"/>
                <w:sz w:val="18"/>
                <w:szCs w:val="18"/>
              </w:rPr>
            </w:pPr>
            <w:r>
              <w:rPr>
                <w:rStyle w:val="normaltextrun"/>
                <w:rFonts w:ascii="Calibri" w:hAnsi="Calibri" w:cs="Calibri"/>
                <w:b/>
                <w:bCs/>
                <w:sz w:val="22"/>
                <w:szCs w:val="22"/>
                <w:lang w:val="en-US"/>
              </w:rPr>
              <w:t>Keeping safe</w:t>
            </w:r>
            <w:r>
              <w:rPr>
                <w:rStyle w:val="eop"/>
                <w:rFonts w:ascii="Calibri" w:hAnsi="Calibri" w:cs="Calibri"/>
                <w:sz w:val="22"/>
                <w:szCs w:val="22"/>
              </w:rPr>
              <w:t> </w:t>
            </w:r>
          </w:p>
        </w:tc>
        <w:tc>
          <w:tcPr>
            <w:tcW w:w="1863" w:type="dxa"/>
            <w:tcBorders>
              <w:top w:val="single" w:sz="6" w:space="0" w:color="auto"/>
              <w:left w:val="single" w:sz="6" w:space="0" w:color="auto"/>
              <w:right w:val="single" w:sz="6" w:space="0" w:color="auto"/>
            </w:tcBorders>
            <w:shd w:val="clear" w:color="auto" w:fill="C5E0B3"/>
            <w:hideMark/>
          </w:tcPr>
          <w:p w14:paraId="1831FD9A" w14:textId="77777777" w:rsidR="00EC1271" w:rsidRDefault="00EC1271">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2"/>
                <w:szCs w:val="22"/>
                <w:lang w:val="en-US"/>
              </w:rPr>
              <w:t>Year 6</w:t>
            </w:r>
            <w:r>
              <w:rPr>
                <w:rStyle w:val="eop"/>
                <w:rFonts w:ascii="Calibri" w:hAnsi="Calibri" w:cs="Calibri"/>
                <w:sz w:val="22"/>
                <w:szCs w:val="22"/>
              </w:rPr>
              <w:t> </w:t>
            </w:r>
          </w:p>
          <w:p w14:paraId="172DD519" w14:textId="50DAC9BF" w:rsidR="00EC1271" w:rsidRDefault="00EC1271" w:rsidP="00731876">
            <w:pPr>
              <w:pStyle w:val="paragraph"/>
              <w:spacing w:before="0" w:after="0"/>
              <w:jc w:val="center"/>
              <w:textAlignment w:val="baseline"/>
              <w:rPr>
                <w:rFonts w:ascii="Segoe UI" w:hAnsi="Segoe UI" w:cs="Segoe UI"/>
                <w:sz w:val="18"/>
                <w:szCs w:val="18"/>
              </w:rPr>
            </w:pPr>
            <w:r>
              <w:rPr>
                <w:rStyle w:val="normaltextrun"/>
                <w:rFonts w:ascii="Calibri" w:hAnsi="Calibri" w:cs="Calibri"/>
                <w:b/>
                <w:bCs/>
                <w:sz w:val="22"/>
                <w:szCs w:val="22"/>
                <w:lang w:val="en-US"/>
              </w:rPr>
              <w:t>Changing and growing</w:t>
            </w:r>
            <w:r>
              <w:rPr>
                <w:rStyle w:val="eop"/>
                <w:rFonts w:ascii="Calibri" w:hAnsi="Calibri" w:cs="Calibri"/>
                <w:sz w:val="22"/>
                <w:szCs w:val="22"/>
              </w:rPr>
              <w:t> </w:t>
            </w:r>
          </w:p>
        </w:tc>
      </w:tr>
    </w:tbl>
    <w:p w14:paraId="4DB82922" w14:textId="77777777" w:rsidR="00EC1271" w:rsidRPr="0062444C" w:rsidRDefault="00EC1271" w:rsidP="00C5061E">
      <w:pPr>
        <w:pStyle w:val="Bullet0"/>
        <w:numPr>
          <w:ilvl w:val="0"/>
          <w:numId w:val="0"/>
        </w:numPr>
        <w:ind w:left="360" w:hanging="360"/>
      </w:pPr>
    </w:p>
    <w:p w14:paraId="12207624" w14:textId="77777777" w:rsidR="00D76861" w:rsidRDefault="00D76861" w:rsidP="008E2DC2">
      <w:pPr>
        <w:pStyle w:val="Bullet0"/>
        <w:numPr>
          <w:ilvl w:val="0"/>
          <w:numId w:val="0"/>
        </w:numPr>
        <w:rPr>
          <w:rFonts w:eastAsia="Arial"/>
          <w:b/>
          <w:bCs/>
          <w:color w:val="C45911" w:themeColor="accent2" w:themeShade="BF"/>
        </w:rPr>
      </w:pPr>
    </w:p>
    <w:p w14:paraId="5F82F8DD" w14:textId="77777777" w:rsidR="00D76861" w:rsidRDefault="00D76861" w:rsidP="008E2DC2">
      <w:pPr>
        <w:pStyle w:val="Bullet0"/>
        <w:numPr>
          <w:ilvl w:val="0"/>
          <w:numId w:val="0"/>
        </w:numPr>
        <w:rPr>
          <w:rFonts w:eastAsia="Arial"/>
          <w:b/>
          <w:bCs/>
          <w:color w:val="C45911" w:themeColor="accent2" w:themeShade="BF"/>
        </w:rPr>
      </w:pPr>
    </w:p>
    <w:p w14:paraId="54CA8C3E" w14:textId="77777777" w:rsidR="00BF73AC" w:rsidRDefault="00BF73AC" w:rsidP="008E2DC2">
      <w:pPr>
        <w:pStyle w:val="Bullet0"/>
        <w:numPr>
          <w:ilvl w:val="0"/>
          <w:numId w:val="0"/>
        </w:numPr>
        <w:rPr>
          <w:rFonts w:eastAsia="Arial"/>
          <w:b/>
          <w:bCs/>
          <w:color w:val="C45911" w:themeColor="accent2" w:themeShade="BF"/>
        </w:rPr>
      </w:pPr>
    </w:p>
    <w:p w14:paraId="08C8B308" w14:textId="6DA18DF7" w:rsidR="00D76861" w:rsidRDefault="00C81210" w:rsidP="008E2DC2">
      <w:pPr>
        <w:pStyle w:val="Bullet0"/>
        <w:numPr>
          <w:ilvl w:val="0"/>
          <w:numId w:val="0"/>
        </w:numPr>
        <w:rPr>
          <w:rFonts w:eastAsia="Arial"/>
          <w:color w:val="000000" w:themeColor="text1"/>
        </w:rPr>
      </w:pPr>
      <w:r>
        <w:rPr>
          <w:rFonts w:eastAsia="Arial"/>
          <w:color w:val="000000" w:themeColor="text1"/>
        </w:rPr>
        <w:t>In order to meet the guidelines and make the learning appropriate for the Brook learners adaptations have been made as follows:</w:t>
      </w:r>
    </w:p>
    <w:p w14:paraId="7120D836" w14:textId="77777777" w:rsidR="00C81210" w:rsidRDefault="00C81210" w:rsidP="008E2DC2">
      <w:pPr>
        <w:pStyle w:val="Bullet0"/>
        <w:numPr>
          <w:ilvl w:val="0"/>
          <w:numId w:val="0"/>
        </w:numPr>
        <w:rPr>
          <w:rFonts w:eastAsia="Arial"/>
          <w:color w:val="000000" w:themeColor="text1"/>
        </w:rPr>
      </w:pP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4"/>
        <w:gridCol w:w="2637"/>
        <w:gridCol w:w="5387"/>
      </w:tblGrid>
      <w:tr w:rsidR="00C81210" w14:paraId="25A8C96B" w14:textId="77777777" w:rsidTr="00BF73AC">
        <w:trPr>
          <w:trHeight w:val="480"/>
        </w:trPr>
        <w:tc>
          <w:tcPr>
            <w:tcW w:w="1324" w:type="dxa"/>
            <w:tcBorders>
              <w:top w:val="single" w:sz="6" w:space="0" w:color="auto"/>
              <w:left w:val="single" w:sz="6" w:space="0" w:color="auto"/>
              <w:bottom w:val="single" w:sz="6" w:space="0" w:color="auto"/>
              <w:right w:val="single" w:sz="6" w:space="0" w:color="auto"/>
            </w:tcBorders>
            <w:shd w:val="clear" w:color="auto" w:fill="C2D69B"/>
            <w:hideMark/>
          </w:tcPr>
          <w:p w14:paraId="02F2AD69" w14:textId="002D9970"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b/>
                <w:bCs/>
                <w:sz w:val="20"/>
                <w:szCs w:val="20"/>
                <w:lang w:val="en-US"/>
              </w:rPr>
              <w:t xml:space="preserve">Statutory guidance </w:t>
            </w:r>
          </w:p>
        </w:tc>
        <w:tc>
          <w:tcPr>
            <w:tcW w:w="2637" w:type="dxa"/>
            <w:tcBorders>
              <w:top w:val="single" w:sz="6" w:space="0" w:color="auto"/>
              <w:left w:val="single" w:sz="6" w:space="0" w:color="auto"/>
              <w:bottom w:val="single" w:sz="6" w:space="0" w:color="auto"/>
              <w:right w:val="single" w:sz="6" w:space="0" w:color="auto"/>
            </w:tcBorders>
            <w:shd w:val="clear" w:color="auto" w:fill="C2D69B"/>
            <w:hideMark/>
          </w:tcPr>
          <w:p w14:paraId="32F3409B"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b/>
                <w:bCs/>
                <w:sz w:val="20"/>
                <w:szCs w:val="20"/>
                <w:lang w:val="en-US"/>
              </w:rPr>
              <w:t>What the guidance expects</w:t>
            </w:r>
            <w:r w:rsidRPr="00BF73AC">
              <w:rPr>
                <w:rStyle w:val="eop"/>
                <w:rFonts w:ascii="Arial" w:hAnsi="Arial" w:cs="Arial"/>
                <w:sz w:val="20"/>
                <w:szCs w:val="20"/>
              </w:rPr>
              <w:t> </w:t>
            </w:r>
          </w:p>
        </w:tc>
        <w:tc>
          <w:tcPr>
            <w:tcW w:w="5387" w:type="dxa"/>
            <w:tcBorders>
              <w:top w:val="single" w:sz="6" w:space="0" w:color="auto"/>
              <w:left w:val="single" w:sz="6" w:space="0" w:color="auto"/>
              <w:bottom w:val="single" w:sz="6" w:space="0" w:color="auto"/>
              <w:right w:val="single" w:sz="6" w:space="0" w:color="auto"/>
            </w:tcBorders>
            <w:shd w:val="clear" w:color="auto" w:fill="C2D69B"/>
            <w:hideMark/>
          </w:tcPr>
          <w:p w14:paraId="39023B46"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b/>
                <w:bCs/>
                <w:sz w:val="20"/>
                <w:szCs w:val="20"/>
                <w:lang w:val="en-US"/>
              </w:rPr>
              <w:t>How The Brook meets this</w:t>
            </w:r>
            <w:r w:rsidRPr="00BF73AC">
              <w:rPr>
                <w:rStyle w:val="eop"/>
                <w:rFonts w:ascii="Arial" w:hAnsi="Arial" w:cs="Arial"/>
                <w:sz w:val="20"/>
                <w:szCs w:val="20"/>
              </w:rPr>
              <w:t> </w:t>
            </w:r>
          </w:p>
        </w:tc>
      </w:tr>
      <w:tr w:rsidR="00C81210" w14:paraId="40674587" w14:textId="77777777" w:rsidTr="00BF73AC">
        <w:trPr>
          <w:trHeight w:val="755"/>
        </w:trPr>
        <w:tc>
          <w:tcPr>
            <w:tcW w:w="1324" w:type="dxa"/>
            <w:tcBorders>
              <w:top w:val="single" w:sz="6" w:space="0" w:color="auto"/>
              <w:left w:val="single" w:sz="6" w:space="0" w:color="auto"/>
              <w:bottom w:val="single" w:sz="6" w:space="0" w:color="auto"/>
              <w:right w:val="single" w:sz="6" w:space="0" w:color="auto"/>
            </w:tcBorders>
            <w:shd w:val="clear" w:color="auto" w:fill="EAF1DD"/>
            <w:hideMark/>
          </w:tcPr>
          <w:p w14:paraId="5743D14E"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sz w:val="20"/>
                <w:szCs w:val="20"/>
                <w:lang w:val="en-US"/>
              </w:rPr>
              <w:t>Safeguarding focus</w:t>
            </w:r>
            <w:r w:rsidRPr="00BF73AC">
              <w:rPr>
                <w:rStyle w:val="eop"/>
                <w:rFonts w:ascii="Arial" w:hAnsi="Arial" w:cs="Arial"/>
                <w:sz w:val="20"/>
                <w:szCs w:val="20"/>
              </w:rPr>
              <w:t> </w:t>
            </w:r>
          </w:p>
        </w:tc>
        <w:tc>
          <w:tcPr>
            <w:tcW w:w="2637" w:type="dxa"/>
            <w:tcBorders>
              <w:top w:val="single" w:sz="6" w:space="0" w:color="auto"/>
              <w:left w:val="single" w:sz="6" w:space="0" w:color="auto"/>
              <w:bottom w:val="single" w:sz="6" w:space="0" w:color="auto"/>
              <w:right w:val="single" w:sz="6" w:space="0" w:color="auto"/>
            </w:tcBorders>
            <w:shd w:val="clear" w:color="auto" w:fill="EAF1DD"/>
            <w:hideMark/>
          </w:tcPr>
          <w:p w14:paraId="5FC18975"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sz w:val="20"/>
                <w:szCs w:val="20"/>
                <w:lang w:val="en-US"/>
              </w:rPr>
              <w:t>RSHE must explicitly support safeguarding and help</w:t>
            </w:r>
            <w:r w:rsidRPr="00BF73AC">
              <w:rPr>
                <w:rStyle w:val="nobreakhyphenblob"/>
                <w:rFonts w:ascii="Arial" w:hAnsi="Arial" w:cs="Arial"/>
                <w:sz w:val="20"/>
                <w:szCs w:val="20"/>
              </w:rPr>
              <w:noBreakHyphen/>
            </w:r>
            <w:r w:rsidRPr="00BF73AC">
              <w:rPr>
                <w:rStyle w:val="normaltextrun"/>
                <w:rFonts w:ascii="Arial" w:hAnsi="Arial" w:cs="Arial"/>
                <w:sz w:val="20"/>
                <w:szCs w:val="20"/>
                <w:lang w:val="en-US"/>
              </w:rPr>
              <w:t>seeking</w:t>
            </w:r>
            <w:r w:rsidRPr="00BF73AC">
              <w:rPr>
                <w:rStyle w:val="eop"/>
                <w:rFonts w:ascii="Arial" w:hAnsi="Arial" w:cs="Arial"/>
                <w:sz w:val="20"/>
                <w:szCs w:val="20"/>
              </w:rPr>
              <w:t> </w:t>
            </w:r>
          </w:p>
        </w:tc>
        <w:tc>
          <w:tcPr>
            <w:tcW w:w="5387" w:type="dxa"/>
            <w:tcBorders>
              <w:top w:val="single" w:sz="6" w:space="0" w:color="auto"/>
              <w:left w:val="single" w:sz="6" w:space="0" w:color="auto"/>
              <w:bottom w:val="single" w:sz="6" w:space="0" w:color="auto"/>
              <w:right w:val="single" w:sz="6" w:space="0" w:color="auto"/>
            </w:tcBorders>
            <w:shd w:val="clear" w:color="auto" w:fill="EAF1DD"/>
            <w:hideMark/>
          </w:tcPr>
          <w:p w14:paraId="1EC32B77"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sz w:val="20"/>
                <w:szCs w:val="20"/>
                <w:lang w:val="en-US"/>
              </w:rPr>
              <w:t xml:space="preserve">Embedded across </w:t>
            </w:r>
            <w:r w:rsidRPr="00BF73AC">
              <w:rPr>
                <w:rStyle w:val="normaltextrun"/>
                <w:rFonts w:ascii="Arial" w:hAnsi="Arial" w:cs="Arial"/>
                <w:i/>
                <w:iCs/>
                <w:sz w:val="20"/>
                <w:szCs w:val="20"/>
                <w:lang w:val="en-US"/>
              </w:rPr>
              <w:t>People Who Help Me, Respect, Emotional Wellbeing and Taking Care of Ourselves</w:t>
            </w:r>
            <w:r w:rsidRPr="00BF73AC">
              <w:rPr>
                <w:rStyle w:val="normaltextrun"/>
                <w:rFonts w:ascii="Arial" w:hAnsi="Arial" w:cs="Arial"/>
                <w:sz w:val="20"/>
                <w:szCs w:val="20"/>
                <w:lang w:val="en-US"/>
              </w:rPr>
              <w:t xml:space="preserve"> with clear trusted</w:t>
            </w:r>
            <w:r w:rsidRPr="00BF73AC">
              <w:rPr>
                <w:rStyle w:val="nobreakhyphenblob"/>
                <w:rFonts w:ascii="Arial" w:hAnsi="Arial" w:cs="Arial"/>
                <w:sz w:val="20"/>
                <w:szCs w:val="20"/>
              </w:rPr>
              <w:noBreakHyphen/>
            </w:r>
            <w:r w:rsidRPr="00BF73AC">
              <w:rPr>
                <w:rStyle w:val="normaltextrun"/>
                <w:rFonts w:ascii="Arial" w:hAnsi="Arial" w:cs="Arial"/>
                <w:sz w:val="20"/>
                <w:szCs w:val="20"/>
                <w:lang w:val="en-US"/>
              </w:rPr>
              <w:t>adult routines</w:t>
            </w:r>
            <w:r w:rsidRPr="00BF73AC">
              <w:rPr>
                <w:rStyle w:val="eop"/>
                <w:rFonts w:ascii="Arial" w:hAnsi="Arial" w:cs="Arial"/>
                <w:sz w:val="20"/>
                <w:szCs w:val="20"/>
              </w:rPr>
              <w:t> </w:t>
            </w:r>
          </w:p>
        </w:tc>
      </w:tr>
      <w:tr w:rsidR="00C81210" w14:paraId="4CB46154" w14:textId="77777777" w:rsidTr="00BF73AC">
        <w:trPr>
          <w:trHeight w:val="411"/>
        </w:trPr>
        <w:tc>
          <w:tcPr>
            <w:tcW w:w="1324" w:type="dxa"/>
            <w:tcBorders>
              <w:top w:val="single" w:sz="6" w:space="0" w:color="auto"/>
              <w:left w:val="single" w:sz="6" w:space="0" w:color="auto"/>
              <w:bottom w:val="single" w:sz="6" w:space="0" w:color="auto"/>
              <w:right w:val="single" w:sz="6" w:space="0" w:color="auto"/>
            </w:tcBorders>
            <w:hideMark/>
          </w:tcPr>
          <w:p w14:paraId="54E328F4" w14:textId="3EAD6C0D"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sz w:val="20"/>
                <w:szCs w:val="20"/>
                <w:lang w:val="en-US"/>
              </w:rPr>
              <w:t xml:space="preserve">Personal Safety </w:t>
            </w:r>
          </w:p>
        </w:tc>
        <w:tc>
          <w:tcPr>
            <w:tcW w:w="2637" w:type="dxa"/>
            <w:tcBorders>
              <w:top w:val="single" w:sz="6" w:space="0" w:color="auto"/>
              <w:left w:val="single" w:sz="6" w:space="0" w:color="auto"/>
              <w:bottom w:val="single" w:sz="6" w:space="0" w:color="auto"/>
              <w:right w:val="single" w:sz="6" w:space="0" w:color="auto"/>
            </w:tcBorders>
            <w:hideMark/>
          </w:tcPr>
          <w:p w14:paraId="29A6FB79"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sz w:val="20"/>
                <w:szCs w:val="20"/>
                <w:lang w:val="en-US"/>
              </w:rPr>
              <w:t>Risk awareness: roads, water, fire, public spaces</w:t>
            </w:r>
            <w:r w:rsidRPr="00BF73AC">
              <w:rPr>
                <w:rStyle w:val="eop"/>
                <w:rFonts w:ascii="Arial" w:hAnsi="Arial" w:cs="Arial"/>
                <w:sz w:val="20"/>
                <w:szCs w:val="20"/>
              </w:rPr>
              <w:t> </w:t>
            </w:r>
          </w:p>
        </w:tc>
        <w:tc>
          <w:tcPr>
            <w:tcW w:w="5387" w:type="dxa"/>
            <w:tcBorders>
              <w:top w:val="single" w:sz="6" w:space="0" w:color="auto"/>
              <w:left w:val="single" w:sz="6" w:space="0" w:color="auto"/>
              <w:bottom w:val="single" w:sz="6" w:space="0" w:color="auto"/>
              <w:right w:val="single" w:sz="6" w:space="0" w:color="auto"/>
            </w:tcBorders>
            <w:hideMark/>
          </w:tcPr>
          <w:p w14:paraId="060A1AD7" w14:textId="56D4111A"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i/>
                <w:iCs/>
                <w:sz w:val="20"/>
                <w:szCs w:val="20"/>
                <w:lang w:val="en-US"/>
              </w:rPr>
              <w:t>Personal Safety</w:t>
            </w:r>
            <w:r w:rsidRPr="00BF73AC">
              <w:rPr>
                <w:rStyle w:val="normaltextrun"/>
                <w:rFonts w:ascii="Arial" w:hAnsi="Arial" w:cs="Arial"/>
                <w:sz w:val="20"/>
                <w:szCs w:val="20"/>
                <w:lang w:val="en-US"/>
              </w:rPr>
              <w:t xml:space="preserve"> strand added within </w:t>
            </w:r>
            <w:r w:rsidRPr="00BF73AC">
              <w:rPr>
                <w:rStyle w:val="normaltextrun"/>
                <w:rFonts w:ascii="Arial" w:hAnsi="Arial" w:cs="Arial"/>
                <w:i/>
                <w:iCs/>
                <w:sz w:val="20"/>
                <w:szCs w:val="20"/>
                <w:lang w:val="en-US"/>
              </w:rPr>
              <w:t>Taking Care of Ourselves</w:t>
            </w:r>
            <w:r w:rsidRPr="00BF73AC">
              <w:rPr>
                <w:rStyle w:val="normaltextrun"/>
                <w:rFonts w:ascii="Arial" w:hAnsi="Arial" w:cs="Arial"/>
                <w:sz w:val="20"/>
                <w:szCs w:val="20"/>
                <w:lang w:val="en-US"/>
              </w:rPr>
              <w:t xml:space="preserve"> with I know / I can statements</w:t>
            </w:r>
            <w:r w:rsidRPr="00BF73AC">
              <w:rPr>
                <w:rStyle w:val="eop"/>
                <w:rFonts w:ascii="Arial" w:hAnsi="Arial" w:cs="Arial"/>
                <w:sz w:val="20"/>
                <w:szCs w:val="20"/>
              </w:rPr>
              <w:t> </w:t>
            </w:r>
          </w:p>
        </w:tc>
      </w:tr>
      <w:tr w:rsidR="00C81210" w14:paraId="11C5B8CC" w14:textId="77777777" w:rsidTr="00BF73AC">
        <w:trPr>
          <w:trHeight w:val="735"/>
        </w:trPr>
        <w:tc>
          <w:tcPr>
            <w:tcW w:w="1324" w:type="dxa"/>
            <w:tcBorders>
              <w:top w:val="single" w:sz="6" w:space="0" w:color="auto"/>
              <w:left w:val="single" w:sz="6" w:space="0" w:color="auto"/>
              <w:bottom w:val="single" w:sz="6" w:space="0" w:color="auto"/>
              <w:right w:val="single" w:sz="6" w:space="0" w:color="auto"/>
            </w:tcBorders>
            <w:shd w:val="clear" w:color="auto" w:fill="EAF1DD"/>
            <w:hideMark/>
          </w:tcPr>
          <w:p w14:paraId="3F06A856"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sz w:val="20"/>
                <w:szCs w:val="20"/>
                <w:lang w:val="en-US"/>
              </w:rPr>
              <w:lastRenderedPageBreak/>
              <w:t>Mental wellbeing emphasis</w:t>
            </w:r>
            <w:r w:rsidRPr="00BF73AC">
              <w:rPr>
                <w:rStyle w:val="eop"/>
                <w:rFonts w:ascii="Arial" w:hAnsi="Arial" w:cs="Arial"/>
                <w:sz w:val="20"/>
                <w:szCs w:val="20"/>
              </w:rPr>
              <w:t> </w:t>
            </w:r>
          </w:p>
        </w:tc>
        <w:tc>
          <w:tcPr>
            <w:tcW w:w="2637" w:type="dxa"/>
            <w:tcBorders>
              <w:top w:val="single" w:sz="6" w:space="0" w:color="auto"/>
              <w:left w:val="single" w:sz="6" w:space="0" w:color="auto"/>
              <w:bottom w:val="single" w:sz="6" w:space="0" w:color="auto"/>
              <w:right w:val="single" w:sz="6" w:space="0" w:color="auto"/>
            </w:tcBorders>
            <w:shd w:val="clear" w:color="auto" w:fill="EAF1DD"/>
            <w:hideMark/>
          </w:tcPr>
          <w:p w14:paraId="7D74B664"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sz w:val="20"/>
                <w:szCs w:val="20"/>
                <w:lang w:val="en-US"/>
              </w:rPr>
              <w:t>Recognising feelings, managing emotions, change and loss</w:t>
            </w:r>
            <w:r w:rsidRPr="00BF73AC">
              <w:rPr>
                <w:rStyle w:val="eop"/>
                <w:rFonts w:ascii="Arial" w:hAnsi="Arial" w:cs="Arial"/>
                <w:sz w:val="20"/>
                <w:szCs w:val="20"/>
              </w:rPr>
              <w:t> </w:t>
            </w:r>
          </w:p>
        </w:tc>
        <w:tc>
          <w:tcPr>
            <w:tcW w:w="5387" w:type="dxa"/>
            <w:tcBorders>
              <w:top w:val="single" w:sz="6" w:space="0" w:color="auto"/>
              <w:left w:val="single" w:sz="6" w:space="0" w:color="auto"/>
              <w:bottom w:val="single" w:sz="6" w:space="0" w:color="auto"/>
              <w:right w:val="single" w:sz="6" w:space="0" w:color="auto"/>
            </w:tcBorders>
            <w:shd w:val="clear" w:color="auto" w:fill="EAF1DD"/>
            <w:hideMark/>
          </w:tcPr>
          <w:p w14:paraId="018621A7"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sz w:val="20"/>
                <w:szCs w:val="20"/>
                <w:lang w:val="en-US"/>
              </w:rPr>
              <w:t xml:space="preserve">Dedicated </w:t>
            </w:r>
            <w:r w:rsidRPr="00BF73AC">
              <w:rPr>
                <w:rStyle w:val="normaltextrun"/>
                <w:rFonts w:ascii="Arial" w:hAnsi="Arial" w:cs="Arial"/>
                <w:i/>
                <w:iCs/>
                <w:sz w:val="20"/>
                <w:szCs w:val="20"/>
                <w:lang w:val="en-US"/>
              </w:rPr>
              <w:t>Emotional Wellbeing</w:t>
            </w:r>
            <w:r w:rsidRPr="00BF73AC">
              <w:rPr>
                <w:rStyle w:val="normaltextrun"/>
                <w:rFonts w:ascii="Arial" w:hAnsi="Arial" w:cs="Arial"/>
                <w:sz w:val="20"/>
                <w:szCs w:val="20"/>
                <w:lang w:val="en-US"/>
              </w:rPr>
              <w:t xml:space="preserve"> strand plus ongoing regulation strategies across daily routines</w:t>
            </w:r>
            <w:r w:rsidRPr="00BF73AC">
              <w:rPr>
                <w:rStyle w:val="eop"/>
                <w:rFonts w:ascii="Arial" w:hAnsi="Arial" w:cs="Arial"/>
                <w:sz w:val="20"/>
                <w:szCs w:val="20"/>
              </w:rPr>
              <w:t> </w:t>
            </w:r>
          </w:p>
        </w:tc>
      </w:tr>
      <w:tr w:rsidR="00C81210" w14:paraId="4F9B272D" w14:textId="77777777" w:rsidTr="00BF73AC">
        <w:trPr>
          <w:trHeight w:val="471"/>
        </w:trPr>
        <w:tc>
          <w:tcPr>
            <w:tcW w:w="1324" w:type="dxa"/>
            <w:tcBorders>
              <w:top w:val="single" w:sz="6" w:space="0" w:color="auto"/>
              <w:left w:val="single" w:sz="6" w:space="0" w:color="auto"/>
              <w:bottom w:val="single" w:sz="6" w:space="0" w:color="auto"/>
              <w:right w:val="single" w:sz="6" w:space="0" w:color="auto"/>
            </w:tcBorders>
            <w:hideMark/>
          </w:tcPr>
          <w:p w14:paraId="694F1544"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sz w:val="20"/>
                <w:szCs w:val="20"/>
                <w:lang w:val="en-US"/>
              </w:rPr>
              <w:t>Respectful behaviour</w:t>
            </w:r>
            <w:r w:rsidRPr="00BF73AC">
              <w:rPr>
                <w:rStyle w:val="eop"/>
                <w:rFonts w:ascii="Arial" w:hAnsi="Arial" w:cs="Arial"/>
                <w:sz w:val="20"/>
                <w:szCs w:val="20"/>
              </w:rPr>
              <w:t> </w:t>
            </w:r>
          </w:p>
        </w:tc>
        <w:tc>
          <w:tcPr>
            <w:tcW w:w="2637" w:type="dxa"/>
            <w:tcBorders>
              <w:top w:val="single" w:sz="6" w:space="0" w:color="auto"/>
              <w:left w:val="single" w:sz="6" w:space="0" w:color="auto"/>
              <w:bottom w:val="single" w:sz="6" w:space="0" w:color="auto"/>
              <w:right w:val="single" w:sz="6" w:space="0" w:color="auto"/>
            </w:tcBorders>
            <w:hideMark/>
          </w:tcPr>
          <w:p w14:paraId="19EFCF06"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sz w:val="20"/>
                <w:szCs w:val="20"/>
                <w:lang w:val="en-US"/>
              </w:rPr>
              <w:t>Kindness, inclusion, tackling bullying</w:t>
            </w:r>
            <w:r w:rsidRPr="00BF73AC">
              <w:rPr>
                <w:rStyle w:val="eop"/>
                <w:rFonts w:ascii="Arial" w:hAnsi="Arial" w:cs="Arial"/>
                <w:sz w:val="20"/>
                <w:szCs w:val="20"/>
              </w:rPr>
              <w:t> </w:t>
            </w:r>
          </w:p>
        </w:tc>
        <w:tc>
          <w:tcPr>
            <w:tcW w:w="5387" w:type="dxa"/>
            <w:tcBorders>
              <w:top w:val="single" w:sz="6" w:space="0" w:color="auto"/>
              <w:left w:val="single" w:sz="6" w:space="0" w:color="auto"/>
              <w:bottom w:val="single" w:sz="6" w:space="0" w:color="auto"/>
              <w:right w:val="single" w:sz="6" w:space="0" w:color="auto"/>
            </w:tcBorders>
            <w:hideMark/>
          </w:tcPr>
          <w:p w14:paraId="1FE5D7F9"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i/>
                <w:iCs/>
                <w:sz w:val="20"/>
                <w:szCs w:val="20"/>
                <w:lang w:val="en-US"/>
              </w:rPr>
              <w:t>Respect and Belonging &amp; Community</w:t>
            </w:r>
            <w:r w:rsidRPr="00BF73AC">
              <w:rPr>
                <w:rStyle w:val="normaltextrun"/>
                <w:rFonts w:ascii="Arial" w:hAnsi="Arial" w:cs="Arial"/>
                <w:sz w:val="20"/>
                <w:szCs w:val="20"/>
                <w:lang w:val="en-US"/>
              </w:rPr>
              <w:t xml:space="preserve"> units teach kind / unkind behaviour and reporting concerns</w:t>
            </w:r>
            <w:r w:rsidRPr="00BF73AC">
              <w:rPr>
                <w:rStyle w:val="eop"/>
                <w:rFonts w:ascii="Arial" w:hAnsi="Arial" w:cs="Arial"/>
                <w:sz w:val="20"/>
                <w:szCs w:val="20"/>
              </w:rPr>
              <w:t> </w:t>
            </w:r>
          </w:p>
        </w:tc>
      </w:tr>
      <w:tr w:rsidR="00C81210" w14:paraId="1DE74369" w14:textId="77777777" w:rsidTr="00BF73AC">
        <w:trPr>
          <w:trHeight w:val="549"/>
        </w:trPr>
        <w:tc>
          <w:tcPr>
            <w:tcW w:w="1324" w:type="dxa"/>
            <w:tcBorders>
              <w:top w:val="single" w:sz="6" w:space="0" w:color="auto"/>
              <w:left w:val="single" w:sz="6" w:space="0" w:color="auto"/>
              <w:bottom w:val="single" w:sz="6" w:space="0" w:color="auto"/>
              <w:right w:val="single" w:sz="6" w:space="0" w:color="auto"/>
            </w:tcBorders>
            <w:shd w:val="clear" w:color="auto" w:fill="EAF1DD"/>
            <w:hideMark/>
          </w:tcPr>
          <w:p w14:paraId="0E3ABA46"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sz w:val="20"/>
                <w:szCs w:val="20"/>
                <w:lang w:val="en-US"/>
              </w:rPr>
              <w:t>SEND adaptation</w:t>
            </w:r>
            <w:r w:rsidRPr="00BF73AC">
              <w:rPr>
                <w:rStyle w:val="eop"/>
                <w:rFonts w:ascii="Arial" w:hAnsi="Arial" w:cs="Arial"/>
                <w:sz w:val="20"/>
                <w:szCs w:val="20"/>
              </w:rPr>
              <w:t> </w:t>
            </w:r>
          </w:p>
        </w:tc>
        <w:tc>
          <w:tcPr>
            <w:tcW w:w="2637" w:type="dxa"/>
            <w:tcBorders>
              <w:top w:val="single" w:sz="6" w:space="0" w:color="auto"/>
              <w:left w:val="single" w:sz="6" w:space="0" w:color="auto"/>
              <w:bottom w:val="single" w:sz="6" w:space="0" w:color="auto"/>
              <w:right w:val="single" w:sz="6" w:space="0" w:color="auto"/>
            </w:tcBorders>
            <w:shd w:val="clear" w:color="auto" w:fill="EAF1DD"/>
            <w:hideMark/>
          </w:tcPr>
          <w:p w14:paraId="7E08C97F"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sz w:val="20"/>
                <w:szCs w:val="20"/>
                <w:lang w:val="en-US"/>
              </w:rPr>
              <w:t>Developmentally appropriate delivery</w:t>
            </w:r>
            <w:r w:rsidRPr="00BF73AC">
              <w:rPr>
                <w:rStyle w:val="eop"/>
                <w:rFonts w:ascii="Arial" w:hAnsi="Arial" w:cs="Arial"/>
                <w:sz w:val="20"/>
                <w:szCs w:val="20"/>
              </w:rPr>
              <w:t> </w:t>
            </w:r>
          </w:p>
        </w:tc>
        <w:tc>
          <w:tcPr>
            <w:tcW w:w="5387" w:type="dxa"/>
            <w:tcBorders>
              <w:top w:val="single" w:sz="6" w:space="0" w:color="auto"/>
              <w:left w:val="single" w:sz="6" w:space="0" w:color="auto"/>
              <w:bottom w:val="single" w:sz="6" w:space="0" w:color="auto"/>
              <w:right w:val="single" w:sz="6" w:space="0" w:color="auto"/>
            </w:tcBorders>
            <w:shd w:val="clear" w:color="auto" w:fill="EAF1DD"/>
            <w:hideMark/>
          </w:tcPr>
          <w:p w14:paraId="32270493"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sz w:val="20"/>
                <w:szCs w:val="20"/>
                <w:lang w:val="en-US"/>
              </w:rPr>
              <w:t>Pathway</w:t>
            </w:r>
            <w:r w:rsidRPr="00BF73AC">
              <w:rPr>
                <w:rStyle w:val="nobreakhyphenblob"/>
                <w:rFonts w:ascii="Arial" w:hAnsi="Arial" w:cs="Arial"/>
                <w:sz w:val="20"/>
                <w:szCs w:val="20"/>
              </w:rPr>
              <w:noBreakHyphen/>
            </w:r>
            <w:r w:rsidRPr="00BF73AC">
              <w:rPr>
                <w:rStyle w:val="normaltextrun"/>
                <w:rFonts w:ascii="Arial" w:hAnsi="Arial" w:cs="Arial"/>
                <w:sz w:val="20"/>
                <w:szCs w:val="20"/>
                <w:lang w:val="en-US"/>
              </w:rPr>
              <w:t>based curriculum (Engagement, Sensory, Emerging, Functional) with adapted outcomes</w:t>
            </w:r>
            <w:r w:rsidRPr="00BF73AC">
              <w:rPr>
                <w:rStyle w:val="eop"/>
                <w:rFonts w:ascii="Arial" w:hAnsi="Arial" w:cs="Arial"/>
                <w:sz w:val="20"/>
                <w:szCs w:val="20"/>
              </w:rPr>
              <w:t> </w:t>
            </w:r>
          </w:p>
        </w:tc>
      </w:tr>
      <w:tr w:rsidR="00C81210" w14:paraId="0AB49E7F" w14:textId="77777777" w:rsidTr="00BF73AC">
        <w:trPr>
          <w:trHeight w:val="273"/>
        </w:trPr>
        <w:tc>
          <w:tcPr>
            <w:tcW w:w="1324" w:type="dxa"/>
            <w:tcBorders>
              <w:top w:val="single" w:sz="6" w:space="0" w:color="auto"/>
              <w:left w:val="single" w:sz="6" w:space="0" w:color="auto"/>
              <w:bottom w:val="single" w:sz="6" w:space="0" w:color="auto"/>
              <w:right w:val="single" w:sz="6" w:space="0" w:color="auto"/>
            </w:tcBorders>
            <w:hideMark/>
          </w:tcPr>
          <w:p w14:paraId="4C11DBF9"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sz w:val="20"/>
                <w:szCs w:val="20"/>
                <w:lang w:val="en-US"/>
              </w:rPr>
              <w:t>Online safety</w:t>
            </w:r>
            <w:r w:rsidRPr="00BF73AC">
              <w:rPr>
                <w:rStyle w:val="eop"/>
                <w:rFonts w:ascii="Arial" w:hAnsi="Arial" w:cs="Arial"/>
                <w:sz w:val="20"/>
                <w:szCs w:val="20"/>
              </w:rPr>
              <w:t> </w:t>
            </w:r>
          </w:p>
        </w:tc>
        <w:tc>
          <w:tcPr>
            <w:tcW w:w="2637" w:type="dxa"/>
            <w:tcBorders>
              <w:top w:val="single" w:sz="6" w:space="0" w:color="auto"/>
              <w:left w:val="single" w:sz="6" w:space="0" w:color="auto"/>
              <w:bottom w:val="single" w:sz="6" w:space="0" w:color="auto"/>
              <w:right w:val="single" w:sz="6" w:space="0" w:color="auto"/>
            </w:tcBorders>
            <w:hideMark/>
          </w:tcPr>
          <w:p w14:paraId="6430CE93"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sz w:val="20"/>
                <w:szCs w:val="20"/>
                <w:lang w:val="en-US"/>
              </w:rPr>
              <w:t>Safer online behaviour and knowing who to tell</w:t>
            </w:r>
            <w:r w:rsidRPr="00BF73AC">
              <w:rPr>
                <w:rStyle w:val="eop"/>
                <w:rFonts w:ascii="Arial" w:hAnsi="Arial" w:cs="Arial"/>
                <w:sz w:val="20"/>
                <w:szCs w:val="20"/>
              </w:rPr>
              <w:t> </w:t>
            </w:r>
          </w:p>
        </w:tc>
        <w:tc>
          <w:tcPr>
            <w:tcW w:w="5387" w:type="dxa"/>
            <w:tcBorders>
              <w:top w:val="single" w:sz="6" w:space="0" w:color="auto"/>
              <w:left w:val="single" w:sz="6" w:space="0" w:color="auto"/>
              <w:bottom w:val="single" w:sz="6" w:space="0" w:color="auto"/>
              <w:right w:val="single" w:sz="6" w:space="0" w:color="auto"/>
            </w:tcBorders>
            <w:hideMark/>
          </w:tcPr>
          <w:p w14:paraId="3F71C58E"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sz w:val="20"/>
                <w:szCs w:val="20"/>
                <w:lang w:val="en-US"/>
              </w:rPr>
              <w:t xml:space="preserve">Embedded across </w:t>
            </w:r>
            <w:r w:rsidRPr="00BF73AC">
              <w:rPr>
                <w:rStyle w:val="normaltextrun"/>
                <w:rFonts w:ascii="Arial" w:hAnsi="Arial" w:cs="Arial"/>
                <w:i/>
                <w:iCs/>
                <w:sz w:val="20"/>
                <w:szCs w:val="20"/>
                <w:lang w:val="en-US"/>
              </w:rPr>
              <w:t>People Who Help Me, Respect, Emotional Wellbeing and Taking Care of Ourselves</w:t>
            </w:r>
            <w:r w:rsidRPr="00BF73AC">
              <w:rPr>
                <w:rStyle w:val="eop"/>
                <w:rFonts w:ascii="Arial" w:hAnsi="Arial" w:cs="Arial"/>
                <w:sz w:val="20"/>
                <w:szCs w:val="20"/>
              </w:rPr>
              <w:t> </w:t>
            </w:r>
          </w:p>
        </w:tc>
      </w:tr>
      <w:tr w:rsidR="00C81210" w14:paraId="6AA40C88" w14:textId="77777777" w:rsidTr="00BF73AC">
        <w:trPr>
          <w:trHeight w:val="735"/>
        </w:trPr>
        <w:tc>
          <w:tcPr>
            <w:tcW w:w="1324" w:type="dxa"/>
            <w:tcBorders>
              <w:top w:val="single" w:sz="6" w:space="0" w:color="auto"/>
              <w:left w:val="single" w:sz="6" w:space="0" w:color="auto"/>
              <w:bottom w:val="single" w:sz="6" w:space="0" w:color="auto"/>
              <w:right w:val="single" w:sz="6" w:space="0" w:color="auto"/>
            </w:tcBorders>
            <w:shd w:val="clear" w:color="auto" w:fill="EAF1DD"/>
            <w:hideMark/>
          </w:tcPr>
          <w:p w14:paraId="4E3133AB"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sz w:val="20"/>
                <w:szCs w:val="20"/>
                <w:lang w:val="en-US"/>
              </w:rPr>
              <w:t>Correct terminology</w:t>
            </w:r>
            <w:r w:rsidRPr="00BF73AC">
              <w:rPr>
                <w:rStyle w:val="eop"/>
                <w:rFonts w:ascii="Arial" w:hAnsi="Arial" w:cs="Arial"/>
                <w:sz w:val="20"/>
                <w:szCs w:val="20"/>
              </w:rPr>
              <w:t> </w:t>
            </w:r>
          </w:p>
        </w:tc>
        <w:tc>
          <w:tcPr>
            <w:tcW w:w="2637" w:type="dxa"/>
            <w:tcBorders>
              <w:top w:val="single" w:sz="6" w:space="0" w:color="auto"/>
              <w:left w:val="single" w:sz="6" w:space="0" w:color="auto"/>
              <w:bottom w:val="single" w:sz="6" w:space="0" w:color="auto"/>
              <w:right w:val="single" w:sz="6" w:space="0" w:color="auto"/>
            </w:tcBorders>
            <w:shd w:val="clear" w:color="auto" w:fill="EAF1DD"/>
            <w:hideMark/>
          </w:tcPr>
          <w:p w14:paraId="5098168A"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sz w:val="20"/>
                <w:szCs w:val="20"/>
                <w:lang w:val="en-US"/>
              </w:rPr>
              <w:t>Use of correct body part names where appropriate</w:t>
            </w:r>
            <w:r w:rsidRPr="00BF73AC">
              <w:rPr>
                <w:rStyle w:val="eop"/>
                <w:rFonts w:ascii="Arial" w:hAnsi="Arial" w:cs="Arial"/>
                <w:sz w:val="20"/>
                <w:szCs w:val="20"/>
              </w:rPr>
              <w:t> </w:t>
            </w:r>
          </w:p>
        </w:tc>
        <w:tc>
          <w:tcPr>
            <w:tcW w:w="5387" w:type="dxa"/>
            <w:tcBorders>
              <w:top w:val="single" w:sz="6" w:space="0" w:color="auto"/>
              <w:left w:val="single" w:sz="6" w:space="0" w:color="auto"/>
              <w:bottom w:val="single" w:sz="6" w:space="0" w:color="auto"/>
              <w:right w:val="single" w:sz="6" w:space="0" w:color="auto"/>
            </w:tcBorders>
            <w:shd w:val="clear" w:color="auto" w:fill="EAF1DD"/>
            <w:hideMark/>
          </w:tcPr>
          <w:p w14:paraId="75A589CA" w14:textId="77777777" w:rsidR="00C81210" w:rsidRPr="00BF73AC" w:rsidRDefault="00C81210">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i/>
                <w:iCs/>
                <w:sz w:val="20"/>
                <w:szCs w:val="20"/>
                <w:lang w:val="en-US"/>
              </w:rPr>
              <w:t>Changing &amp; Growing</w:t>
            </w:r>
            <w:r w:rsidRPr="00BF73AC">
              <w:rPr>
                <w:rStyle w:val="normaltextrun"/>
                <w:rFonts w:ascii="Arial" w:hAnsi="Arial" w:cs="Arial"/>
                <w:sz w:val="20"/>
                <w:szCs w:val="20"/>
                <w:lang w:val="en-US"/>
              </w:rPr>
              <w:t xml:space="preserve"> uses respectful, accurate vocabulary to support safeguarding</w:t>
            </w:r>
            <w:r w:rsidRPr="00BF73AC">
              <w:rPr>
                <w:rStyle w:val="eop"/>
                <w:rFonts w:ascii="Arial" w:hAnsi="Arial" w:cs="Arial"/>
                <w:sz w:val="20"/>
                <w:szCs w:val="20"/>
              </w:rPr>
              <w:t> </w:t>
            </w:r>
          </w:p>
        </w:tc>
      </w:tr>
    </w:tbl>
    <w:p w14:paraId="4C1FACDE" w14:textId="77777777" w:rsidR="00C81210" w:rsidRPr="00C81210" w:rsidRDefault="00C81210" w:rsidP="008E2DC2">
      <w:pPr>
        <w:pStyle w:val="Bullet0"/>
        <w:numPr>
          <w:ilvl w:val="0"/>
          <w:numId w:val="0"/>
        </w:numPr>
        <w:rPr>
          <w:rFonts w:eastAsia="Arial"/>
          <w:color w:val="000000" w:themeColor="text1"/>
        </w:rPr>
      </w:pPr>
    </w:p>
    <w:p w14:paraId="1D04E5EA" w14:textId="47A38A88" w:rsidR="00D76861" w:rsidRPr="005851BA" w:rsidRDefault="005851BA" w:rsidP="008E2DC2">
      <w:pPr>
        <w:pStyle w:val="Bullet0"/>
        <w:numPr>
          <w:ilvl w:val="0"/>
          <w:numId w:val="0"/>
        </w:numPr>
        <w:rPr>
          <w:rFonts w:eastAsia="Arial"/>
          <w:b/>
          <w:bCs/>
        </w:rPr>
      </w:pPr>
      <w:r w:rsidRPr="005851BA">
        <w:rPr>
          <w:rFonts w:eastAsia="Arial"/>
          <w:b/>
          <w:bCs/>
        </w:rPr>
        <w:t xml:space="preserve">The Willow </w:t>
      </w:r>
      <w:hyperlink r:id="rId106" w:history="1">
        <w:r w:rsidRPr="005851BA">
          <w:rPr>
            <w:rStyle w:val="Hyperlink"/>
            <w:rFonts w:eastAsia="Arial"/>
            <w:b/>
            <w:bCs/>
          </w:rPr>
          <w:t>PSHE and RSE mapping can be found here</w:t>
        </w:r>
      </w:hyperlink>
      <w:r>
        <w:rPr>
          <w:rFonts w:eastAsia="Arial"/>
          <w:b/>
          <w:bCs/>
          <w:color w:val="C45911" w:themeColor="accent2" w:themeShade="BF"/>
        </w:rPr>
        <w:t xml:space="preserve">  </w:t>
      </w:r>
      <w:r w:rsidRPr="005851BA">
        <w:rPr>
          <w:rFonts w:eastAsia="Arial"/>
          <w:b/>
          <w:bCs/>
        </w:rPr>
        <w:t xml:space="preserve">and the </w:t>
      </w:r>
      <w:hyperlink r:id="rId107" w:history="1">
        <w:r w:rsidRPr="005851BA">
          <w:rPr>
            <w:rStyle w:val="Hyperlink"/>
            <w:rFonts w:eastAsia="Arial"/>
            <w:b/>
            <w:bCs/>
          </w:rPr>
          <w:t>RSE policy can be found here</w:t>
        </w:r>
      </w:hyperlink>
    </w:p>
    <w:p w14:paraId="57403C44" w14:textId="77777777" w:rsidR="00D76861" w:rsidRDefault="00D76861" w:rsidP="008E2DC2">
      <w:pPr>
        <w:pStyle w:val="Bullet0"/>
        <w:numPr>
          <w:ilvl w:val="0"/>
          <w:numId w:val="0"/>
        </w:numPr>
        <w:rPr>
          <w:rFonts w:eastAsia="Arial"/>
          <w:b/>
          <w:bCs/>
          <w:color w:val="C45911" w:themeColor="accent2" w:themeShade="BF"/>
        </w:rPr>
      </w:pPr>
    </w:p>
    <w:p w14:paraId="0306FF95" w14:textId="77777777" w:rsidR="005851BA" w:rsidRDefault="005851BA" w:rsidP="005851BA">
      <w:pPr>
        <w:pStyle w:val="Bullet0"/>
        <w:numPr>
          <w:ilvl w:val="0"/>
          <w:numId w:val="0"/>
        </w:numPr>
        <w:rPr>
          <w:rFonts w:eastAsia="Arial"/>
          <w:b/>
          <w:bCs/>
          <w:color w:val="C45911" w:themeColor="accent2" w:themeShade="BF"/>
        </w:rPr>
      </w:pPr>
    </w:p>
    <w:p w14:paraId="3E87A669" w14:textId="606B69B4" w:rsidR="005851BA" w:rsidRDefault="005851BA" w:rsidP="005851BA">
      <w:pPr>
        <w:pStyle w:val="Bullet0"/>
        <w:numPr>
          <w:ilvl w:val="0"/>
          <w:numId w:val="0"/>
        </w:numPr>
        <w:rPr>
          <w:rFonts w:eastAsia="Arial"/>
          <w:color w:val="000000" w:themeColor="text1"/>
        </w:rPr>
      </w:pPr>
      <w:proofErr w:type="gramStart"/>
      <w:r>
        <w:rPr>
          <w:rFonts w:eastAsia="Arial"/>
          <w:color w:val="000000" w:themeColor="text1"/>
        </w:rPr>
        <w:t>In order to</w:t>
      </w:r>
      <w:proofErr w:type="gramEnd"/>
      <w:r>
        <w:rPr>
          <w:rFonts w:eastAsia="Arial"/>
          <w:color w:val="000000" w:themeColor="text1"/>
        </w:rPr>
        <w:t xml:space="preserve"> meet the guidelines and make the learning appropriate for the Willow </w:t>
      </w:r>
      <w:proofErr w:type="gramStart"/>
      <w:r>
        <w:rPr>
          <w:rFonts w:eastAsia="Arial"/>
          <w:color w:val="000000" w:themeColor="text1"/>
        </w:rPr>
        <w:t>learners</w:t>
      </w:r>
      <w:proofErr w:type="gramEnd"/>
      <w:r>
        <w:rPr>
          <w:rFonts w:eastAsia="Arial"/>
          <w:color w:val="000000" w:themeColor="text1"/>
        </w:rPr>
        <w:t xml:space="preserve"> adaptations have been made as follows:</w:t>
      </w:r>
    </w:p>
    <w:p w14:paraId="3BBA31A4" w14:textId="77777777" w:rsidR="005851BA" w:rsidRDefault="005851BA" w:rsidP="008E2DC2">
      <w:pPr>
        <w:pStyle w:val="Bullet0"/>
        <w:numPr>
          <w:ilvl w:val="0"/>
          <w:numId w:val="0"/>
        </w:numPr>
        <w:rPr>
          <w:rFonts w:eastAsia="Arial"/>
          <w:b/>
          <w:bCs/>
          <w:color w:val="C45911" w:themeColor="accent2" w:themeShade="BF"/>
        </w:rPr>
      </w:pP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4"/>
        <w:gridCol w:w="2637"/>
        <w:gridCol w:w="5387"/>
      </w:tblGrid>
      <w:tr w:rsidR="005851BA" w:rsidRPr="00BF73AC" w14:paraId="660C19E8" w14:textId="77777777" w:rsidTr="00DD5E1C">
        <w:trPr>
          <w:trHeight w:val="480"/>
        </w:trPr>
        <w:tc>
          <w:tcPr>
            <w:tcW w:w="1324" w:type="dxa"/>
            <w:tcBorders>
              <w:top w:val="single" w:sz="6" w:space="0" w:color="auto"/>
              <w:left w:val="single" w:sz="6" w:space="0" w:color="auto"/>
              <w:bottom w:val="single" w:sz="6" w:space="0" w:color="auto"/>
              <w:right w:val="single" w:sz="6" w:space="0" w:color="auto"/>
            </w:tcBorders>
            <w:shd w:val="clear" w:color="auto" w:fill="C2D69B"/>
            <w:hideMark/>
          </w:tcPr>
          <w:p w14:paraId="69C1C79D" w14:textId="77777777" w:rsidR="005851BA" w:rsidRPr="00BF73AC" w:rsidRDefault="005851BA" w:rsidP="00DD5E1C">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b/>
                <w:bCs/>
                <w:sz w:val="20"/>
                <w:szCs w:val="20"/>
                <w:lang w:val="en-US"/>
              </w:rPr>
              <w:t xml:space="preserve">Statutory guidance </w:t>
            </w:r>
          </w:p>
        </w:tc>
        <w:tc>
          <w:tcPr>
            <w:tcW w:w="2637" w:type="dxa"/>
            <w:tcBorders>
              <w:top w:val="single" w:sz="6" w:space="0" w:color="auto"/>
              <w:left w:val="single" w:sz="6" w:space="0" w:color="auto"/>
              <w:bottom w:val="single" w:sz="6" w:space="0" w:color="auto"/>
              <w:right w:val="single" w:sz="6" w:space="0" w:color="auto"/>
            </w:tcBorders>
            <w:shd w:val="clear" w:color="auto" w:fill="C2D69B"/>
            <w:hideMark/>
          </w:tcPr>
          <w:p w14:paraId="4A13B29E" w14:textId="77777777" w:rsidR="005851BA" w:rsidRPr="00BF73AC" w:rsidRDefault="005851BA" w:rsidP="00DD5E1C">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b/>
                <w:bCs/>
                <w:sz w:val="20"/>
                <w:szCs w:val="20"/>
                <w:lang w:val="en-US"/>
              </w:rPr>
              <w:t>What the guidance expects</w:t>
            </w:r>
            <w:r w:rsidRPr="00BF73AC">
              <w:rPr>
                <w:rStyle w:val="eop"/>
                <w:rFonts w:ascii="Arial" w:hAnsi="Arial" w:cs="Arial"/>
                <w:sz w:val="20"/>
                <w:szCs w:val="20"/>
              </w:rPr>
              <w:t> </w:t>
            </w:r>
          </w:p>
        </w:tc>
        <w:tc>
          <w:tcPr>
            <w:tcW w:w="5387" w:type="dxa"/>
            <w:tcBorders>
              <w:top w:val="single" w:sz="6" w:space="0" w:color="auto"/>
              <w:left w:val="single" w:sz="6" w:space="0" w:color="auto"/>
              <w:bottom w:val="single" w:sz="6" w:space="0" w:color="auto"/>
              <w:right w:val="single" w:sz="6" w:space="0" w:color="auto"/>
            </w:tcBorders>
            <w:shd w:val="clear" w:color="auto" w:fill="C2D69B"/>
            <w:hideMark/>
          </w:tcPr>
          <w:p w14:paraId="70B83668" w14:textId="235348F3" w:rsidR="005851BA" w:rsidRPr="00BF73AC" w:rsidRDefault="005851BA" w:rsidP="00DD5E1C">
            <w:pPr>
              <w:pStyle w:val="paragraph"/>
              <w:spacing w:before="0" w:beforeAutospacing="0" w:after="0" w:afterAutospacing="0"/>
              <w:textAlignment w:val="baseline"/>
              <w:rPr>
                <w:rFonts w:ascii="Segoe UI" w:hAnsi="Segoe UI" w:cs="Segoe UI"/>
                <w:sz w:val="20"/>
                <w:szCs w:val="20"/>
              </w:rPr>
            </w:pPr>
            <w:r w:rsidRPr="00BF73AC">
              <w:rPr>
                <w:rStyle w:val="normaltextrun"/>
                <w:rFonts w:ascii="Arial" w:hAnsi="Arial" w:cs="Arial"/>
                <w:b/>
                <w:bCs/>
                <w:sz w:val="20"/>
                <w:szCs w:val="20"/>
                <w:lang w:val="en-US"/>
              </w:rPr>
              <w:t>How Willow meets this</w:t>
            </w:r>
            <w:r w:rsidRPr="00BF73AC">
              <w:rPr>
                <w:rStyle w:val="eop"/>
                <w:rFonts w:ascii="Arial" w:hAnsi="Arial" w:cs="Arial"/>
                <w:sz w:val="20"/>
                <w:szCs w:val="20"/>
              </w:rPr>
              <w:t> </w:t>
            </w:r>
          </w:p>
        </w:tc>
      </w:tr>
      <w:tr w:rsidR="005851BA" w:rsidRPr="00BF73AC" w14:paraId="77626EF6" w14:textId="77777777" w:rsidTr="00DD5E1C">
        <w:trPr>
          <w:trHeight w:val="755"/>
        </w:trPr>
        <w:tc>
          <w:tcPr>
            <w:tcW w:w="1324" w:type="dxa"/>
            <w:tcBorders>
              <w:top w:val="single" w:sz="6" w:space="0" w:color="auto"/>
              <w:left w:val="single" w:sz="6" w:space="0" w:color="auto"/>
              <w:bottom w:val="single" w:sz="6" w:space="0" w:color="auto"/>
              <w:right w:val="single" w:sz="6" w:space="0" w:color="auto"/>
            </w:tcBorders>
            <w:shd w:val="clear" w:color="auto" w:fill="EAF1DD"/>
            <w:hideMark/>
          </w:tcPr>
          <w:p w14:paraId="794AC94C" w14:textId="77777777" w:rsidR="005851BA" w:rsidRPr="00903654" w:rsidRDefault="005851BA"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Safeguarding focus</w:t>
            </w:r>
            <w:r w:rsidRPr="00903654">
              <w:rPr>
                <w:rStyle w:val="eop"/>
                <w:rFonts w:ascii="Arial" w:hAnsi="Arial" w:cs="Arial"/>
                <w:sz w:val="20"/>
                <w:szCs w:val="20"/>
              </w:rPr>
              <w:t> </w:t>
            </w:r>
          </w:p>
        </w:tc>
        <w:tc>
          <w:tcPr>
            <w:tcW w:w="2637" w:type="dxa"/>
            <w:tcBorders>
              <w:top w:val="single" w:sz="6" w:space="0" w:color="auto"/>
              <w:left w:val="single" w:sz="6" w:space="0" w:color="auto"/>
              <w:bottom w:val="single" w:sz="6" w:space="0" w:color="auto"/>
              <w:right w:val="single" w:sz="6" w:space="0" w:color="auto"/>
            </w:tcBorders>
            <w:shd w:val="clear" w:color="auto" w:fill="EAF1DD"/>
            <w:hideMark/>
          </w:tcPr>
          <w:p w14:paraId="451957A7" w14:textId="77777777" w:rsidR="005851BA" w:rsidRPr="00903654" w:rsidRDefault="005851BA"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RSHE must explicitly support safeguarding and help</w:t>
            </w:r>
            <w:r w:rsidRPr="00903654">
              <w:rPr>
                <w:rStyle w:val="nobreakhyphenblob"/>
                <w:rFonts w:ascii="Arial" w:hAnsi="Arial" w:cs="Arial"/>
                <w:sz w:val="20"/>
                <w:szCs w:val="20"/>
              </w:rPr>
              <w:noBreakHyphen/>
            </w:r>
            <w:r w:rsidRPr="00903654">
              <w:rPr>
                <w:rStyle w:val="normaltextrun"/>
                <w:rFonts w:ascii="Arial" w:hAnsi="Arial" w:cs="Arial"/>
                <w:sz w:val="20"/>
                <w:szCs w:val="20"/>
                <w:lang w:val="en-US"/>
              </w:rPr>
              <w:t>seeking</w:t>
            </w:r>
            <w:r w:rsidRPr="00903654">
              <w:rPr>
                <w:rStyle w:val="eop"/>
                <w:rFonts w:ascii="Arial" w:hAnsi="Arial" w:cs="Arial"/>
                <w:sz w:val="20"/>
                <w:szCs w:val="20"/>
              </w:rPr>
              <w:t> </w:t>
            </w:r>
          </w:p>
        </w:tc>
        <w:tc>
          <w:tcPr>
            <w:tcW w:w="5387" w:type="dxa"/>
            <w:tcBorders>
              <w:top w:val="single" w:sz="6" w:space="0" w:color="auto"/>
              <w:left w:val="single" w:sz="6" w:space="0" w:color="auto"/>
              <w:bottom w:val="single" w:sz="6" w:space="0" w:color="auto"/>
              <w:right w:val="single" w:sz="6" w:space="0" w:color="auto"/>
            </w:tcBorders>
            <w:shd w:val="clear" w:color="auto" w:fill="EAF1DD"/>
            <w:hideMark/>
          </w:tcPr>
          <w:p w14:paraId="784482FF" w14:textId="2AA42490" w:rsidR="005851BA" w:rsidRPr="00903654" w:rsidRDefault="005851BA"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 xml:space="preserve">Explicitly taught through our RSE lessons as part of the one decision scheme </w:t>
            </w:r>
          </w:p>
        </w:tc>
      </w:tr>
      <w:tr w:rsidR="005851BA" w:rsidRPr="00BF73AC" w14:paraId="30A2F14C" w14:textId="77777777" w:rsidTr="00DD5E1C">
        <w:trPr>
          <w:trHeight w:val="411"/>
        </w:trPr>
        <w:tc>
          <w:tcPr>
            <w:tcW w:w="1324" w:type="dxa"/>
            <w:tcBorders>
              <w:top w:val="single" w:sz="6" w:space="0" w:color="auto"/>
              <w:left w:val="single" w:sz="6" w:space="0" w:color="auto"/>
              <w:bottom w:val="single" w:sz="6" w:space="0" w:color="auto"/>
              <w:right w:val="single" w:sz="6" w:space="0" w:color="auto"/>
            </w:tcBorders>
            <w:hideMark/>
          </w:tcPr>
          <w:p w14:paraId="1647DD2A" w14:textId="77777777" w:rsidR="005851BA" w:rsidRPr="00903654" w:rsidRDefault="005851BA"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 xml:space="preserve">Personal Safety </w:t>
            </w:r>
          </w:p>
        </w:tc>
        <w:tc>
          <w:tcPr>
            <w:tcW w:w="2637" w:type="dxa"/>
            <w:tcBorders>
              <w:top w:val="single" w:sz="6" w:space="0" w:color="auto"/>
              <w:left w:val="single" w:sz="6" w:space="0" w:color="auto"/>
              <w:bottom w:val="single" w:sz="6" w:space="0" w:color="auto"/>
              <w:right w:val="single" w:sz="6" w:space="0" w:color="auto"/>
            </w:tcBorders>
            <w:hideMark/>
          </w:tcPr>
          <w:p w14:paraId="5DFC493B" w14:textId="77777777" w:rsidR="005851BA" w:rsidRPr="00903654" w:rsidRDefault="005851BA"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Risk awareness: roads, water, fire, public spaces</w:t>
            </w:r>
            <w:r w:rsidRPr="00903654">
              <w:rPr>
                <w:rStyle w:val="eop"/>
                <w:rFonts w:ascii="Arial" w:hAnsi="Arial" w:cs="Arial"/>
                <w:sz w:val="20"/>
                <w:szCs w:val="20"/>
              </w:rPr>
              <w:t> </w:t>
            </w:r>
          </w:p>
        </w:tc>
        <w:tc>
          <w:tcPr>
            <w:tcW w:w="5387" w:type="dxa"/>
            <w:tcBorders>
              <w:top w:val="single" w:sz="6" w:space="0" w:color="auto"/>
              <w:left w:val="single" w:sz="6" w:space="0" w:color="auto"/>
              <w:bottom w:val="single" w:sz="6" w:space="0" w:color="auto"/>
              <w:right w:val="single" w:sz="6" w:space="0" w:color="auto"/>
            </w:tcBorders>
            <w:hideMark/>
          </w:tcPr>
          <w:p w14:paraId="32924662" w14:textId="28906057" w:rsidR="005851BA" w:rsidRPr="00903654" w:rsidRDefault="005851BA"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 xml:space="preserve">Road safety / fire safety workshops. </w:t>
            </w:r>
            <w:proofErr w:type="spellStart"/>
            <w:r w:rsidRPr="00903654">
              <w:rPr>
                <w:rStyle w:val="normaltextrun"/>
                <w:rFonts w:ascii="Arial" w:hAnsi="Arial" w:cs="Arial"/>
                <w:sz w:val="20"/>
                <w:szCs w:val="20"/>
                <w:lang w:val="en-US"/>
              </w:rPr>
              <w:t>Pantasaurus</w:t>
            </w:r>
            <w:proofErr w:type="spellEnd"/>
            <w:r w:rsidRPr="00903654">
              <w:rPr>
                <w:rStyle w:val="normaltextrun"/>
                <w:rFonts w:ascii="Arial" w:hAnsi="Arial" w:cs="Arial"/>
                <w:sz w:val="20"/>
                <w:szCs w:val="20"/>
                <w:lang w:val="en-US"/>
              </w:rPr>
              <w:t xml:space="preserve"> (NSPCC) </w:t>
            </w:r>
            <w:proofErr w:type="spellStart"/>
            <w:r w:rsidRPr="00903654">
              <w:rPr>
                <w:rStyle w:val="normaltextrun"/>
                <w:rFonts w:ascii="Arial" w:hAnsi="Arial" w:cs="Arial"/>
                <w:sz w:val="20"/>
                <w:szCs w:val="20"/>
                <w:lang w:val="en-US"/>
              </w:rPr>
              <w:t>programme</w:t>
            </w:r>
            <w:proofErr w:type="spellEnd"/>
            <w:r w:rsidRPr="00903654">
              <w:rPr>
                <w:rStyle w:val="normaltextrun"/>
                <w:rFonts w:ascii="Arial" w:hAnsi="Arial" w:cs="Arial"/>
                <w:sz w:val="20"/>
                <w:szCs w:val="20"/>
                <w:lang w:val="en-US"/>
              </w:rPr>
              <w:t xml:space="preserve"> with </w:t>
            </w:r>
            <w:proofErr w:type="spellStart"/>
            <w:r w:rsidRPr="00903654">
              <w:rPr>
                <w:rStyle w:val="normaltextrun"/>
                <w:rFonts w:ascii="Arial" w:hAnsi="Arial" w:cs="Arial"/>
                <w:sz w:val="20"/>
                <w:szCs w:val="20"/>
                <w:lang w:val="en-US"/>
              </w:rPr>
              <w:t>pantasaurus</w:t>
            </w:r>
            <w:proofErr w:type="spellEnd"/>
            <w:r w:rsidRPr="00903654">
              <w:rPr>
                <w:rStyle w:val="normaltextrun"/>
                <w:rFonts w:ascii="Arial" w:hAnsi="Arial" w:cs="Arial"/>
                <w:sz w:val="20"/>
                <w:szCs w:val="20"/>
                <w:lang w:val="en-US"/>
              </w:rPr>
              <w:t xml:space="preserve"> visits. One Decision scheme</w:t>
            </w:r>
          </w:p>
        </w:tc>
      </w:tr>
      <w:tr w:rsidR="005851BA" w:rsidRPr="00BF73AC" w14:paraId="060CAC92" w14:textId="77777777" w:rsidTr="00DD5E1C">
        <w:trPr>
          <w:trHeight w:val="735"/>
        </w:trPr>
        <w:tc>
          <w:tcPr>
            <w:tcW w:w="1324" w:type="dxa"/>
            <w:tcBorders>
              <w:top w:val="single" w:sz="6" w:space="0" w:color="auto"/>
              <w:left w:val="single" w:sz="6" w:space="0" w:color="auto"/>
              <w:bottom w:val="single" w:sz="6" w:space="0" w:color="auto"/>
              <w:right w:val="single" w:sz="6" w:space="0" w:color="auto"/>
            </w:tcBorders>
            <w:shd w:val="clear" w:color="auto" w:fill="EAF1DD"/>
            <w:hideMark/>
          </w:tcPr>
          <w:p w14:paraId="760FC653" w14:textId="77777777" w:rsidR="005851BA" w:rsidRPr="00903654" w:rsidRDefault="005851BA"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Mental wellbeing emphasis</w:t>
            </w:r>
            <w:r w:rsidRPr="00903654">
              <w:rPr>
                <w:rStyle w:val="eop"/>
                <w:rFonts w:ascii="Arial" w:hAnsi="Arial" w:cs="Arial"/>
                <w:sz w:val="20"/>
                <w:szCs w:val="20"/>
              </w:rPr>
              <w:t> </w:t>
            </w:r>
          </w:p>
        </w:tc>
        <w:tc>
          <w:tcPr>
            <w:tcW w:w="2637" w:type="dxa"/>
            <w:tcBorders>
              <w:top w:val="single" w:sz="6" w:space="0" w:color="auto"/>
              <w:left w:val="single" w:sz="6" w:space="0" w:color="auto"/>
              <w:bottom w:val="single" w:sz="6" w:space="0" w:color="auto"/>
              <w:right w:val="single" w:sz="6" w:space="0" w:color="auto"/>
            </w:tcBorders>
            <w:shd w:val="clear" w:color="auto" w:fill="EAF1DD"/>
            <w:hideMark/>
          </w:tcPr>
          <w:p w14:paraId="56385690" w14:textId="77777777" w:rsidR="005851BA" w:rsidRPr="00903654" w:rsidRDefault="005851BA" w:rsidP="00DD5E1C">
            <w:pPr>
              <w:pStyle w:val="paragraph"/>
              <w:spacing w:before="0" w:beforeAutospacing="0" w:after="0" w:afterAutospacing="0"/>
              <w:textAlignment w:val="baseline"/>
              <w:rPr>
                <w:rFonts w:ascii="Arial" w:hAnsi="Arial" w:cs="Arial"/>
                <w:sz w:val="20"/>
                <w:szCs w:val="20"/>
              </w:rPr>
            </w:pPr>
            <w:proofErr w:type="spellStart"/>
            <w:r w:rsidRPr="00903654">
              <w:rPr>
                <w:rStyle w:val="normaltextrun"/>
                <w:rFonts w:ascii="Arial" w:hAnsi="Arial" w:cs="Arial"/>
                <w:sz w:val="20"/>
                <w:szCs w:val="20"/>
                <w:lang w:val="en-US"/>
              </w:rPr>
              <w:t>Recognising</w:t>
            </w:r>
            <w:proofErr w:type="spellEnd"/>
            <w:r w:rsidRPr="00903654">
              <w:rPr>
                <w:rStyle w:val="normaltextrun"/>
                <w:rFonts w:ascii="Arial" w:hAnsi="Arial" w:cs="Arial"/>
                <w:sz w:val="20"/>
                <w:szCs w:val="20"/>
                <w:lang w:val="en-US"/>
              </w:rPr>
              <w:t xml:space="preserve"> feelings, managing emotions, change and loss</w:t>
            </w:r>
            <w:r w:rsidRPr="00903654">
              <w:rPr>
                <w:rStyle w:val="eop"/>
                <w:rFonts w:ascii="Arial" w:hAnsi="Arial" w:cs="Arial"/>
                <w:sz w:val="20"/>
                <w:szCs w:val="20"/>
              </w:rPr>
              <w:t> </w:t>
            </w:r>
          </w:p>
        </w:tc>
        <w:tc>
          <w:tcPr>
            <w:tcW w:w="5387" w:type="dxa"/>
            <w:tcBorders>
              <w:top w:val="single" w:sz="6" w:space="0" w:color="auto"/>
              <w:left w:val="single" w:sz="6" w:space="0" w:color="auto"/>
              <w:bottom w:val="single" w:sz="6" w:space="0" w:color="auto"/>
              <w:right w:val="single" w:sz="6" w:space="0" w:color="auto"/>
            </w:tcBorders>
            <w:shd w:val="clear" w:color="auto" w:fill="EAF1DD"/>
            <w:hideMark/>
          </w:tcPr>
          <w:p w14:paraId="4A5DA841" w14:textId="46A46E4F" w:rsidR="005851BA" w:rsidRPr="00903654" w:rsidRDefault="005851BA"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Anchor approach, wellbeing check ins for all children daily, One decision scheme</w:t>
            </w:r>
            <w:r w:rsidRPr="00903654">
              <w:rPr>
                <w:rStyle w:val="eop"/>
                <w:rFonts w:ascii="Arial" w:hAnsi="Arial" w:cs="Arial"/>
                <w:sz w:val="20"/>
                <w:szCs w:val="20"/>
              </w:rPr>
              <w:t> </w:t>
            </w:r>
          </w:p>
        </w:tc>
      </w:tr>
      <w:tr w:rsidR="005851BA" w:rsidRPr="00BF73AC" w14:paraId="353D61FA" w14:textId="77777777" w:rsidTr="00DD5E1C">
        <w:trPr>
          <w:trHeight w:val="471"/>
        </w:trPr>
        <w:tc>
          <w:tcPr>
            <w:tcW w:w="1324" w:type="dxa"/>
            <w:tcBorders>
              <w:top w:val="single" w:sz="6" w:space="0" w:color="auto"/>
              <w:left w:val="single" w:sz="6" w:space="0" w:color="auto"/>
              <w:bottom w:val="single" w:sz="6" w:space="0" w:color="auto"/>
              <w:right w:val="single" w:sz="6" w:space="0" w:color="auto"/>
            </w:tcBorders>
            <w:hideMark/>
          </w:tcPr>
          <w:p w14:paraId="2F45002F" w14:textId="77777777" w:rsidR="005851BA" w:rsidRPr="00903654" w:rsidRDefault="005851BA"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 xml:space="preserve">Respectful </w:t>
            </w:r>
            <w:proofErr w:type="spellStart"/>
            <w:r w:rsidRPr="00903654">
              <w:rPr>
                <w:rStyle w:val="normaltextrun"/>
                <w:rFonts w:ascii="Arial" w:hAnsi="Arial" w:cs="Arial"/>
                <w:sz w:val="20"/>
                <w:szCs w:val="20"/>
                <w:lang w:val="en-US"/>
              </w:rPr>
              <w:t>behaviour</w:t>
            </w:r>
            <w:proofErr w:type="spellEnd"/>
            <w:r w:rsidRPr="00903654">
              <w:rPr>
                <w:rStyle w:val="eop"/>
                <w:rFonts w:ascii="Arial" w:hAnsi="Arial" w:cs="Arial"/>
                <w:sz w:val="20"/>
                <w:szCs w:val="20"/>
              </w:rPr>
              <w:t> </w:t>
            </w:r>
          </w:p>
        </w:tc>
        <w:tc>
          <w:tcPr>
            <w:tcW w:w="2637" w:type="dxa"/>
            <w:tcBorders>
              <w:top w:val="single" w:sz="6" w:space="0" w:color="auto"/>
              <w:left w:val="single" w:sz="6" w:space="0" w:color="auto"/>
              <w:bottom w:val="single" w:sz="6" w:space="0" w:color="auto"/>
              <w:right w:val="single" w:sz="6" w:space="0" w:color="auto"/>
            </w:tcBorders>
            <w:hideMark/>
          </w:tcPr>
          <w:p w14:paraId="0524C5D2" w14:textId="77777777" w:rsidR="005851BA" w:rsidRPr="00903654" w:rsidRDefault="005851BA"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Kindness, inclusion, tackling bullying</w:t>
            </w:r>
            <w:r w:rsidRPr="00903654">
              <w:rPr>
                <w:rStyle w:val="eop"/>
                <w:rFonts w:ascii="Arial" w:hAnsi="Arial" w:cs="Arial"/>
                <w:sz w:val="20"/>
                <w:szCs w:val="20"/>
              </w:rPr>
              <w:t> </w:t>
            </w:r>
          </w:p>
        </w:tc>
        <w:tc>
          <w:tcPr>
            <w:tcW w:w="5387" w:type="dxa"/>
            <w:tcBorders>
              <w:top w:val="single" w:sz="6" w:space="0" w:color="auto"/>
              <w:left w:val="single" w:sz="6" w:space="0" w:color="auto"/>
              <w:bottom w:val="single" w:sz="6" w:space="0" w:color="auto"/>
              <w:right w:val="single" w:sz="6" w:space="0" w:color="auto"/>
            </w:tcBorders>
            <w:hideMark/>
          </w:tcPr>
          <w:p w14:paraId="6EC5CC59" w14:textId="3EFD2899" w:rsidR="005851BA" w:rsidRPr="00903654" w:rsidRDefault="005851BA"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 xml:space="preserve">Be Kind is a Willow </w:t>
            </w:r>
            <w:proofErr w:type="gramStart"/>
            <w:r w:rsidRPr="00903654">
              <w:rPr>
                <w:rStyle w:val="normaltextrun"/>
                <w:rFonts w:ascii="Arial" w:hAnsi="Arial" w:cs="Arial"/>
                <w:sz w:val="20"/>
                <w:szCs w:val="20"/>
                <w:lang w:val="en-US"/>
              </w:rPr>
              <w:t>Rule,</w:t>
            </w:r>
            <w:proofErr w:type="gramEnd"/>
            <w:r w:rsidRPr="00903654">
              <w:rPr>
                <w:rStyle w:val="normaltextrun"/>
                <w:rFonts w:ascii="Arial" w:hAnsi="Arial" w:cs="Arial"/>
                <w:sz w:val="20"/>
                <w:szCs w:val="20"/>
                <w:lang w:val="en-US"/>
              </w:rPr>
              <w:t xml:space="preserve"> Respect is one of our incredible learning powers</w:t>
            </w:r>
            <w:r w:rsidRPr="00903654">
              <w:rPr>
                <w:rStyle w:val="eop"/>
                <w:rFonts w:ascii="Arial" w:hAnsi="Arial" w:cs="Arial"/>
                <w:sz w:val="20"/>
                <w:szCs w:val="20"/>
              </w:rPr>
              <w:t> – we use this language and learning throughout the day / school life and have focus assemblies and class work</w:t>
            </w:r>
          </w:p>
        </w:tc>
      </w:tr>
      <w:tr w:rsidR="005851BA" w:rsidRPr="00BF73AC" w14:paraId="0BF2A37B" w14:textId="77777777" w:rsidTr="00DD5E1C">
        <w:trPr>
          <w:trHeight w:val="549"/>
        </w:trPr>
        <w:tc>
          <w:tcPr>
            <w:tcW w:w="1324" w:type="dxa"/>
            <w:tcBorders>
              <w:top w:val="single" w:sz="6" w:space="0" w:color="auto"/>
              <w:left w:val="single" w:sz="6" w:space="0" w:color="auto"/>
              <w:bottom w:val="single" w:sz="6" w:space="0" w:color="auto"/>
              <w:right w:val="single" w:sz="6" w:space="0" w:color="auto"/>
            </w:tcBorders>
            <w:shd w:val="clear" w:color="auto" w:fill="EAF1DD"/>
            <w:hideMark/>
          </w:tcPr>
          <w:p w14:paraId="0EE4802D" w14:textId="77777777" w:rsidR="005851BA" w:rsidRPr="00903654" w:rsidRDefault="005851BA"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SEND adaptation</w:t>
            </w:r>
            <w:r w:rsidRPr="00903654">
              <w:rPr>
                <w:rStyle w:val="eop"/>
                <w:rFonts w:ascii="Arial" w:hAnsi="Arial" w:cs="Arial"/>
                <w:sz w:val="20"/>
                <w:szCs w:val="20"/>
              </w:rPr>
              <w:t> </w:t>
            </w:r>
          </w:p>
        </w:tc>
        <w:tc>
          <w:tcPr>
            <w:tcW w:w="2637" w:type="dxa"/>
            <w:tcBorders>
              <w:top w:val="single" w:sz="6" w:space="0" w:color="auto"/>
              <w:left w:val="single" w:sz="6" w:space="0" w:color="auto"/>
              <w:bottom w:val="single" w:sz="6" w:space="0" w:color="auto"/>
              <w:right w:val="single" w:sz="6" w:space="0" w:color="auto"/>
            </w:tcBorders>
            <w:shd w:val="clear" w:color="auto" w:fill="EAF1DD"/>
            <w:hideMark/>
          </w:tcPr>
          <w:p w14:paraId="6F15F558" w14:textId="77777777" w:rsidR="005851BA" w:rsidRPr="00903654" w:rsidRDefault="005851BA"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Developmentally appropriate delivery</w:t>
            </w:r>
            <w:r w:rsidRPr="00903654">
              <w:rPr>
                <w:rStyle w:val="eop"/>
                <w:rFonts w:ascii="Arial" w:hAnsi="Arial" w:cs="Arial"/>
                <w:sz w:val="20"/>
                <w:szCs w:val="20"/>
              </w:rPr>
              <w:t> </w:t>
            </w:r>
          </w:p>
        </w:tc>
        <w:tc>
          <w:tcPr>
            <w:tcW w:w="5387" w:type="dxa"/>
            <w:tcBorders>
              <w:top w:val="single" w:sz="6" w:space="0" w:color="auto"/>
              <w:left w:val="single" w:sz="6" w:space="0" w:color="auto"/>
              <w:bottom w:val="single" w:sz="6" w:space="0" w:color="auto"/>
              <w:right w:val="single" w:sz="6" w:space="0" w:color="auto"/>
            </w:tcBorders>
            <w:shd w:val="clear" w:color="auto" w:fill="EAF1DD"/>
            <w:hideMark/>
          </w:tcPr>
          <w:p w14:paraId="3872173F" w14:textId="22A5C414" w:rsidR="005851BA" w:rsidRPr="00903654" w:rsidRDefault="005851BA"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Adapted planning and resourcing, ARB with curriculum adapted specifically to meet the needs of those with complex needs</w:t>
            </w:r>
            <w:r w:rsidRPr="00903654">
              <w:rPr>
                <w:rStyle w:val="eop"/>
                <w:rFonts w:ascii="Arial" w:hAnsi="Arial" w:cs="Arial"/>
                <w:sz w:val="20"/>
                <w:szCs w:val="20"/>
              </w:rPr>
              <w:t> </w:t>
            </w:r>
          </w:p>
        </w:tc>
      </w:tr>
      <w:tr w:rsidR="005851BA" w:rsidRPr="00BF73AC" w14:paraId="3F85145A" w14:textId="77777777" w:rsidTr="00DD5E1C">
        <w:trPr>
          <w:trHeight w:val="273"/>
        </w:trPr>
        <w:tc>
          <w:tcPr>
            <w:tcW w:w="1324" w:type="dxa"/>
            <w:tcBorders>
              <w:top w:val="single" w:sz="6" w:space="0" w:color="auto"/>
              <w:left w:val="single" w:sz="6" w:space="0" w:color="auto"/>
              <w:bottom w:val="single" w:sz="6" w:space="0" w:color="auto"/>
              <w:right w:val="single" w:sz="6" w:space="0" w:color="auto"/>
            </w:tcBorders>
            <w:hideMark/>
          </w:tcPr>
          <w:p w14:paraId="7676661E" w14:textId="77777777" w:rsidR="005851BA" w:rsidRPr="00903654" w:rsidRDefault="005851BA"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Online safety</w:t>
            </w:r>
            <w:r w:rsidRPr="00903654">
              <w:rPr>
                <w:rStyle w:val="eop"/>
                <w:rFonts w:ascii="Arial" w:hAnsi="Arial" w:cs="Arial"/>
                <w:sz w:val="20"/>
                <w:szCs w:val="20"/>
              </w:rPr>
              <w:t> </w:t>
            </w:r>
          </w:p>
        </w:tc>
        <w:tc>
          <w:tcPr>
            <w:tcW w:w="2637" w:type="dxa"/>
            <w:tcBorders>
              <w:top w:val="single" w:sz="6" w:space="0" w:color="auto"/>
              <w:left w:val="single" w:sz="6" w:space="0" w:color="auto"/>
              <w:bottom w:val="single" w:sz="6" w:space="0" w:color="auto"/>
              <w:right w:val="single" w:sz="6" w:space="0" w:color="auto"/>
            </w:tcBorders>
            <w:hideMark/>
          </w:tcPr>
          <w:p w14:paraId="37389532" w14:textId="77777777" w:rsidR="005851BA" w:rsidRPr="00903654" w:rsidRDefault="005851BA"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 xml:space="preserve">Safer online </w:t>
            </w:r>
            <w:proofErr w:type="spellStart"/>
            <w:r w:rsidRPr="00903654">
              <w:rPr>
                <w:rStyle w:val="normaltextrun"/>
                <w:rFonts w:ascii="Arial" w:hAnsi="Arial" w:cs="Arial"/>
                <w:sz w:val="20"/>
                <w:szCs w:val="20"/>
                <w:lang w:val="en-US"/>
              </w:rPr>
              <w:t>behaviour</w:t>
            </w:r>
            <w:proofErr w:type="spellEnd"/>
            <w:r w:rsidRPr="00903654">
              <w:rPr>
                <w:rStyle w:val="normaltextrun"/>
                <w:rFonts w:ascii="Arial" w:hAnsi="Arial" w:cs="Arial"/>
                <w:sz w:val="20"/>
                <w:szCs w:val="20"/>
                <w:lang w:val="en-US"/>
              </w:rPr>
              <w:t xml:space="preserve"> and knowing who to tell</w:t>
            </w:r>
            <w:r w:rsidRPr="00903654">
              <w:rPr>
                <w:rStyle w:val="eop"/>
                <w:rFonts w:ascii="Arial" w:hAnsi="Arial" w:cs="Arial"/>
                <w:sz w:val="20"/>
                <w:szCs w:val="20"/>
              </w:rPr>
              <w:t> </w:t>
            </w:r>
          </w:p>
        </w:tc>
        <w:tc>
          <w:tcPr>
            <w:tcW w:w="5387" w:type="dxa"/>
            <w:tcBorders>
              <w:top w:val="single" w:sz="6" w:space="0" w:color="auto"/>
              <w:left w:val="single" w:sz="6" w:space="0" w:color="auto"/>
              <w:bottom w:val="single" w:sz="6" w:space="0" w:color="auto"/>
              <w:right w:val="single" w:sz="6" w:space="0" w:color="auto"/>
            </w:tcBorders>
            <w:hideMark/>
          </w:tcPr>
          <w:p w14:paraId="10C0623A" w14:textId="48F3A204" w:rsidR="005851BA" w:rsidRPr="00903654" w:rsidRDefault="005851BA"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Online safety through</w:t>
            </w:r>
            <w:r w:rsidR="00903654" w:rsidRPr="00903654">
              <w:rPr>
                <w:rStyle w:val="normaltextrun"/>
                <w:rFonts w:ascii="Arial" w:hAnsi="Arial" w:cs="Arial"/>
                <w:sz w:val="20"/>
                <w:szCs w:val="20"/>
                <w:lang w:val="en-US"/>
              </w:rPr>
              <w:t xml:space="preserve"> </w:t>
            </w:r>
            <w:r w:rsidRPr="00903654">
              <w:rPr>
                <w:rStyle w:val="normaltextrun"/>
                <w:rFonts w:ascii="Arial" w:hAnsi="Arial" w:cs="Arial"/>
                <w:sz w:val="20"/>
                <w:szCs w:val="20"/>
                <w:lang w:val="en-US"/>
              </w:rPr>
              <w:t xml:space="preserve">one </w:t>
            </w:r>
            <w:r w:rsidR="00903654" w:rsidRPr="00903654">
              <w:rPr>
                <w:rStyle w:val="normaltextrun"/>
                <w:rFonts w:ascii="Arial" w:hAnsi="Arial" w:cs="Arial"/>
                <w:sz w:val="20"/>
                <w:szCs w:val="20"/>
                <w:lang w:val="en-US"/>
              </w:rPr>
              <w:t>decision, in addition external workshops / play and parent info / workshops</w:t>
            </w:r>
          </w:p>
        </w:tc>
      </w:tr>
      <w:tr w:rsidR="005851BA" w:rsidRPr="00BF73AC" w14:paraId="3EA7435F" w14:textId="77777777" w:rsidTr="00DD5E1C">
        <w:trPr>
          <w:trHeight w:val="735"/>
        </w:trPr>
        <w:tc>
          <w:tcPr>
            <w:tcW w:w="1324" w:type="dxa"/>
            <w:tcBorders>
              <w:top w:val="single" w:sz="6" w:space="0" w:color="auto"/>
              <w:left w:val="single" w:sz="6" w:space="0" w:color="auto"/>
              <w:bottom w:val="single" w:sz="6" w:space="0" w:color="auto"/>
              <w:right w:val="single" w:sz="6" w:space="0" w:color="auto"/>
            </w:tcBorders>
            <w:shd w:val="clear" w:color="auto" w:fill="EAF1DD"/>
            <w:hideMark/>
          </w:tcPr>
          <w:p w14:paraId="6F6A8CE5" w14:textId="77777777" w:rsidR="005851BA" w:rsidRPr="00903654" w:rsidRDefault="005851BA"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Correct terminology</w:t>
            </w:r>
            <w:r w:rsidRPr="00903654">
              <w:rPr>
                <w:rStyle w:val="eop"/>
                <w:rFonts w:ascii="Arial" w:hAnsi="Arial" w:cs="Arial"/>
                <w:sz w:val="20"/>
                <w:szCs w:val="20"/>
              </w:rPr>
              <w:t> </w:t>
            </w:r>
          </w:p>
        </w:tc>
        <w:tc>
          <w:tcPr>
            <w:tcW w:w="2637" w:type="dxa"/>
            <w:tcBorders>
              <w:top w:val="single" w:sz="6" w:space="0" w:color="auto"/>
              <w:left w:val="single" w:sz="6" w:space="0" w:color="auto"/>
              <w:bottom w:val="single" w:sz="6" w:space="0" w:color="auto"/>
              <w:right w:val="single" w:sz="6" w:space="0" w:color="auto"/>
            </w:tcBorders>
            <w:shd w:val="clear" w:color="auto" w:fill="EAF1DD"/>
            <w:hideMark/>
          </w:tcPr>
          <w:p w14:paraId="65AC22FA" w14:textId="77777777" w:rsidR="005851BA" w:rsidRPr="00903654" w:rsidRDefault="005851BA"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Use of correct body part names where appropriate</w:t>
            </w:r>
            <w:r w:rsidRPr="00903654">
              <w:rPr>
                <w:rStyle w:val="eop"/>
                <w:rFonts w:ascii="Arial" w:hAnsi="Arial" w:cs="Arial"/>
                <w:sz w:val="20"/>
                <w:szCs w:val="20"/>
              </w:rPr>
              <w:t> </w:t>
            </w:r>
          </w:p>
        </w:tc>
        <w:tc>
          <w:tcPr>
            <w:tcW w:w="5387" w:type="dxa"/>
            <w:tcBorders>
              <w:top w:val="single" w:sz="6" w:space="0" w:color="auto"/>
              <w:left w:val="single" w:sz="6" w:space="0" w:color="auto"/>
              <w:bottom w:val="single" w:sz="6" w:space="0" w:color="auto"/>
              <w:right w:val="single" w:sz="6" w:space="0" w:color="auto"/>
            </w:tcBorders>
            <w:shd w:val="clear" w:color="auto" w:fill="EAF1DD"/>
            <w:hideMark/>
          </w:tcPr>
          <w:p w14:paraId="17C6BF58" w14:textId="1595EC66" w:rsidR="005851BA" w:rsidRPr="00903654" w:rsidRDefault="00903654" w:rsidP="00DD5E1C">
            <w:pPr>
              <w:pStyle w:val="paragraph"/>
              <w:spacing w:before="0" w:beforeAutospacing="0" w:after="0" w:afterAutospacing="0"/>
              <w:textAlignment w:val="baseline"/>
              <w:rPr>
                <w:rFonts w:ascii="Arial" w:hAnsi="Arial" w:cs="Arial"/>
                <w:sz w:val="20"/>
                <w:szCs w:val="20"/>
              </w:rPr>
            </w:pPr>
            <w:r w:rsidRPr="00903654">
              <w:rPr>
                <w:rStyle w:val="normaltextrun"/>
                <w:rFonts w:ascii="Arial" w:hAnsi="Arial" w:cs="Arial"/>
                <w:sz w:val="20"/>
                <w:szCs w:val="20"/>
                <w:lang w:val="en-US"/>
              </w:rPr>
              <w:t xml:space="preserve">RSE </w:t>
            </w:r>
            <w:proofErr w:type="spellStart"/>
            <w:r w:rsidRPr="00903654">
              <w:rPr>
                <w:rStyle w:val="normaltextrun"/>
                <w:rFonts w:ascii="Arial" w:hAnsi="Arial" w:cs="Arial"/>
                <w:sz w:val="20"/>
                <w:szCs w:val="20"/>
                <w:lang w:val="en-US"/>
              </w:rPr>
              <w:t>programme</w:t>
            </w:r>
            <w:proofErr w:type="spellEnd"/>
            <w:r w:rsidRPr="00903654">
              <w:rPr>
                <w:rStyle w:val="normaltextrun"/>
                <w:rFonts w:ascii="Arial" w:hAnsi="Arial" w:cs="Arial"/>
                <w:sz w:val="20"/>
                <w:szCs w:val="20"/>
                <w:lang w:val="en-US"/>
              </w:rPr>
              <w:t xml:space="preserve"> (one decision)</w:t>
            </w:r>
            <w:r w:rsidR="005851BA" w:rsidRPr="00903654">
              <w:rPr>
                <w:rStyle w:val="eop"/>
                <w:rFonts w:ascii="Arial" w:hAnsi="Arial" w:cs="Arial"/>
                <w:sz w:val="20"/>
                <w:szCs w:val="20"/>
              </w:rPr>
              <w:t> </w:t>
            </w:r>
          </w:p>
        </w:tc>
      </w:tr>
    </w:tbl>
    <w:p w14:paraId="070BC644" w14:textId="77777777" w:rsidR="005851BA" w:rsidRDefault="005851BA" w:rsidP="008E2DC2">
      <w:pPr>
        <w:pStyle w:val="Bullet0"/>
        <w:numPr>
          <w:ilvl w:val="0"/>
          <w:numId w:val="0"/>
        </w:numPr>
        <w:rPr>
          <w:rFonts w:eastAsia="Arial"/>
          <w:b/>
          <w:bCs/>
          <w:color w:val="C45911" w:themeColor="accent2" w:themeShade="BF"/>
        </w:rPr>
      </w:pPr>
    </w:p>
    <w:p w14:paraId="49985C46" w14:textId="1C7B93E1" w:rsidR="00EE1F95" w:rsidRPr="00B91353" w:rsidRDefault="00EE1F95" w:rsidP="00C241EB">
      <w:pPr>
        <w:pStyle w:val="Head1"/>
      </w:pPr>
      <w:bookmarkStart w:id="45" w:name="_Toc238035916"/>
      <w:r w:rsidRPr="001E4D1D">
        <w:t>Alternative</w:t>
      </w:r>
      <w:r w:rsidRPr="00B91353">
        <w:t xml:space="preserve"> provision</w:t>
      </w:r>
      <w:bookmarkEnd w:id="45"/>
    </w:p>
    <w:p w14:paraId="302E024A" w14:textId="3DC7F453" w:rsidR="006E2886" w:rsidRPr="00F20F4F" w:rsidRDefault="008C664B" w:rsidP="00EE1F95">
      <w:pPr>
        <w:pStyle w:val="Bullet0"/>
        <w:rPr>
          <w:lang w:eastAsia="en-US"/>
        </w:rPr>
      </w:pPr>
      <w:r>
        <w:rPr>
          <w:color w:val="00B050"/>
        </w:rPr>
        <w:t xml:space="preserve">The BILC </w:t>
      </w:r>
      <w:r w:rsidRPr="009E09A5">
        <w:t>may</w:t>
      </w:r>
      <w:r w:rsidR="00C80F37" w:rsidRPr="009E09A5">
        <w:t xml:space="preserve"> </w:t>
      </w:r>
      <w:r w:rsidR="00EE1F95" w:rsidRPr="00F20F4F">
        <w:rPr>
          <w:lang w:eastAsia="en-US"/>
        </w:rPr>
        <w:t xml:space="preserve">sometimes place pupils in alternative provision either on a full or </w:t>
      </w:r>
      <w:r w:rsidR="00F20F4F" w:rsidRPr="00F20F4F">
        <w:rPr>
          <w:lang w:eastAsia="en-US"/>
        </w:rPr>
        <w:t>part-time</w:t>
      </w:r>
      <w:r w:rsidR="00EE1F95" w:rsidRPr="00F20F4F">
        <w:rPr>
          <w:lang w:eastAsia="en-US"/>
        </w:rPr>
        <w:t xml:space="preserve"> basis.</w:t>
      </w:r>
    </w:p>
    <w:p w14:paraId="46BB601B" w14:textId="164B74FB" w:rsidR="00D52176" w:rsidRPr="00F20F4F" w:rsidRDefault="00AB5995" w:rsidP="00D52176">
      <w:pPr>
        <w:pStyle w:val="Bullet0"/>
        <w:rPr>
          <w:lang w:eastAsia="en-US"/>
        </w:rPr>
      </w:pPr>
      <w:r>
        <w:rPr>
          <w:lang w:eastAsia="en-US"/>
        </w:rPr>
        <w:t>The BILC</w:t>
      </w:r>
      <w:r w:rsidR="00D52176" w:rsidRPr="00F20F4F">
        <w:rPr>
          <w:lang w:eastAsia="en-US"/>
        </w:rPr>
        <w:t xml:space="preserve"> recognises the </w:t>
      </w:r>
      <w:r w:rsidR="00D52176" w:rsidRPr="00F20F4F">
        <w:rPr>
          <w:color w:val="000000"/>
          <w:szCs w:val="20"/>
          <w:lang w:eastAsia="en-US"/>
        </w:rPr>
        <w:t>additional vulnerabilities</w:t>
      </w:r>
      <w:r w:rsidR="00D52176" w:rsidRPr="00F20F4F">
        <w:rPr>
          <w:lang w:eastAsia="en-US"/>
        </w:rPr>
        <w:t xml:space="preserve"> of any pupil placed in an alternative provision and that the responsibility for that safeguarding of that pupil remains with </w:t>
      </w:r>
      <w:r>
        <w:rPr>
          <w:lang w:eastAsia="en-US"/>
        </w:rPr>
        <w:t>the BILC</w:t>
      </w:r>
      <w:r w:rsidR="00D52176" w:rsidRPr="00F20F4F">
        <w:rPr>
          <w:lang w:eastAsia="en-US"/>
        </w:rPr>
        <w:t xml:space="preserve">. </w:t>
      </w:r>
    </w:p>
    <w:p w14:paraId="2516FC2F" w14:textId="37A6BF46" w:rsidR="00965CDC" w:rsidRPr="00F20F4F" w:rsidRDefault="00965CDC" w:rsidP="00EE1F95">
      <w:pPr>
        <w:pStyle w:val="Bullet0"/>
        <w:rPr>
          <w:lang w:eastAsia="en-US"/>
        </w:rPr>
      </w:pPr>
      <w:r w:rsidRPr="00F20F4F">
        <w:t xml:space="preserve">All placements are reviewed on a regular </w:t>
      </w:r>
      <w:r w:rsidR="005242E0" w:rsidRPr="00F20F4F">
        <w:t>basis</w:t>
      </w:r>
      <w:r w:rsidRPr="00F20F4F">
        <w:t xml:space="preserve"> to ensure the welfare and education needs to pupils are being met</w:t>
      </w:r>
      <w:r w:rsidR="005242E0" w:rsidRPr="00F20F4F">
        <w:t xml:space="preserve"> and that pupils are benefiting from the placement.</w:t>
      </w:r>
    </w:p>
    <w:p w14:paraId="3A3EBAF9" w14:textId="2844918C" w:rsidR="00965CDC" w:rsidRPr="008C664B" w:rsidRDefault="008C664B" w:rsidP="00EE1F95">
      <w:pPr>
        <w:pStyle w:val="Bullet0"/>
        <w:rPr>
          <w:color w:val="000000" w:themeColor="text1"/>
          <w:lang w:eastAsia="en-US"/>
        </w:rPr>
      </w:pPr>
      <w:r w:rsidRPr="008C664B">
        <w:rPr>
          <w:color w:val="000000" w:themeColor="text1"/>
          <w:szCs w:val="20"/>
        </w:rPr>
        <w:t>The</w:t>
      </w:r>
      <w:r w:rsidR="00782F7D" w:rsidRPr="008C664B">
        <w:rPr>
          <w:color w:val="000000" w:themeColor="text1"/>
          <w:szCs w:val="20"/>
        </w:rPr>
        <w:t xml:space="preserve"> BILC</w:t>
      </w:r>
      <w:r w:rsidR="00E543BF" w:rsidRPr="008C664B">
        <w:rPr>
          <w:color w:val="000000" w:themeColor="text1"/>
          <w:szCs w:val="20"/>
        </w:rPr>
        <w:t xml:space="preserve"> </w:t>
      </w:r>
      <w:r w:rsidR="00E543BF" w:rsidRPr="008C664B">
        <w:rPr>
          <w:color w:val="000000" w:themeColor="text1"/>
        </w:rPr>
        <w:t>c</w:t>
      </w:r>
      <w:r w:rsidR="00965CDC" w:rsidRPr="008C664B">
        <w:rPr>
          <w:color w:val="000000" w:themeColor="text1"/>
        </w:rPr>
        <w:t xml:space="preserve">hecks </w:t>
      </w:r>
      <w:r w:rsidR="0050159F" w:rsidRPr="008C664B">
        <w:rPr>
          <w:color w:val="000000" w:themeColor="text1"/>
        </w:rPr>
        <w:t xml:space="preserve">with alternative providers </w:t>
      </w:r>
      <w:r w:rsidR="00965CDC" w:rsidRPr="008C664B">
        <w:rPr>
          <w:color w:val="000000" w:themeColor="text1"/>
        </w:rPr>
        <w:t>at l</w:t>
      </w:r>
      <w:r w:rsidR="0050159F" w:rsidRPr="008C664B">
        <w:rPr>
          <w:color w:val="000000" w:themeColor="text1"/>
        </w:rPr>
        <w:t>e</w:t>
      </w:r>
      <w:r w:rsidR="00965CDC" w:rsidRPr="008C664B">
        <w:rPr>
          <w:color w:val="000000" w:themeColor="text1"/>
        </w:rPr>
        <w:t xml:space="preserve">ast termly that safer recruitment requirements are being met </w:t>
      </w:r>
      <w:r w:rsidR="005242E0" w:rsidRPr="008C664B">
        <w:rPr>
          <w:color w:val="000000" w:themeColor="text1"/>
        </w:rPr>
        <w:t>and that</w:t>
      </w:r>
      <w:r w:rsidR="00E543BF" w:rsidRPr="008C664B">
        <w:rPr>
          <w:color w:val="000000" w:themeColor="text1"/>
        </w:rPr>
        <w:t xml:space="preserve"> all the appropriate checks have been </w:t>
      </w:r>
      <w:r w:rsidR="00F20F4F" w:rsidRPr="008C664B">
        <w:rPr>
          <w:color w:val="000000" w:themeColor="text1"/>
        </w:rPr>
        <w:t>conducted</w:t>
      </w:r>
      <w:r w:rsidR="00E543BF" w:rsidRPr="008C664B">
        <w:rPr>
          <w:color w:val="000000" w:themeColor="text1"/>
        </w:rPr>
        <w:t xml:space="preserve"> on</w:t>
      </w:r>
      <w:r w:rsidR="005242E0" w:rsidRPr="008C664B">
        <w:rPr>
          <w:color w:val="000000" w:themeColor="text1"/>
        </w:rPr>
        <w:t xml:space="preserve"> any adults working or volunteering in the provision </w:t>
      </w:r>
      <w:r w:rsidR="00DB2354" w:rsidRPr="008C664B">
        <w:rPr>
          <w:color w:val="000000" w:themeColor="text1"/>
        </w:rPr>
        <w:t>that they are</w:t>
      </w:r>
      <w:r w:rsidR="00E543BF" w:rsidRPr="008C664B">
        <w:rPr>
          <w:color w:val="000000" w:themeColor="text1"/>
        </w:rPr>
        <w:t xml:space="preserve"> deemed suitable </w:t>
      </w:r>
      <w:r w:rsidR="005242E0" w:rsidRPr="008C664B">
        <w:rPr>
          <w:color w:val="000000" w:themeColor="text1"/>
        </w:rPr>
        <w:t xml:space="preserve">to work with children. </w:t>
      </w:r>
      <w:r w:rsidR="00782F7D" w:rsidRPr="008C664B">
        <w:rPr>
          <w:color w:val="000000" w:themeColor="text1"/>
          <w:szCs w:val="20"/>
        </w:rPr>
        <w:t>the BILC</w:t>
      </w:r>
      <w:r w:rsidR="00E543BF" w:rsidRPr="008C664B">
        <w:rPr>
          <w:color w:val="000000" w:themeColor="text1"/>
          <w:szCs w:val="20"/>
        </w:rPr>
        <w:t xml:space="preserve"> expects the alternative provider</w:t>
      </w:r>
      <w:r w:rsidR="0050159F" w:rsidRPr="008C664B">
        <w:rPr>
          <w:color w:val="000000" w:themeColor="text1"/>
          <w:szCs w:val="20"/>
        </w:rPr>
        <w:t>s</w:t>
      </w:r>
      <w:r w:rsidR="00E543BF" w:rsidRPr="008C664B">
        <w:rPr>
          <w:color w:val="000000" w:themeColor="text1"/>
          <w:szCs w:val="20"/>
        </w:rPr>
        <w:t xml:space="preserve"> to </w:t>
      </w:r>
      <w:r w:rsidR="0050159F" w:rsidRPr="008C664B">
        <w:rPr>
          <w:color w:val="000000" w:themeColor="text1"/>
          <w:szCs w:val="20"/>
        </w:rPr>
        <w:t xml:space="preserve">confirm in writing that all </w:t>
      </w:r>
      <w:r w:rsidR="00E543BF" w:rsidRPr="008C664B">
        <w:rPr>
          <w:color w:val="000000" w:themeColor="text1"/>
          <w:szCs w:val="20"/>
        </w:rPr>
        <w:t>the appropriate checks have been carried out on staff and volunteers and also</w:t>
      </w:r>
      <w:r w:rsidR="0050159F" w:rsidRPr="008C664B">
        <w:rPr>
          <w:color w:val="000000" w:themeColor="text1"/>
          <w:szCs w:val="20"/>
        </w:rPr>
        <w:t xml:space="preserve"> to </w:t>
      </w:r>
      <w:r w:rsidR="00D52176" w:rsidRPr="008C664B">
        <w:rPr>
          <w:color w:val="000000" w:themeColor="text1"/>
          <w:szCs w:val="20"/>
        </w:rPr>
        <w:t>notify</w:t>
      </w:r>
      <w:r w:rsidR="0050159F" w:rsidRPr="008C664B">
        <w:rPr>
          <w:color w:val="000000" w:themeColor="text1"/>
          <w:szCs w:val="20"/>
        </w:rPr>
        <w:t xml:space="preserve"> </w:t>
      </w:r>
      <w:r w:rsidR="00AB5995" w:rsidRPr="008C664B">
        <w:rPr>
          <w:color w:val="000000" w:themeColor="text1"/>
          <w:szCs w:val="20"/>
        </w:rPr>
        <w:t>the BILC</w:t>
      </w:r>
      <w:r w:rsidR="0050159F" w:rsidRPr="008C664B">
        <w:rPr>
          <w:color w:val="000000" w:themeColor="text1"/>
          <w:szCs w:val="20"/>
        </w:rPr>
        <w:t xml:space="preserve"> if any changes to staffing.</w:t>
      </w:r>
    </w:p>
    <w:p w14:paraId="2604A756" w14:textId="666251FE" w:rsidR="00211AE4" w:rsidRPr="000F23D5" w:rsidRDefault="008C664B" w:rsidP="00EE1F95">
      <w:pPr>
        <w:pStyle w:val="Bullet0"/>
        <w:rPr>
          <w:lang w:eastAsia="en-US"/>
        </w:rPr>
      </w:pPr>
      <w:r>
        <w:rPr>
          <w:color w:val="000000" w:themeColor="text1"/>
          <w:szCs w:val="20"/>
        </w:rPr>
        <w:lastRenderedPageBreak/>
        <w:t>T</w:t>
      </w:r>
      <w:r w:rsidR="00782F7D" w:rsidRPr="008C664B">
        <w:rPr>
          <w:color w:val="000000" w:themeColor="text1"/>
          <w:szCs w:val="20"/>
        </w:rPr>
        <w:t>he BILC</w:t>
      </w:r>
      <w:r w:rsidR="005242E0" w:rsidRPr="008C664B">
        <w:rPr>
          <w:color w:val="000000" w:themeColor="text1"/>
          <w:szCs w:val="20"/>
        </w:rPr>
        <w:t xml:space="preserve"> has put in place </w:t>
      </w:r>
      <w:r w:rsidR="00E543BF" w:rsidRPr="008C664B">
        <w:rPr>
          <w:color w:val="000000" w:themeColor="text1"/>
          <w:szCs w:val="20"/>
        </w:rPr>
        <w:t xml:space="preserve">systems to </w:t>
      </w:r>
      <w:r w:rsidR="00D52176" w:rsidRPr="008C664B">
        <w:rPr>
          <w:color w:val="000000" w:themeColor="text1"/>
          <w:szCs w:val="20"/>
        </w:rPr>
        <w:t>ensure there is regular and</w:t>
      </w:r>
      <w:r w:rsidR="00E543BF" w:rsidRPr="008C664B">
        <w:rPr>
          <w:color w:val="000000" w:themeColor="text1"/>
          <w:szCs w:val="20"/>
        </w:rPr>
        <w:t xml:space="preserve"> </w:t>
      </w:r>
      <w:r w:rsidR="00211AE4" w:rsidRPr="008C664B">
        <w:rPr>
          <w:color w:val="000000" w:themeColor="text1"/>
          <w:szCs w:val="20"/>
        </w:rPr>
        <w:t>ongoing</w:t>
      </w:r>
      <w:r w:rsidR="00E543BF" w:rsidRPr="008C664B">
        <w:rPr>
          <w:color w:val="000000" w:themeColor="text1"/>
          <w:szCs w:val="20"/>
        </w:rPr>
        <w:t xml:space="preserve"> </w:t>
      </w:r>
      <w:r w:rsidR="0050159F" w:rsidRPr="008C664B">
        <w:rPr>
          <w:color w:val="000000" w:themeColor="text1"/>
          <w:szCs w:val="20"/>
        </w:rPr>
        <w:t>communication</w:t>
      </w:r>
      <w:r w:rsidR="00E543BF" w:rsidRPr="008C664B">
        <w:rPr>
          <w:color w:val="000000" w:themeColor="text1"/>
          <w:szCs w:val="20"/>
        </w:rPr>
        <w:t xml:space="preserve"> between </w:t>
      </w:r>
      <w:r w:rsidR="00AB5995" w:rsidRPr="008C664B">
        <w:rPr>
          <w:color w:val="000000" w:themeColor="text1"/>
          <w:szCs w:val="20"/>
        </w:rPr>
        <w:t>the BILC</w:t>
      </w:r>
      <w:r w:rsidR="00E543BF" w:rsidRPr="008C664B">
        <w:rPr>
          <w:color w:val="000000" w:themeColor="text1"/>
          <w:szCs w:val="20"/>
        </w:rPr>
        <w:t xml:space="preserve"> and </w:t>
      </w:r>
      <w:r w:rsidR="00E543BF" w:rsidRPr="00F20F4F">
        <w:rPr>
          <w:szCs w:val="20"/>
        </w:rPr>
        <w:t xml:space="preserve">the alternative </w:t>
      </w:r>
      <w:r w:rsidR="00E543BF" w:rsidRPr="000F23D5">
        <w:rPr>
          <w:szCs w:val="20"/>
        </w:rPr>
        <w:t xml:space="preserve">provider </w:t>
      </w:r>
      <w:r w:rsidR="005242E0" w:rsidRPr="000F23D5">
        <w:rPr>
          <w:szCs w:val="20"/>
        </w:rPr>
        <w:t>in relation to pupils’ safeguarding</w:t>
      </w:r>
      <w:r w:rsidR="00D52176" w:rsidRPr="000F23D5">
        <w:rPr>
          <w:szCs w:val="20"/>
        </w:rPr>
        <w:t>, welfare,</w:t>
      </w:r>
      <w:r w:rsidR="0050159F" w:rsidRPr="000F23D5">
        <w:rPr>
          <w:szCs w:val="20"/>
        </w:rPr>
        <w:t xml:space="preserve"> well-being and progress. </w:t>
      </w:r>
      <w:r w:rsidR="00211AE4" w:rsidRPr="000F23D5">
        <w:rPr>
          <w:szCs w:val="20"/>
        </w:rPr>
        <w:t xml:space="preserve">This includes </w:t>
      </w:r>
    </w:p>
    <w:p w14:paraId="587C47C2" w14:textId="1FE7973D" w:rsidR="00211AE4" w:rsidRPr="00F20F4F" w:rsidRDefault="00211AE4" w:rsidP="00211AE4">
      <w:pPr>
        <w:pStyle w:val="Bullet1"/>
        <w:spacing w:after="80"/>
        <w:ind w:left="714" w:hanging="357"/>
        <w:rPr>
          <w:lang w:eastAsia="en-US"/>
        </w:rPr>
      </w:pPr>
      <w:r w:rsidRPr="000F23D5">
        <w:rPr>
          <w:szCs w:val="20"/>
        </w:rPr>
        <w:t xml:space="preserve">the </w:t>
      </w:r>
      <w:r w:rsidRPr="000F23D5">
        <w:rPr>
          <w:lang w:eastAsia="en-US"/>
        </w:rPr>
        <w:t>alternative</w:t>
      </w:r>
      <w:r w:rsidRPr="000F23D5">
        <w:rPr>
          <w:szCs w:val="20"/>
        </w:rPr>
        <w:t xml:space="preserve"> provider </w:t>
      </w:r>
      <w:r w:rsidR="00D52176" w:rsidRPr="000F23D5">
        <w:rPr>
          <w:szCs w:val="20"/>
        </w:rPr>
        <w:t>to notify</w:t>
      </w:r>
      <w:r w:rsidRPr="00F20F4F">
        <w:rPr>
          <w:szCs w:val="20"/>
        </w:rPr>
        <w:t xml:space="preserve"> the DSL of any</w:t>
      </w:r>
      <w:r w:rsidR="00E71FD9">
        <w:rPr>
          <w:szCs w:val="20"/>
        </w:rPr>
        <w:t xml:space="preserve"> </w:t>
      </w:r>
      <w:r w:rsidR="00E71FD9" w:rsidRPr="00E71FD9">
        <w:rPr>
          <w:szCs w:val="20"/>
          <w:highlight w:val="yellow"/>
        </w:rPr>
        <w:t>welfare and</w:t>
      </w:r>
      <w:r w:rsidRPr="00F20F4F">
        <w:rPr>
          <w:szCs w:val="20"/>
        </w:rPr>
        <w:t xml:space="preserve"> safeguarding concerns or issues about any pupils placed with them</w:t>
      </w:r>
    </w:p>
    <w:p w14:paraId="3388277C" w14:textId="6FB2681A" w:rsidR="005242E0" w:rsidRPr="00F20F4F" w:rsidRDefault="00211AE4" w:rsidP="00211AE4">
      <w:pPr>
        <w:pStyle w:val="Bullet1"/>
        <w:spacing w:after="80"/>
        <w:ind w:left="714" w:hanging="357"/>
        <w:rPr>
          <w:lang w:eastAsia="en-US"/>
        </w:rPr>
      </w:pPr>
      <w:r w:rsidRPr="00F20F4F">
        <w:rPr>
          <w:szCs w:val="20"/>
        </w:rPr>
        <w:t xml:space="preserve">daily attendance notifications, </w:t>
      </w:r>
      <w:r w:rsidRPr="008C664B">
        <w:rPr>
          <w:color w:val="000000" w:themeColor="text1"/>
          <w:szCs w:val="20"/>
        </w:rPr>
        <w:t xml:space="preserve">so </w:t>
      </w:r>
      <w:r w:rsidR="00782F7D" w:rsidRPr="008C664B">
        <w:rPr>
          <w:color w:val="000000" w:themeColor="text1"/>
          <w:szCs w:val="20"/>
        </w:rPr>
        <w:t>the BILC</w:t>
      </w:r>
      <w:r w:rsidRPr="008C664B">
        <w:rPr>
          <w:color w:val="000000" w:themeColor="text1"/>
          <w:szCs w:val="20"/>
        </w:rPr>
        <w:t xml:space="preserve"> </w:t>
      </w:r>
      <w:r w:rsidR="00F20F4F" w:rsidRPr="00F20F4F">
        <w:rPr>
          <w:szCs w:val="20"/>
          <w:highlight w:val="yellow"/>
        </w:rPr>
        <w:t>always</w:t>
      </w:r>
      <w:r w:rsidR="00F20F4F">
        <w:rPr>
          <w:szCs w:val="20"/>
        </w:rPr>
        <w:t xml:space="preserve"> </w:t>
      </w:r>
      <w:r w:rsidRPr="00F20F4F">
        <w:rPr>
          <w:szCs w:val="20"/>
        </w:rPr>
        <w:t>knows the whereabouts of any pupils placed with an alternative provider.</w:t>
      </w:r>
    </w:p>
    <w:p w14:paraId="498AF271" w14:textId="087D4EB5" w:rsidR="00EE1F95" w:rsidRDefault="00E75B04" w:rsidP="00E75B04">
      <w:pPr>
        <w:pStyle w:val="Bullet0"/>
        <w:rPr>
          <w:lang w:eastAsia="en-US"/>
        </w:rPr>
      </w:pPr>
      <w:r w:rsidRPr="00714F3F">
        <w:rPr>
          <w:lang w:eastAsia="en-US"/>
        </w:rPr>
        <w:t>This also applies to children</w:t>
      </w:r>
      <w:r w:rsidR="00EE1F95" w:rsidRPr="00714F3F">
        <w:rPr>
          <w:lang w:eastAsia="en-US"/>
        </w:rPr>
        <w:t xml:space="preserve"> who cannot attend school for health </w:t>
      </w:r>
      <w:r w:rsidR="006E2886" w:rsidRPr="00714F3F">
        <w:rPr>
          <w:lang w:eastAsia="en-US"/>
        </w:rPr>
        <w:t>reasons and</w:t>
      </w:r>
      <w:r w:rsidRPr="00714F3F">
        <w:rPr>
          <w:lang w:eastAsia="en-US"/>
        </w:rPr>
        <w:t xml:space="preserve"> will </w:t>
      </w:r>
      <w:r w:rsidR="00CB2176" w:rsidRPr="00714F3F">
        <w:rPr>
          <w:lang w:eastAsia="en-US"/>
        </w:rPr>
        <w:t xml:space="preserve">be </w:t>
      </w:r>
      <w:r w:rsidR="00AE37C9" w:rsidRPr="00714F3F">
        <w:rPr>
          <w:lang w:eastAsia="en-US"/>
        </w:rPr>
        <w:t>considered on</w:t>
      </w:r>
      <w:r w:rsidRPr="00714F3F">
        <w:rPr>
          <w:lang w:eastAsia="en-US"/>
        </w:rPr>
        <w:t xml:space="preserve"> a </w:t>
      </w:r>
      <w:r w:rsidR="008A3346" w:rsidRPr="00714F3F">
        <w:rPr>
          <w:lang w:eastAsia="en-US"/>
        </w:rPr>
        <w:t>case-by-case</w:t>
      </w:r>
      <w:r w:rsidRPr="00714F3F">
        <w:rPr>
          <w:lang w:eastAsia="en-US"/>
        </w:rPr>
        <w:t xml:space="preserve"> basis.</w:t>
      </w:r>
      <w:r w:rsidR="00A83A08">
        <w:rPr>
          <w:lang w:eastAsia="en-US"/>
        </w:rPr>
        <w:t xml:space="preserve"> </w:t>
      </w:r>
    </w:p>
    <w:p w14:paraId="5940909A" w14:textId="77777777" w:rsidR="00903654" w:rsidRPr="00903654" w:rsidRDefault="00AB5995" w:rsidP="00F3062E">
      <w:pPr>
        <w:pStyle w:val="Bullet0"/>
      </w:pPr>
      <w:r w:rsidRPr="00903654">
        <w:rPr>
          <w:color w:val="EE0000"/>
          <w:highlight w:val="yellow"/>
          <w:lang w:eastAsia="en-US"/>
        </w:rPr>
        <w:t>The BILC</w:t>
      </w:r>
      <w:r w:rsidR="00E71FD9" w:rsidRPr="00903654">
        <w:rPr>
          <w:color w:val="EE0000"/>
          <w:highlight w:val="yellow"/>
          <w:lang w:eastAsia="en-US"/>
        </w:rPr>
        <w:t xml:space="preserve"> will work towards meeting the non-statutory standards for alternative provision. </w:t>
      </w:r>
      <w:bookmarkStart w:id="46" w:name="_Toc238035917"/>
    </w:p>
    <w:p w14:paraId="62AD85E2" w14:textId="61C4E2E0" w:rsidR="00E84EAB" w:rsidRPr="002B4A17" w:rsidRDefault="00E84EAB" w:rsidP="00F3062E">
      <w:pPr>
        <w:pStyle w:val="Bullet0"/>
      </w:pPr>
      <w:r w:rsidRPr="002B4A17">
        <w:t>Elective home education</w:t>
      </w:r>
      <w:bookmarkEnd w:id="46"/>
      <w:r w:rsidRPr="002B4A17">
        <w:t xml:space="preserve"> </w:t>
      </w:r>
    </w:p>
    <w:p w14:paraId="40AFBC0B" w14:textId="4DF4D897" w:rsidR="00F179B3" w:rsidRPr="008C664B" w:rsidRDefault="00474136" w:rsidP="008C664B">
      <w:pPr>
        <w:pStyle w:val="Bullet0"/>
        <w:rPr>
          <w:color w:val="000000"/>
          <w:szCs w:val="20"/>
        </w:rPr>
      </w:pPr>
      <w:r w:rsidRPr="001B5B66">
        <w:rPr>
          <w:color w:val="000000"/>
          <w:szCs w:val="20"/>
          <w:lang w:eastAsia="en-US"/>
        </w:rPr>
        <w:t xml:space="preserve">If a </w:t>
      </w:r>
      <w:r w:rsidRPr="001B5B66">
        <w:rPr>
          <w:szCs w:val="20"/>
        </w:rPr>
        <w:t>parent</w:t>
      </w:r>
      <w:r w:rsidRPr="001B5B66">
        <w:rPr>
          <w:color w:val="000000"/>
          <w:szCs w:val="20"/>
          <w:lang w:eastAsia="en-US"/>
        </w:rPr>
        <w:t xml:space="preserve">/carer wishes </w:t>
      </w:r>
      <w:r w:rsidR="00E84EAB" w:rsidRPr="001B5B66">
        <w:rPr>
          <w:color w:val="000000"/>
          <w:szCs w:val="20"/>
          <w:lang w:eastAsia="en-US"/>
        </w:rPr>
        <w:t>to educate their child at home</w:t>
      </w:r>
      <w:r w:rsidRPr="001B5B66">
        <w:rPr>
          <w:color w:val="000000"/>
          <w:szCs w:val="20"/>
          <w:lang w:eastAsia="en-US"/>
        </w:rPr>
        <w:t xml:space="preserve"> </w:t>
      </w:r>
      <w:r w:rsidR="00AB5995">
        <w:rPr>
          <w:color w:val="000000"/>
          <w:szCs w:val="20"/>
          <w:lang w:eastAsia="en-US"/>
        </w:rPr>
        <w:t>the BILC</w:t>
      </w:r>
      <w:r w:rsidRPr="001B5B66">
        <w:rPr>
          <w:color w:val="000000"/>
          <w:szCs w:val="20"/>
          <w:lang w:eastAsia="en-US"/>
        </w:rPr>
        <w:t xml:space="preserve"> will provide advice and support to aid them in their decision making</w:t>
      </w:r>
      <w:r w:rsidR="00E84EAB" w:rsidRPr="001B5B66">
        <w:rPr>
          <w:color w:val="000000"/>
          <w:szCs w:val="20"/>
          <w:lang w:eastAsia="en-US"/>
        </w:rPr>
        <w:t xml:space="preserve"> to help parents make the right decision in the best interests of their child. This </w:t>
      </w:r>
      <w:r w:rsidRPr="001B5B66">
        <w:rPr>
          <w:color w:val="000000"/>
          <w:szCs w:val="20"/>
          <w:lang w:eastAsia="en-US"/>
        </w:rPr>
        <w:t>will inc</w:t>
      </w:r>
      <w:r w:rsidR="00CF1EDC" w:rsidRPr="001B5B66">
        <w:rPr>
          <w:color w:val="000000"/>
          <w:szCs w:val="20"/>
          <w:lang w:eastAsia="en-US"/>
        </w:rPr>
        <w:t>l</w:t>
      </w:r>
      <w:r w:rsidRPr="001B5B66">
        <w:rPr>
          <w:color w:val="000000"/>
          <w:szCs w:val="20"/>
          <w:lang w:eastAsia="en-US"/>
        </w:rPr>
        <w:t>ude</w:t>
      </w:r>
      <w:r w:rsidR="00E84EAB" w:rsidRPr="001B5B66">
        <w:rPr>
          <w:color w:val="000000"/>
          <w:szCs w:val="20"/>
          <w:lang w:eastAsia="en-US"/>
        </w:rPr>
        <w:t xml:space="preserve"> discussion with parent</w:t>
      </w:r>
      <w:r w:rsidR="00CB2176" w:rsidRPr="001B5B66">
        <w:rPr>
          <w:color w:val="000000"/>
          <w:szCs w:val="20"/>
          <w:lang w:eastAsia="en-US"/>
        </w:rPr>
        <w:t>s</w:t>
      </w:r>
      <w:r w:rsidR="00E84EAB" w:rsidRPr="001B5B66">
        <w:rPr>
          <w:color w:val="000000"/>
          <w:szCs w:val="20"/>
          <w:lang w:eastAsia="en-US"/>
        </w:rPr>
        <w:t xml:space="preserve"> (and other professionals), awareness of additional needs of child with SEND and/or social worker</w:t>
      </w:r>
      <w:r w:rsidR="004A5B70" w:rsidRPr="001B5B66">
        <w:rPr>
          <w:color w:val="000000"/>
          <w:szCs w:val="20"/>
          <w:lang w:eastAsia="en-US"/>
        </w:rPr>
        <w:t xml:space="preserve">, transition </w:t>
      </w:r>
      <w:r w:rsidR="0011601E" w:rsidRPr="001B5B66">
        <w:rPr>
          <w:color w:val="000000"/>
          <w:szCs w:val="20"/>
          <w:lang w:eastAsia="en-US"/>
        </w:rPr>
        <w:t>support, and</w:t>
      </w:r>
      <w:r w:rsidR="00E84EAB" w:rsidRPr="001B5B66">
        <w:rPr>
          <w:color w:val="000000"/>
          <w:szCs w:val="20"/>
          <w:lang w:eastAsia="en-US"/>
        </w:rPr>
        <w:t xml:space="preserve"> informing the LA </w:t>
      </w:r>
      <w:r w:rsidR="004A5B70" w:rsidRPr="008C664B">
        <w:rPr>
          <w:color w:val="000000"/>
          <w:szCs w:val="20"/>
          <w:lang w:eastAsia="en-US"/>
        </w:rPr>
        <w:t>.</w:t>
      </w:r>
      <w:r w:rsidR="00CF1EDC" w:rsidRPr="008C664B">
        <w:rPr>
          <w:color w:val="000000"/>
          <w:szCs w:val="20"/>
          <w:lang w:eastAsia="en-US"/>
        </w:rPr>
        <w:t xml:space="preserve"> </w:t>
      </w:r>
      <w:r w:rsidR="00F179B3" w:rsidRPr="008C664B">
        <w:rPr>
          <w:color w:val="000000"/>
          <w:szCs w:val="20"/>
        </w:rPr>
        <w:t xml:space="preserve">This is particularly important where a child has special educational needs or a disability, and/or has a social worker, and/or is otherwise vulnerable. Where a child has an Education, Health and Care plan local authorities will need to review the plan, working closely with parents and carers. </w:t>
      </w:r>
    </w:p>
    <w:p w14:paraId="6B052C07" w14:textId="7353945C" w:rsidR="005E5B82" w:rsidRPr="00DF75BA" w:rsidRDefault="005E5B82" w:rsidP="001B5B66">
      <w:pPr>
        <w:pStyle w:val="Bullet0"/>
        <w:rPr>
          <w:color w:val="000000"/>
          <w:szCs w:val="20"/>
        </w:rPr>
      </w:pPr>
      <w:r w:rsidRPr="00DF75BA">
        <w:rPr>
          <w:color w:val="000000"/>
          <w:szCs w:val="20"/>
        </w:rPr>
        <w:t>In li</w:t>
      </w:r>
      <w:r w:rsidR="003824F5" w:rsidRPr="00DF75BA">
        <w:rPr>
          <w:color w:val="000000"/>
          <w:szCs w:val="20"/>
        </w:rPr>
        <w:t>n</w:t>
      </w:r>
      <w:r w:rsidRPr="00DF75BA">
        <w:rPr>
          <w:color w:val="000000"/>
          <w:szCs w:val="20"/>
        </w:rPr>
        <w:t xml:space="preserve">e with </w:t>
      </w:r>
      <w:r w:rsidRPr="00585E41">
        <w:rPr>
          <w:color w:val="000000"/>
          <w:szCs w:val="20"/>
          <w:highlight w:val="yellow"/>
        </w:rPr>
        <w:t>KCSE</w:t>
      </w:r>
      <w:r w:rsidR="00585E41" w:rsidRPr="00585E41">
        <w:rPr>
          <w:color w:val="000000"/>
          <w:szCs w:val="20"/>
          <w:highlight w:val="yellow"/>
        </w:rPr>
        <w:t xml:space="preserve"> 2026</w:t>
      </w:r>
      <w:r w:rsidRPr="00585E41">
        <w:rPr>
          <w:color w:val="000000"/>
          <w:szCs w:val="20"/>
          <w:highlight w:val="yellow"/>
        </w:rPr>
        <w:t xml:space="preserve"> </w:t>
      </w:r>
      <w:r w:rsidR="003824F5" w:rsidRPr="00585E41">
        <w:rPr>
          <w:color w:val="000000"/>
          <w:szCs w:val="20"/>
          <w:highlight w:val="yellow"/>
        </w:rPr>
        <w:t>paragraph</w:t>
      </w:r>
      <w:r w:rsidRPr="00585E41">
        <w:rPr>
          <w:color w:val="000000"/>
          <w:szCs w:val="20"/>
          <w:highlight w:val="yellow"/>
        </w:rPr>
        <w:t xml:space="preserve"> </w:t>
      </w:r>
      <w:r w:rsidR="00585E41" w:rsidRPr="00585E41">
        <w:rPr>
          <w:color w:val="000000"/>
          <w:szCs w:val="20"/>
          <w:highlight w:val="yellow"/>
        </w:rPr>
        <w:t>220</w:t>
      </w:r>
      <w:r w:rsidR="003824F5" w:rsidRPr="00DF75BA">
        <w:rPr>
          <w:color w:val="000000"/>
          <w:szCs w:val="20"/>
        </w:rPr>
        <w:t xml:space="preserve">, </w:t>
      </w:r>
      <w:r w:rsidR="00782F7D" w:rsidRPr="008C664B">
        <w:rPr>
          <w:color w:val="000000" w:themeColor="text1"/>
        </w:rPr>
        <w:t>the BILC</w:t>
      </w:r>
      <w:r w:rsidR="003824F5" w:rsidRPr="008C664B">
        <w:rPr>
          <w:color w:val="000000" w:themeColor="text1"/>
          <w:szCs w:val="20"/>
        </w:rPr>
        <w:t xml:space="preserve"> </w:t>
      </w:r>
      <w:r w:rsidR="003824F5" w:rsidRPr="00DF75BA">
        <w:rPr>
          <w:szCs w:val="20"/>
        </w:rPr>
        <w:t>recognises that elective home education may not be an overwhelmingly positive experience and</w:t>
      </w:r>
      <w:r w:rsidR="0058412B" w:rsidRPr="00DF75BA">
        <w:rPr>
          <w:szCs w:val="20"/>
        </w:rPr>
        <w:t xml:space="preserve"> can mean</w:t>
      </w:r>
      <w:r w:rsidR="003824F5" w:rsidRPr="00DF75BA">
        <w:rPr>
          <w:szCs w:val="20"/>
        </w:rPr>
        <w:t xml:space="preserve"> for some children that </w:t>
      </w:r>
      <w:r w:rsidR="000B5E4D" w:rsidRPr="00DF75BA">
        <w:rPr>
          <w:szCs w:val="20"/>
        </w:rPr>
        <w:t xml:space="preserve">they </w:t>
      </w:r>
      <w:r w:rsidR="003824F5" w:rsidRPr="00DF75BA">
        <w:rPr>
          <w:szCs w:val="20"/>
        </w:rPr>
        <w:t xml:space="preserve">are </w:t>
      </w:r>
      <w:r w:rsidR="0058412B" w:rsidRPr="00DF75BA">
        <w:rPr>
          <w:szCs w:val="20"/>
        </w:rPr>
        <w:t xml:space="preserve">not </w:t>
      </w:r>
      <w:r w:rsidR="003824F5" w:rsidRPr="00DF75BA">
        <w:rPr>
          <w:szCs w:val="20"/>
        </w:rPr>
        <w:t xml:space="preserve">in receipt </w:t>
      </w:r>
      <w:r w:rsidR="0058412B" w:rsidRPr="00DF75BA">
        <w:rPr>
          <w:szCs w:val="20"/>
        </w:rPr>
        <w:t>of</w:t>
      </w:r>
      <w:r w:rsidR="003824F5" w:rsidRPr="00DF75BA">
        <w:rPr>
          <w:szCs w:val="20"/>
        </w:rPr>
        <w:t xml:space="preserve"> </w:t>
      </w:r>
      <w:r w:rsidR="0058412B" w:rsidRPr="00DF75BA">
        <w:rPr>
          <w:szCs w:val="20"/>
        </w:rPr>
        <w:t>suitable</w:t>
      </w:r>
      <w:r w:rsidR="003824F5" w:rsidRPr="00DF75BA">
        <w:rPr>
          <w:szCs w:val="20"/>
        </w:rPr>
        <w:t xml:space="preserve"> education. Also, that a child </w:t>
      </w:r>
      <w:r w:rsidR="0058412B" w:rsidRPr="00DF75BA">
        <w:rPr>
          <w:szCs w:val="20"/>
        </w:rPr>
        <w:t>is</w:t>
      </w:r>
      <w:r w:rsidR="003824F5" w:rsidRPr="00DF75BA">
        <w:rPr>
          <w:szCs w:val="20"/>
        </w:rPr>
        <w:t xml:space="preserve"> less </w:t>
      </w:r>
      <w:r w:rsidR="0058412B" w:rsidRPr="00DF75BA">
        <w:rPr>
          <w:szCs w:val="20"/>
        </w:rPr>
        <w:t>visible</w:t>
      </w:r>
      <w:r w:rsidR="003824F5" w:rsidRPr="00DF75BA">
        <w:rPr>
          <w:szCs w:val="20"/>
        </w:rPr>
        <w:t xml:space="preserve"> to the </w:t>
      </w:r>
      <w:r w:rsidR="0058412B" w:rsidRPr="00DF75BA">
        <w:rPr>
          <w:szCs w:val="20"/>
        </w:rPr>
        <w:t>services</w:t>
      </w:r>
      <w:r w:rsidR="003824F5" w:rsidRPr="00DF75BA">
        <w:rPr>
          <w:szCs w:val="20"/>
        </w:rPr>
        <w:t xml:space="preserve"> that are </w:t>
      </w:r>
      <w:r w:rsidR="000B5E4D" w:rsidRPr="00DF75BA">
        <w:rPr>
          <w:szCs w:val="20"/>
        </w:rPr>
        <w:t xml:space="preserve">there </w:t>
      </w:r>
      <w:r w:rsidR="003824F5" w:rsidRPr="00DF75BA">
        <w:rPr>
          <w:szCs w:val="20"/>
        </w:rPr>
        <w:t>to keep them safe.</w:t>
      </w:r>
    </w:p>
    <w:p w14:paraId="43B4888E" w14:textId="1BEB2D3F" w:rsidR="00AE37C9" w:rsidRPr="002B4A17" w:rsidRDefault="00771BF2" w:rsidP="00C241EB">
      <w:pPr>
        <w:pStyle w:val="Head1"/>
      </w:pPr>
      <w:bookmarkStart w:id="47" w:name="_Toc238035918"/>
      <w:r w:rsidRPr="002B4A17">
        <w:t>Private fostering</w:t>
      </w:r>
      <w:r w:rsidR="00AE37C9" w:rsidRPr="002B4A17">
        <w:t xml:space="preserve"> and host families</w:t>
      </w:r>
      <w:bookmarkEnd w:id="47"/>
    </w:p>
    <w:p w14:paraId="0CFE3845" w14:textId="352E568F" w:rsidR="00CF4120" w:rsidRPr="00C80F37" w:rsidRDefault="00CF4120" w:rsidP="00F16237">
      <w:pPr>
        <w:pStyle w:val="Bullet0"/>
        <w:rPr>
          <w:szCs w:val="20"/>
        </w:rPr>
      </w:pPr>
      <w:r w:rsidRPr="00C80F37">
        <w:rPr>
          <w:szCs w:val="20"/>
        </w:rPr>
        <w:t xml:space="preserve">Private fostering is defined as when someone who is not a parent or a 'close relative' (eg. great aunt, cousin, mum's friend or a neighbour) is looking after a child or young person under the age of 16 (under 18 if they are disabled) for 28 days or more in their own home. A relative is defined in the Children Act 1989 as a grandparent, uncle or aunt (whether by full-blood, half-blood or by marriage or civil partnership), sibling or step-parent. </w:t>
      </w:r>
      <w:r w:rsidR="00AB5995">
        <w:rPr>
          <w:szCs w:val="20"/>
        </w:rPr>
        <w:t>The BILC</w:t>
      </w:r>
      <w:r w:rsidRPr="00C80F37">
        <w:rPr>
          <w:szCs w:val="20"/>
        </w:rPr>
        <w:t xml:space="preserve"> is aware of its duty to report to LA of any such arrangements </w:t>
      </w:r>
      <w:r w:rsidR="00AB5995">
        <w:rPr>
          <w:szCs w:val="20"/>
        </w:rPr>
        <w:t>the BILC</w:t>
      </w:r>
      <w:r w:rsidRPr="00C80F37">
        <w:rPr>
          <w:szCs w:val="20"/>
        </w:rPr>
        <w:t xml:space="preserve"> learns </w:t>
      </w:r>
      <w:r w:rsidRPr="001765B6">
        <w:rPr>
          <w:szCs w:val="20"/>
        </w:rPr>
        <w:t>about</w:t>
      </w:r>
      <w:r w:rsidR="006C322B" w:rsidRPr="001765B6">
        <w:rPr>
          <w:szCs w:val="20"/>
        </w:rPr>
        <w:t xml:space="preserve"> and will work with the Virtual School Head to promote the achievement and wellbeing of pupils in kinship care.</w:t>
      </w:r>
      <w:r w:rsidR="006C322B">
        <w:rPr>
          <w:b/>
          <w:bCs/>
          <w:color w:val="C45911" w:themeColor="accent2" w:themeShade="BF"/>
          <w:szCs w:val="20"/>
          <w:lang w:eastAsia="en-US"/>
        </w:rPr>
        <w:t>.</w:t>
      </w:r>
    </w:p>
    <w:p w14:paraId="50266931" w14:textId="527CE537" w:rsidR="00E67CF2" w:rsidRPr="00C80F37" w:rsidRDefault="00F16237" w:rsidP="00F16237">
      <w:pPr>
        <w:pStyle w:val="Bullet0"/>
        <w:rPr>
          <w:color w:val="000000"/>
          <w:szCs w:val="20"/>
        </w:rPr>
      </w:pPr>
      <w:r w:rsidRPr="00C80F37">
        <w:rPr>
          <w:szCs w:val="20"/>
        </w:rPr>
        <w:t>I</w:t>
      </w:r>
      <w:r w:rsidR="00E67CF2" w:rsidRPr="00C80F37">
        <w:rPr>
          <w:szCs w:val="20"/>
        </w:rPr>
        <w:t xml:space="preserve">f </w:t>
      </w:r>
      <w:r w:rsidR="00AB5995">
        <w:rPr>
          <w:szCs w:val="20"/>
        </w:rPr>
        <w:t>the BILC</w:t>
      </w:r>
      <w:r w:rsidR="00E67CF2" w:rsidRPr="00C80F37">
        <w:rPr>
          <w:szCs w:val="20"/>
        </w:rPr>
        <w:t xml:space="preserve"> makes arrangements for pupils to have learning experiences where, for short periods, the children may be provided with care and accommodation by a host family to whom they are not related. for example, as part of a foreign exchange visit or sports tour. This is often described as ‘homestay’ arrangements. </w:t>
      </w:r>
      <w:r w:rsidR="00AB5995">
        <w:rPr>
          <w:szCs w:val="20"/>
        </w:rPr>
        <w:t>The BILC</w:t>
      </w:r>
      <w:r w:rsidR="00E67CF2" w:rsidRPr="00C80F37">
        <w:rPr>
          <w:szCs w:val="20"/>
        </w:rPr>
        <w:t xml:space="preserve"> will follow the guidance set out in </w:t>
      </w:r>
      <w:r w:rsidR="008920FC" w:rsidRPr="008920FC">
        <w:rPr>
          <w:szCs w:val="20"/>
          <w:highlight w:val="yellow"/>
        </w:rPr>
        <w:t xml:space="preserve">KCSIE </w:t>
      </w:r>
      <w:r w:rsidR="004B7B9B">
        <w:rPr>
          <w:szCs w:val="20"/>
          <w:highlight w:val="yellow"/>
        </w:rPr>
        <w:t>2026</w:t>
      </w:r>
      <w:r w:rsidR="008920FC" w:rsidRPr="008920FC">
        <w:rPr>
          <w:szCs w:val="20"/>
          <w:highlight w:val="yellow"/>
        </w:rPr>
        <w:t xml:space="preserve"> paragraphs </w:t>
      </w:r>
      <w:r w:rsidR="001765B6" w:rsidRPr="00585E41">
        <w:rPr>
          <w:szCs w:val="20"/>
          <w:highlight w:val="yellow"/>
        </w:rPr>
        <w:t>408-410</w:t>
      </w:r>
      <w:r w:rsidR="001765B6">
        <w:rPr>
          <w:szCs w:val="20"/>
        </w:rPr>
        <w:t xml:space="preserve"> </w:t>
      </w:r>
    </w:p>
    <w:p w14:paraId="048B75EB" w14:textId="77777777" w:rsidR="006036C7" w:rsidRPr="002B4A17" w:rsidRDefault="006036C7" w:rsidP="00C241EB">
      <w:pPr>
        <w:pStyle w:val="Head1"/>
      </w:pPr>
      <w:bookmarkStart w:id="48" w:name="_Toc238035919"/>
      <w:r w:rsidRPr="002B4A17">
        <w:t>Safer Recruitment</w:t>
      </w:r>
      <w:bookmarkEnd w:id="48"/>
    </w:p>
    <w:p w14:paraId="75376819" w14:textId="2F55D90E" w:rsidR="006036C7" w:rsidRPr="00714F3F" w:rsidRDefault="008C664B" w:rsidP="006036C7">
      <w:pPr>
        <w:pStyle w:val="Bullet0"/>
      </w:pPr>
      <w:r>
        <w:rPr>
          <w:color w:val="000000" w:themeColor="text1"/>
        </w:rPr>
        <w:t>T</w:t>
      </w:r>
      <w:r w:rsidR="00782F7D" w:rsidRPr="008C664B">
        <w:rPr>
          <w:color w:val="000000" w:themeColor="text1"/>
        </w:rPr>
        <w:t>he BILC</w:t>
      </w:r>
      <w:r w:rsidR="00C80F37" w:rsidRPr="008C664B">
        <w:rPr>
          <w:color w:val="000000" w:themeColor="text1"/>
        </w:rPr>
        <w:t xml:space="preserve"> </w:t>
      </w:r>
      <w:r w:rsidR="006036C7" w:rsidRPr="00714F3F">
        <w:t xml:space="preserve">is committed to ensure that </w:t>
      </w:r>
      <w:r w:rsidR="00C80F37" w:rsidRPr="00714F3F">
        <w:t>we</w:t>
      </w:r>
      <w:r w:rsidR="00CB2176" w:rsidRPr="00714F3F">
        <w:t xml:space="preserve"> </w:t>
      </w:r>
      <w:r w:rsidR="006036C7" w:rsidRPr="00714F3F">
        <w:t>develop a safe culture and that all steps are taken to recruit staff and volunteers, this inc</w:t>
      </w:r>
      <w:r w:rsidR="00CB2176" w:rsidRPr="00714F3F">
        <w:t>l</w:t>
      </w:r>
      <w:r w:rsidR="006036C7" w:rsidRPr="00714F3F">
        <w:t>udes agency staff, contractors and third party staff</w:t>
      </w:r>
      <w:r w:rsidR="0075151D">
        <w:t xml:space="preserve">, </w:t>
      </w:r>
      <w:r w:rsidR="006036C7" w:rsidRPr="00714F3F">
        <w:t>are safe to work with our learners and staff.</w:t>
      </w:r>
      <w:r w:rsidR="00F663FB">
        <w:t xml:space="preserve"> </w:t>
      </w:r>
      <w:r w:rsidR="0075151D">
        <w:t>See section below for details of checks for volunteers.</w:t>
      </w:r>
    </w:p>
    <w:p w14:paraId="69A17BF8" w14:textId="354F6948" w:rsidR="006036C7" w:rsidRPr="00451D0D" w:rsidRDefault="008C664B" w:rsidP="006036C7">
      <w:pPr>
        <w:pStyle w:val="Bullet0"/>
      </w:pPr>
      <w:r>
        <w:rPr>
          <w:color w:val="000000" w:themeColor="text1"/>
        </w:rPr>
        <w:t>T</w:t>
      </w:r>
      <w:r w:rsidR="00782F7D" w:rsidRPr="008C664B">
        <w:rPr>
          <w:color w:val="000000" w:themeColor="text1"/>
        </w:rPr>
        <w:t>he BILC</w:t>
      </w:r>
      <w:r w:rsidR="00C80F37" w:rsidRPr="008C664B">
        <w:rPr>
          <w:color w:val="000000" w:themeColor="text1"/>
        </w:rPr>
        <w:t xml:space="preserve"> </w:t>
      </w:r>
      <w:r w:rsidR="006036C7" w:rsidRPr="00714F3F">
        <w:t xml:space="preserve">will follow the guidance </w:t>
      </w:r>
      <w:r w:rsidR="006036C7" w:rsidRPr="00E87DAE">
        <w:rPr>
          <w:highlight w:val="yellow"/>
        </w:rPr>
        <w:t xml:space="preserve">in </w:t>
      </w:r>
      <w:r w:rsidR="00E87DAE" w:rsidRPr="00E87DAE">
        <w:rPr>
          <w:highlight w:val="yellow"/>
        </w:rPr>
        <w:t>KCSIE</w:t>
      </w:r>
      <w:r w:rsidR="006036C7" w:rsidRPr="00E87DAE">
        <w:rPr>
          <w:highlight w:val="yellow"/>
        </w:rPr>
        <w:t xml:space="preserve"> </w:t>
      </w:r>
      <w:r w:rsidR="004B7B9B">
        <w:rPr>
          <w:highlight w:val="yellow"/>
        </w:rPr>
        <w:t>2026</w:t>
      </w:r>
      <w:r w:rsidR="006036C7" w:rsidRPr="00E87DAE">
        <w:t xml:space="preserve"> </w:t>
      </w:r>
      <w:r w:rsidR="006036C7" w:rsidRPr="00714F3F">
        <w:t>(</w:t>
      </w:r>
      <w:r w:rsidR="00C80F37" w:rsidRPr="00714F3F">
        <w:t>Part Three</w:t>
      </w:r>
      <w:r w:rsidR="006036C7" w:rsidRPr="00714F3F">
        <w:t xml:space="preserve"> ‘Safer Recruitment’) and from The Disclosure and Barring Service (DBS)</w:t>
      </w:r>
      <w:r w:rsidR="0075151D">
        <w:t xml:space="preserve"> to ensure that all the required check</w:t>
      </w:r>
      <w:r w:rsidR="0075151D" w:rsidRPr="0075151D">
        <w:rPr>
          <w:highlight w:val="yellow"/>
        </w:rPr>
        <w:t xml:space="preserve">s have been undertaken prior to commencement of working at </w:t>
      </w:r>
      <w:r w:rsidR="00AB5995">
        <w:rPr>
          <w:highlight w:val="yellow"/>
        </w:rPr>
        <w:t>the BILC</w:t>
      </w:r>
      <w:r w:rsidR="006036C7" w:rsidRPr="0075151D">
        <w:rPr>
          <w:highlight w:val="yellow"/>
        </w:rPr>
        <w:t>.</w:t>
      </w:r>
      <w:r w:rsidR="006036C7" w:rsidRPr="00714F3F">
        <w:t xml:space="preserve"> </w:t>
      </w:r>
    </w:p>
    <w:p w14:paraId="1B176C4E" w14:textId="11D97A2A" w:rsidR="00451D0D" w:rsidRPr="00496159" w:rsidRDefault="008C664B" w:rsidP="00891284">
      <w:pPr>
        <w:pStyle w:val="Bullet0"/>
      </w:pPr>
      <w:r>
        <w:rPr>
          <w:color w:val="000000" w:themeColor="text1"/>
        </w:rPr>
        <w:t>T</w:t>
      </w:r>
      <w:r w:rsidR="00782F7D" w:rsidRPr="008C664B">
        <w:rPr>
          <w:color w:val="000000" w:themeColor="text1"/>
        </w:rPr>
        <w:t>he BILC</w:t>
      </w:r>
      <w:r w:rsidR="00451D0D" w:rsidRPr="008C664B">
        <w:rPr>
          <w:color w:val="000000" w:themeColor="text1"/>
          <w:szCs w:val="20"/>
          <w:highlight w:val="yellow"/>
        </w:rPr>
        <w:t xml:space="preserve"> </w:t>
      </w:r>
      <w:r w:rsidR="00451D0D" w:rsidRPr="00496159">
        <w:rPr>
          <w:szCs w:val="20"/>
          <w:highlight w:val="yellow"/>
        </w:rPr>
        <w:t>will</w:t>
      </w:r>
      <w:r w:rsidR="00451D0D" w:rsidRPr="00496159">
        <w:rPr>
          <w:highlight w:val="yellow"/>
        </w:rPr>
        <w:t xml:space="preserve"> obtain written notification from any agency, or third party organisation, that they have carried out the same checks as </w:t>
      </w:r>
      <w:r w:rsidR="00AB5995">
        <w:rPr>
          <w:highlight w:val="yellow"/>
        </w:rPr>
        <w:t>the BILC</w:t>
      </w:r>
      <w:r w:rsidR="00451D0D" w:rsidRPr="00496159">
        <w:rPr>
          <w:highlight w:val="yellow"/>
        </w:rPr>
        <w:t xml:space="preserve"> would otherwise perform on any individual who will be working at </w:t>
      </w:r>
      <w:r w:rsidR="00AB5995">
        <w:rPr>
          <w:highlight w:val="yellow"/>
        </w:rPr>
        <w:t>the BILC</w:t>
      </w:r>
      <w:r w:rsidR="00496159" w:rsidRPr="00496159">
        <w:rPr>
          <w:highlight w:val="yellow"/>
        </w:rPr>
        <w:t xml:space="preserve">, </w:t>
      </w:r>
      <w:r w:rsidR="00451D0D" w:rsidRPr="00496159">
        <w:rPr>
          <w:highlight w:val="yellow"/>
        </w:rPr>
        <w:t>including through online delivery</w:t>
      </w:r>
      <w:r w:rsidR="00496159" w:rsidRPr="00496159">
        <w:rPr>
          <w:highlight w:val="yellow"/>
        </w:rPr>
        <w:t>. This includes an</w:t>
      </w:r>
      <w:r w:rsidR="00451D0D" w:rsidRPr="00496159">
        <w:rPr>
          <w:highlight w:val="yellow"/>
        </w:rPr>
        <w:t xml:space="preserve"> enhanced DBS check</w:t>
      </w:r>
      <w:r w:rsidR="00496159" w:rsidRPr="00496159">
        <w:rPr>
          <w:highlight w:val="yellow"/>
        </w:rPr>
        <w:t xml:space="preserve">. We will </w:t>
      </w:r>
      <w:r w:rsidR="00451D0D" w:rsidRPr="00496159">
        <w:rPr>
          <w:highlight w:val="yellow"/>
        </w:rPr>
        <w:t>also check that the person presenting themselves for work is the same person on whom the checks have been made</w:t>
      </w:r>
      <w:r w:rsidR="00496159" w:rsidRPr="00496159">
        <w:rPr>
          <w:highlight w:val="yellow"/>
        </w:rPr>
        <w:t xml:space="preserve"> by the agency, or third party organisation</w:t>
      </w:r>
      <w:r w:rsidR="00451D0D" w:rsidRPr="00496159">
        <w:rPr>
          <w:highlight w:val="yellow"/>
        </w:rPr>
        <w:t>.</w:t>
      </w:r>
      <w:r w:rsidR="00451D0D" w:rsidRPr="00451D0D">
        <w:t xml:space="preserve"> </w:t>
      </w:r>
    </w:p>
    <w:p w14:paraId="7C6E7302" w14:textId="44EE51EF" w:rsidR="0048606F" w:rsidRDefault="00AB5995" w:rsidP="006036C7">
      <w:pPr>
        <w:pStyle w:val="Bullet0"/>
      </w:pPr>
      <w:r>
        <w:t>The BILC</w:t>
      </w:r>
      <w:r w:rsidR="0048606F" w:rsidRPr="00714F3F">
        <w:rPr>
          <w:color w:val="009EFF"/>
        </w:rPr>
        <w:t xml:space="preserve"> </w:t>
      </w:r>
      <w:r w:rsidR="0048606F" w:rsidRPr="00714F3F">
        <w:t>maintains accurate Single Central Record</w:t>
      </w:r>
      <w:r w:rsidR="008C664B">
        <w:t>s</w:t>
      </w:r>
      <w:r w:rsidR="0048606F" w:rsidRPr="00714F3F">
        <w:t xml:space="preserve"> (SCR) </w:t>
      </w:r>
      <w:r w:rsidR="0048606F">
        <w:t xml:space="preserve"> of all the checks undertaken </w:t>
      </w:r>
      <w:r w:rsidR="0048606F" w:rsidRPr="00714F3F">
        <w:t xml:space="preserve">in line with statutory guidance. </w:t>
      </w:r>
    </w:p>
    <w:p w14:paraId="7399B011" w14:textId="0199BB52" w:rsidR="0048606F" w:rsidRPr="00714F3F" w:rsidRDefault="008C664B" w:rsidP="0048606F">
      <w:pPr>
        <w:pStyle w:val="Bullet0"/>
      </w:pPr>
      <w:r>
        <w:rPr>
          <w:color w:val="000000" w:themeColor="text1"/>
        </w:rPr>
        <w:t>T</w:t>
      </w:r>
      <w:r w:rsidR="00782F7D" w:rsidRPr="008C664B">
        <w:rPr>
          <w:color w:val="000000" w:themeColor="text1"/>
        </w:rPr>
        <w:t>he BILC</w:t>
      </w:r>
      <w:r w:rsidR="0048606F" w:rsidRPr="008C664B">
        <w:rPr>
          <w:color w:val="000000" w:themeColor="text1"/>
        </w:rPr>
        <w:t xml:space="preserve"> </w:t>
      </w:r>
      <w:r w:rsidRPr="008C664B">
        <w:rPr>
          <w:color w:val="000000" w:themeColor="text1"/>
        </w:rPr>
        <w:t xml:space="preserve">is </w:t>
      </w:r>
      <w:r w:rsidR="0048606F" w:rsidRPr="00714F3F">
        <w:t xml:space="preserve">committed to supporting the statutory guidance from the Department for Education on the application of the Childcare (Disqualification) Regulations 2009 and related obligations under the Childcare Act 2006 in schools. </w:t>
      </w:r>
    </w:p>
    <w:p w14:paraId="132D9990" w14:textId="703DB816" w:rsidR="006036C7" w:rsidRPr="00714F3F" w:rsidRDefault="006036C7" w:rsidP="006036C7">
      <w:pPr>
        <w:pStyle w:val="Bullet0"/>
      </w:pPr>
      <w:r w:rsidRPr="008C664B">
        <w:rPr>
          <w:color w:val="000000" w:themeColor="text1"/>
        </w:rPr>
        <w:t xml:space="preserve">The </w:t>
      </w:r>
      <w:bookmarkStart w:id="49" w:name="_Hlk108704521"/>
      <w:r w:rsidR="002801F0" w:rsidRPr="008C664B">
        <w:rPr>
          <w:color w:val="000000" w:themeColor="text1"/>
        </w:rPr>
        <w:t>Governing Body</w:t>
      </w:r>
      <w:r w:rsidRPr="008C664B">
        <w:rPr>
          <w:color w:val="000000" w:themeColor="text1"/>
        </w:rPr>
        <w:t xml:space="preserve"> </w:t>
      </w:r>
      <w:bookmarkEnd w:id="49"/>
      <w:r w:rsidRPr="00714F3F">
        <w:t xml:space="preserve">will ensure that at least one of the persons who conducts an interview has completed safer recruitment training. </w:t>
      </w:r>
    </w:p>
    <w:p w14:paraId="6C192C7E" w14:textId="089402E5" w:rsidR="006036C7" w:rsidRPr="00C80F37" w:rsidRDefault="006036C7" w:rsidP="006036C7">
      <w:pPr>
        <w:pStyle w:val="Bullet0"/>
        <w:rPr>
          <w:b/>
          <w:szCs w:val="20"/>
        </w:rPr>
      </w:pPr>
      <w:r w:rsidRPr="00C80F37">
        <w:rPr>
          <w:szCs w:val="20"/>
        </w:rPr>
        <w:t xml:space="preserve">We expect all staff to disclose any reason that may affect their suitability to work with children including convictions, cautions, court orders, cautions, reprimands and warnings. Any staff member failing to make </w:t>
      </w:r>
      <w:r w:rsidRPr="00C80F37">
        <w:rPr>
          <w:szCs w:val="20"/>
        </w:rPr>
        <w:lastRenderedPageBreak/>
        <w:t xml:space="preserve">accurate declarations or misrepresenting themselves in any way will be subject to </w:t>
      </w:r>
      <w:r w:rsidR="00AB5995">
        <w:rPr>
          <w:szCs w:val="20"/>
        </w:rPr>
        <w:t>the BILC</w:t>
      </w:r>
      <w:r w:rsidRPr="00C80F37">
        <w:rPr>
          <w:szCs w:val="20"/>
        </w:rPr>
        <w:t xml:space="preserve">’s disciplinary policy. </w:t>
      </w:r>
    </w:p>
    <w:p w14:paraId="1CCCD776" w14:textId="77777777" w:rsidR="006036C7" w:rsidRPr="0032041F" w:rsidRDefault="006036C7" w:rsidP="006036C7">
      <w:pPr>
        <w:pStyle w:val="Bullet0"/>
        <w:rPr>
          <w:bCs/>
          <w:szCs w:val="20"/>
        </w:rPr>
      </w:pPr>
      <w:r w:rsidRPr="00C80F37">
        <w:rPr>
          <w:bCs/>
          <w:szCs w:val="20"/>
        </w:rPr>
        <w:t xml:space="preserve">We will </w:t>
      </w:r>
      <w:r w:rsidRPr="00C80F37">
        <w:rPr>
          <w:szCs w:val="20"/>
        </w:rPr>
        <w:t>ensure</w:t>
      </w:r>
      <w:r w:rsidRPr="00C80F37">
        <w:rPr>
          <w:bCs/>
          <w:szCs w:val="20"/>
        </w:rPr>
        <w:t xml:space="preserve"> that all staff </w:t>
      </w:r>
      <w:r w:rsidRPr="0032041F">
        <w:rPr>
          <w:bCs/>
          <w:szCs w:val="20"/>
        </w:rPr>
        <w:t>and volunteers have read the staff behaviour policy/code of conduct and understand that their behaviour and practice must be in line with it.</w:t>
      </w:r>
    </w:p>
    <w:p w14:paraId="7DFB228F" w14:textId="77EF5BDB" w:rsidR="0048606F" w:rsidRPr="00714F3F" w:rsidRDefault="0048606F" w:rsidP="0048606F">
      <w:pPr>
        <w:pStyle w:val="Bullet0"/>
      </w:pPr>
      <w:r w:rsidRPr="00714F3F">
        <w:t xml:space="preserve">The </w:t>
      </w:r>
      <w:r w:rsidR="002801F0" w:rsidRPr="008C664B">
        <w:rPr>
          <w:color w:val="000000" w:themeColor="text1"/>
        </w:rPr>
        <w:t>Governing Body</w:t>
      </w:r>
      <w:r w:rsidRPr="008C664B">
        <w:rPr>
          <w:color w:val="000000" w:themeColor="text1"/>
        </w:rPr>
        <w:t xml:space="preserve"> </w:t>
      </w:r>
      <w:r w:rsidRPr="00714F3F">
        <w:t xml:space="preserve">and leadership team are responsible for ensuring that </w:t>
      </w:r>
      <w:r w:rsidR="00AB5995">
        <w:t>the BILC</w:t>
      </w:r>
      <w:r w:rsidRPr="00714F3F">
        <w:t xml:space="preserve"> follows safe recruitment processes outlined within guidance.  </w:t>
      </w:r>
    </w:p>
    <w:p w14:paraId="33454C43" w14:textId="0927506E" w:rsidR="006036C7" w:rsidRPr="008C664B" w:rsidRDefault="00F663FB" w:rsidP="006036C7">
      <w:pPr>
        <w:pStyle w:val="Bullet0"/>
        <w:rPr>
          <w:szCs w:val="20"/>
        </w:rPr>
      </w:pPr>
      <w:r>
        <w:rPr>
          <w:bCs/>
          <w:szCs w:val="20"/>
        </w:rPr>
        <w:t>Please refer to the separate safe</w:t>
      </w:r>
      <w:r w:rsidR="00451D0D">
        <w:rPr>
          <w:bCs/>
          <w:szCs w:val="20"/>
        </w:rPr>
        <w:t>r</w:t>
      </w:r>
      <w:r>
        <w:rPr>
          <w:bCs/>
          <w:szCs w:val="20"/>
        </w:rPr>
        <w:t xml:space="preserve"> </w:t>
      </w:r>
      <w:r w:rsidRPr="000F23D5">
        <w:rPr>
          <w:bCs/>
          <w:szCs w:val="20"/>
        </w:rPr>
        <w:t xml:space="preserve">recruitment policy for details of </w:t>
      </w:r>
      <w:r w:rsidR="00AB5995">
        <w:rPr>
          <w:bCs/>
          <w:szCs w:val="20"/>
        </w:rPr>
        <w:t>the BILC</w:t>
      </w:r>
      <w:r w:rsidRPr="000F23D5">
        <w:rPr>
          <w:bCs/>
          <w:szCs w:val="20"/>
        </w:rPr>
        <w:t xml:space="preserve">’s approach and systems. </w:t>
      </w:r>
      <w:r w:rsidR="008C664B">
        <w:rPr>
          <w:bCs/>
          <w:szCs w:val="20"/>
        </w:rPr>
        <w:t>The policy is in Annex X</w:t>
      </w:r>
    </w:p>
    <w:p w14:paraId="5D85656B" w14:textId="77777777" w:rsidR="008C664B" w:rsidRDefault="008C664B" w:rsidP="00E75F65">
      <w:pPr>
        <w:pStyle w:val="Bullet0"/>
        <w:numPr>
          <w:ilvl w:val="0"/>
          <w:numId w:val="0"/>
        </w:numPr>
        <w:rPr>
          <w:b/>
          <w:bCs/>
          <w:color w:val="C45911" w:themeColor="accent2" w:themeShade="BF"/>
        </w:rPr>
      </w:pPr>
    </w:p>
    <w:p w14:paraId="04A765F6" w14:textId="77777777" w:rsidR="008C664B" w:rsidRDefault="008C664B" w:rsidP="00E75F65">
      <w:pPr>
        <w:pStyle w:val="Bullet0"/>
        <w:numPr>
          <w:ilvl w:val="0"/>
          <w:numId w:val="0"/>
        </w:numPr>
        <w:rPr>
          <w:b/>
          <w:bCs/>
          <w:color w:val="C45911" w:themeColor="accent2" w:themeShade="BF"/>
        </w:rPr>
      </w:pPr>
    </w:p>
    <w:p w14:paraId="5B990D3A" w14:textId="6AD62DD6" w:rsidR="00847827" w:rsidRPr="007D5144" w:rsidRDefault="00847827" w:rsidP="00847827">
      <w:pPr>
        <w:pStyle w:val="Head1"/>
        <w:rPr>
          <w:highlight w:val="yellow"/>
        </w:rPr>
      </w:pPr>
      <w:bookmarkStart w:id="50" w:name="_Toc238035920"/>
      <w:r w:rsidRPr="007D5144">
        <w:rPr>
          <w:highlight w:val="yellow"/>
        </w:rPr>
        <w:t>Volunteers</w:t>
      </w:r>
      <w:bookmarkEnd w:id="50"/>
      <w:r w:rsidRPr="007D5144">
        <w:rPr>
          <w:highlight w:val="yellow"/>
        </w:rPr>
        <w:t xml:space="preserve"> </w:t>
      </w:r>
    </w:p>
    <w:p w14:paraId="1AEA690A" w14:textId="42F9AA95" w:rsidR="000B1610" w:rsidRPr="007D5144" w:rsidRDefault="008C664B" w:rsidP="000B1610">
      <w:pPr>
        <w:pStyle w:val="Bullet0"/>
        <w:rPr>
          <w:highlight w:val="yellow"/>
        </w:rPr>
      </w:pPr>
      <w:r>
        <w:rPr>
          <w:color w:val="000000" w:themeColor="text1"/>
          <w:highlight w:val="yellow"/>
        </w:rPr>
        <w:t>The</w:t>
      </w:r>
      <w:r w:rsidR="000B1610" w:rsidRPr="008C664B">
        <w:rPr>
          <w:color w:val="000000" w:themeColor="text1"/>
          <w:highlight w:val="yellow"/>
        </w:rPr>
        <w:t xml:space="preserve"> </w:t>
      </w:r>
      <w:r w:rsidR="000B1610" w:rsidRPr="007D5144">
        <w:rPr>
          <w:highlight w:val="yellow"/>
        </w:rPr>
        <w:t xml:space="preserve">recognises the valuable support volunteers can provide to </w:t>
      </w:r>
      <w:r w:rsidR="00AB5995">
        <w:rPr>
          <w:highlight w:val="yellow"/>
        </w:rPr>
        <w:t>the BILC</w:t>
      </w:r>
      <w:r w:rsidR="000B1610" w:rsidRPr="007D5144">
        <w:rPr>
          <w:highlight w:val="yellow"/>
        </w:rPr>
        <w:t xml:space="preserve"> community. </w:t>
      </w:r>
    </w:p>
    <w:p w14:paraId="5733D279" w14:textId="08C7C38D" w:rsidR="00343F10" w:rsidRPr="007D5144" w:rsidRDefault="00343F10" w:rsidP="00343F10">
      <w:pPr>
        <w:pStyle w:val="Bullet0"/>
        <w:rPr>
          <w:highlight w:val="yellow"/>
        </w:rPr>
      </w:pPr>
      <w:r w:rsidRPr="007D5144">
        <w:rPr>
          <w:highlight w:val="yellow"/>
        </w:rPr>
        <w:t xml:space="preserve">Volunteers must sign in and out on arrival and departure and wear the appropriate visitor/volunteer identification while on </w:t>
      </w:r>
      <w:r w:rsidR="00AB5995">
        <w:rPr>
          <w:highlight w:val="yellow"/>
        </w:rPr>
        <w:t>the BILC</w:t>
      </w:r>
      <w:r w:rsidRPr="007D5144">
        <w:rPr>
          <w:highlight w:val="yellow"/>
        </w:rPr>
        <w:t xml:space="preserve"> site. Volunteers are expected to follow </w:t>
      </w:r>
      <w:r w:rsidR="00AB5995">
        <w:rPr>
          <w:highlight w:val="yellow"/>
        </w:rPr>
        <w:t>the BILC</w:t>
      </w:r>
      <w:r w:rsidRPr="007D5144">
        <w:rPr>
          <w:highlight w:val="yellow"/>
        </w:rPr>
        <w:t>’s policies, procedures and safeguarding arrangements while on site.</w:t>
      </w:r>
    </w:p>
    <w:p w14:paraId="00B93B80" w14:textId="0B4E5B69" w:rsidR="000B1610" w:rsidRPr="007D5144" w:rsidRDefault="00343F10" w:rsidP="000B1610">
      <w:pPr>
        <w:pStyle w:val="Bullet0"/>
        <w:rPr>
          <w:highlight w:val="yellow"/>
        </w:rPr>
      </w:pPr>
      <w:r w:rsidRPr="007D5144">
        <w:rPr>
          <w:highlight w:val="yellow"/>
        </w:rPr>
        <w:t>V</w:t>
      </w:r>
      <w:r w:rsidR="000B1610" w:rsidRPr="007D5144">
        <w:rPr>
          <w:highlight w:val="yellow"/>
        </w:rPr>
        <w:t>olunteers will be provided with appropriate information and guidance regarding site security, safeguarding, emergency procedures, confidentiality and the</w:t>
      </w:r>
      <w:r w:rsidR="00F42539" w:rsidRPr="007D5144">
        <w:rPr>
          <w:highlight w:val="yellow"/>
        </w:rPr>
        <w:t xml:space="preserve"> </w:t>
      </w:r>
      <w:r w:rsidR="0041391F">
        <w:rPr>
          <w:highlight w:val="yellow"/>
        </w:rPr>
        <w:t>responsibilities</w:t>
      </w:r>
      <w:r w:rsidR="0041391F" w:rsidRPr="007D5144">
        <w:rPr>
          <w:highlight w:val="yellow"/>
        </w:rPr>
        <w:t xml:space="preserve"> </w:t>
      </w:r>
      <w:r w:rsidR="00F42539" w:rsidRPr="007D5144">
        <w:rPr>
          <w:highlight w:val="yellow"/>
        </w:rPr>
        <w:t xml:space="preserve">of their role </w:t>
      </w:r>
      <w:r w:rsidR="000B1610" w:rsidRPr="007D5144">
        <w:rPr>
          <w:highlight w:val="yellow"/>
        </w:rPr>
        <w:t xml:space="preserve"> </w:t>
      </w:r>
      <w:r w:rsidRPr="007D5144">
        <w:rPr>
          <w:highlight w:val="yellow"/>
        </w:rPr>
        <w:t>prior to commencing. This will be updated on a regular basis.</w:t>
      </w:r>
      <w:r w:rsidR="00F42539" w:rsidRPr="007D5144">
        <w:rPr>
          <w:highlight w:val="yellow"/>
        </w:rPr>
        <w:t xml:space="preserve"> </w:t>
      </w:r>
    </w:p>
    <w:p w14:paraId="0464D826" w14:textId="43E66545" w:rsidR="00F42539" w:rsidRPr="007D5144" w:rsidRDefault="00F42539" w:rsidP="00F42539">
      <w:pPr>
        <w:pStyle w:val="Numberedparagraph"/>
        <w:numPr>
          <w:ilvl w:val="0"/>
          <w:numId w:val="0"/>
        </w:numPr>
        <w:spacing w:after="80"/>
        <w:jc w:val="left"/>
        <w:rPr>
          <w:rFonts w:ascii="Arial" w:hAnsi="Arial" w:cs="Arial"/>
          <w:b/>
          <w:bCs/>
          <w:sz w:val="20"/>
          <w:szCs w:val="20"/>
          <w:highlight w:val="yellow"/>
        </w:rPr>
      </w:pPr>
      <w:r w:rsidRPr="007D5144">
        <w:rPr>
          <w:rFonts w:ascii="Arial" w:hAnsi="Arial" w:cs="Arial"/>
          <w:b/>
          <w:bCs/>
          <w:sz w:val="20"/>
          <w:szCs w:val="20"/>
          <w:highlight w:val="yellow"/>
        </w:rPr>
        <w:t>Regular or overnight volunteer</w:t>
      </w:r>
    </w:p>
    <w:p w14:paraId="433E69F0" w14:textId="581585D0" w:rsidR="00A66638" w:rsidRPr="007D5144" w:rsidRDefault="00D33BA8" w:rsidP="00891284">
      <w:pPr>
        <w:pStyle w:val="Bullet0"/>
        <w:rPr>
          <w:highlight w:val="yellow"/>
        </w:rPr>
      </w:pPr>
      <w:r w:rsidRPr="007D5144">
        <w:rPr>
          <w:highlight w:val="yellow"/>
        </w:rPr>
        <w:t>The Crime and Policing Act 2026 made changes to regulated activity, mean</w:t>
      </w:r>
      <w:r w:rsidR="0041391F">
        <w:rPr>
          <w:highlight w:val="yellow"/>
        </w:rPr>
        <w:t>ing</w:t>
      </w:r>
      <w:r w:rsidRPr="007D5144">
        <w:rPr>
          <w:highlight w:val="yellow"/>
        </w:rPr>
        <w:t xml:space="preserve"> that any person volunteering in a school in a role that involves teaching, training, instructing or supervising children frequently or on more than 3 days in a 30-day period or overnight </w:t>
      </w:r>
      <w:r w:rsidR="007D5144" w:rsidRPr="007D5144">
        <w:rPr>
          <w:highlight w:val="yellow"/>
        </w:rPr>
        <w:t xml:space="preserve">in any setting </w:t>
      </w:r>
      <w:r w:rsidRPr="007D5144">
        <w:rPr>
          <w:highlight w:val="yellow"/>
        </w:rPr>
        <w:t>is now in regulated activity</w:t>
      </w:r>
      <w:r w:rsidR="007D5144" w:rsidRPr="007D5144">
        <w:rPr>
          <w:highlight w:val="yellow"/>
        </w:rPr>
        <w:t>. This means the volunteer will require enhanced DBS check, which includes a children’s barred list check</w:t>
      </w:r>
      <w:r w:rsidR="0041391F">
        <w:rPr>
          <w:highlight w:val="yellow"/>
        </w:rPr>
        <w:t>.</w:t>
      </w:r>
      <w:r w:rsidR="007D5144" w:rsidRPr="007D5144">
        <w:rPr>
          <w:highlight w:val="yellow"/>
        </w:rPr>
        <w:t xml:space="preserve"> </w:t>
      </w:r>
      <w:r w:rsidRPr="007D5144">
        <w:rPr>
          <w:highlight w:val="yellow"/>
        </w:rPr>
        <w:t xml:space="preserve">We will work with the other settings to </w:t>
      </w:r>
      <w:r w:rsidR="007D5144" w:rsidRPr="007D5144">
        <w:rPr>
          <w:highlight w:val="yellow"/>
        </w:rPr>
        <w:t>establish</w:t>
      </w:r>
      <w:r w:rsidRPr="007D5144">
        <w:rPr>
          <w:highlight w:val="yellow"/>
        </w:rPr>
        <w:t xml:space="preserve"> who should carry out the enhanced </w:t>
      </w:r>
      <w:r w:rsidR="007D5144" w:rsidRPr="007D5144">
        <w:rPr>
          <w:highlight w:val="yellow"/>
        </w:rPr>
        <w:t>DBS check. We will encourage volunteers to join the Update Service.</w:t>
      </w:r>
      <w:r w:rsidR="007D5144">
        <w:t xml:space="preserve"> </w:t>
      </w:r>
      <w:r w:rsidR="007D5144" w:rsidRPr="000474F4">
        <w:rPr>
          <w:highlight w:val="yellow"/>
        </w:rPr>
        <w:t>All checks will be recorded on the SCR.</w:t>
      </w:r>
    </w:p>
    <w:p w14:paraId="423948FD" w14:textId="4F59EA74" w:rsidR="00F42539" w:rsidRPr="000474F4" w:rsidRDefault="00F42539" w:rsidP="00F42539">
      <w:pPr>
        <w:pStyle w:val="Numberedparagraph"/>
        <w:numPr>
          <w:ilvl w:val="0"/>
          <w:numId w:val="0"/>
        </w:numPr>
        <w:spacing w:after="80"/>
        <w:jc w:val="left"/>
        <w:rPr>
          <w:rFonts w:ascii="Arial" w:hAnsi="Arial" w:cs="Arial"/>
          <w:b/>
          <w:bCs/>
          <w:sz w:val="20"/>
          <w:szCs w:val="20"/>
          <w:highlight w:val="yellow"/>
        </w:rPr>
      </w:pPr>
      <w:r w:rsidRPr="000474F4">
        <w:rPr>
          <w:rFonts w:ascii="Arial" w:hAnsi="Arial" w:cs="Arial"/>
          <w:b/>
          <w:bCs/>
          <w:sz w:val="20"/>
          <w:szCs w:val="20"/>
          <w:highlight w:val="yellow"/>
        </w:rPr>
        <w:t>Existing volunteers in regulated activity</w:t>
      </w:r>
    </w:p>
    <w:p w14:paraId="51AB61F4" w14:textId="0175B32C" w:rsidR="00F42539" w:rsidRPr="000474F4" w:rsidRDefault="000268A7" w:rsidP="00891284">
      <w:pPr>
        <w:pStyle w:val="Bullet0"/>
        <w:rPr>
          <w:highlight w:val="yellow"/>
        </w:rPr>
      </w:pPr>
      <w:r w:rsidRPr="000474F4">
        <w:rPr>
          <w:highlight w:val="yellow"/>
        </w:rPr>
        <w:t>A</w:t>
      </w:r>
      <w:r w:rsidR="000474F4" w:rsidRPr="000474F4">
        <w:rPr>
          <w:highlight w:val="yellow"/>
        </w:rPr>
        <w:t xml:space="preserve">n enhanced DBS check, which includes a children’s barred list check, will be undertaken for all </w:t>
      </w:r>
      <w:r w:rsidRPr="000474F4">
        <w:rPr>
          <w:highlight w:val="yellow"/>
        </w:rPr>
        <w:t xml:space="preserve">existing volunteers in regulated </w:t>
      </w:r>
      <w:r w:rsidR="000474F4" w:rsidRPr="000474F4">
        <w:rPr>
          <w:highlight w:val="yellow"/>
        </w:rPr>
        <w:t>activity. All checks will be recorded on the SCR.</w:t>
      </w:r>
    </w:p>
    <w:p w14:paraId="0C228695" w14:textId="5472FC4F" w:rsidR="00F42539" w:rsidRPr="000268A7" w:rsidRDefault="00F42539" w:rsidP="00F42539">
      <w:pPr>
        <w:pStyle w:val="Numberedparagraph"/>
        <w:numPr>
          <w:ilvl w:val="0"/>
          <w:numId w:val="0"/>
        </w:numPr>
        <w:spacing w:after="80"/>
        <w:jc w:val="left"/>
        <w:rPr>
          <w:rFonts w:ascii="Arial" w:hAnsi="Arial" w:cs="Arial"/>
          <w:b/>
          <w:bCs/>
          <w:sz w:val="20"/>
          <w:szCs w:val="20"/>
          <w:highlight w:val="yellow"/>
        </w:rPr>
      </w:pPr>
      <w:r w:rsidRPr="000268A7">
        <w:rPr>
          <w:rFonts w:ascii="Arial" w:hAnsi="Arial" w:cs="Arial"/>
          <w:b/>
          <w:bCs/>
          <w:sz w:val="20"/>
          <w:szCs w:val="20"/>
          <w:highlight w:val="yellow"/>
        </w:rPr>
        <w:t>Volunteers not in regulated activity</w:t>
      </w:r>
    </w:p>
    <w:p w14:paraId="3E7DBB9E" w14:textId="77777777" w:rsidR="00482902" w:rsidRPr="000268A7" w:rsidRDefault="00482902" w:rsidP="00482902">
      <w:pPr>
        <w:pStyle w:val="Bullet0"/>
        <w:rPr>
          <w:highlight w:val="yellow"/>
        </w:rPr>
      </w:pPr>
      <w:r w:rsidRPr="000268A7">
        <w:rPr>
          <w:highlight w:val="yellow"/>
        </w:rPr>
        <w:t xml:space="preserve">Under no circumstances should a volunteer on whom no checks have been obtained be left unsupervised or allowed to work in regulated activity. </w:t>
      </w:r>
    </w:p>
    <w:p w14:paraId="034A6984" w14:textId="5D4CF15D" w:rsidR="000268A7" w:rsidRPr="000268A7" w:rsidRDefault="007D4F87" w:rsidP="00731876">
      <w:pPr>
        <w:pStyle w:val="Bullet0"/>
        <w:rPr>
          <w:highlight w:val="yellow"/>
        </w:rPr>
      </w:pPr>
      <w:r w:rsidRPr="000268A7">
        <w:rPr>
          <w:highlight w:val="yellow"/>
        </w:rPr>
        <w:t xml:space="preserve">A written risk assessment and professional judgement will be used to assess if checks are required. The risk assessment should </w:t>
      </w:r>
      <w:r w:rsidR="000268A7" w:rsidRPr="000268A7">
        <w:rPr>
          <w:highlight w:val="yellow"/>
        </w:rPr>
        <w:t xml:space="preserve">be recorded and </w:t>
      </w:r>
      <w:r w:rsidRPr="000268A7">
        <w:rPr>
          <w:highlight w:val="yellow"/>
        </w:rPr>
        <w:t xml:space="preserve">consider: </w:t>
      </w:r>
    </w:p>
    <w:p w14:paraId="3E7093A6" w14:textId="25CF7A1C" w:rsidR="007D4F87" w:rsidRPr="000268A7" w:rsidRDefault="007D4F87" w:rsidP="00891284">
      <w:pPr>
        <w:pStyle w:val="Bullet0"/>
        <w:numPr>
          <w:ilvl w:val="1"/>
          <w:numId w:val="1"/>
        </w:numPr>
        <w:ind w:left="714" w:hanging="357"/>
        <w:rPr>
          <w:highlight w:val="yellow"/>
        </w:rPr>
      </w:pPr>
      <w:r w:rsidRPr="000268A7">
        <w:rPr>
          <w:highlight w:val="yellow"/>
        </w:rPr>
        <w:t xml:space="preserve">the nature of any work with children, </w:t>
      </w:r>
    </w:p>
    <w:p w14:paraId="7FDD2EED" w14:textId="575C14AA" w:rsidR="007D4F87" w:rsidRPr="000268A7" w:rsidRDefault="007D4F87" w:rsidP="00891284">
      <w:pPr>
        <w:pStyle w:val="Bullet0"/>
        <w:numPr>
          <w:ilvl w:val="1"/>
          <w:numId w:val="1"/>
        </w:numPr>
        <w:ind w:left="714" w:hanging="357"/>
        <w:rPr>
          <w:highlight w:val="yellow"/>
        </w:rPr>
      </w:pPr>
      <w:r w:rsidRPr="000268A7">
        <w:rPr>
          <w:highlight w:val="yellow"/>
        </w:rPr>
        <w:t xml:space="preserve">what the establishment knows about the volunteer, including formal or informal information offered by staff, parents and other volunteers, </w:t>
      </w:r>
    </w:p>
    <w:p w14:paraId="635E4251" w14:textId="2540E7F7" w:rsidR="007D4F87" w:rsidRPr="000268A7" w:rsidRDefault="007D4F87" w:rsidP="00891284">
      <w:pPr>
        <w:pStyle w:val="Bullet0"/>
        <w:numPr>
          <w:ilvl w:val="1"/>
          <w:numId w:val="1"/>
        </w:numPr>
        <w:ind w:left="714" w:hanging="357"/>
        <w:rPr>
          <w:highlight w:val="yellow"/>
        </w:rPr>
      </w:pPr>
      <w:r w:rsidRPr="000268A7">
        <w:rPr>
          <w:highlight w:val="yellow"/>
        </w:rPr>
        <w:t xml:space="preserve">whether the volunteer has other employment or undertakes voluntary activities where referees can advise on their suitability, and </w:t>
      </w:r>
    </w:p>
    <w:p w14:paraId="3222FFF5" w14:textId="5090F200" w:rsidR="007D4F87" w:rsidRPr="007D4F87" w:rsidRDefault="007D4F87" w:rsidP="00891284">
      <w:pPr>
        <w:pStyle w:val="Bullet0"/>
        <w:numPr>
          <w:ilvl w:val="1"/>
          <w:numId w:val="1"/>
        </w:numPr>
        <w:ind w:left="714" w:hanging="357"/>
      </w:pPr>
      <w:r w:rsidRPr="000268A7">
        <w:rPr>
          <w:highlight w:val="yellow"/>
        </w:rPr>
        <w:t>where the role is not regulated activity, whether another level of DBS check might be appropriate</w:t>
      </w:r>
      <w:r w:rsidR="000268A7">
        <w:t>.</w:t>
      </w:r>
    </w:p>
    <w:p w14:paraId="2929F569" w14:textId="59653BF0" w:rsidR="00C56ABE" w:rsidRPr="002B4A17" w:rsidRDefault="006036C7" w:rsidP="00C241EB">
      <w:pPr>
        <w:pStyle w:val="Head1"/>
      </w:pPr>
      <w:bookmarkStart w:id="51" w:name="_Toc238035921"/>
      <w:r w:rsidRPr="002B4A17">
        <w:t>Concerns and a</w:t>
      </w:r>
      <w:r w:rsidR="00C56ABE" w:rsidRPr="002B4A17">
        <w:t xml:space="preserve">llegations </w:t>
      </w:r>
      <w:r w:rsidR="00566E92" w:rsidRPr="002B4A17">
        <w:t xml:space="preserve">against members of staff and </w:t>
      </w:r>
      <w:r w:rsidRPr="002B4A17">
        <w:t xml:space="preserve">adults in </w:t>
      </w:r>
      <w:r w:rsidR="00AB5995">
        <w:t>the BILC</w:t>
      </w:r>
      <w:bookmarkEnd w:id="51"/>
      <w:r w:rsidR="00E7484A" w:rsidRPr="002B4A17">
        <w:t xml:space="preserve"> </w:t>
      </w:r>
    </w:p>
    <w:p w14:paraId="49B8915D" w14:textId="2CE17590" w:rsidR="00C56ABE" w:rsidRPr="00714F3F" w:rsidRDefault="008C664B" w:rsidP="00E7484A">
      <w:pPr>
        <w:pStyle w:val="Bullet0"/>
      </w:pPr>
      <w:r>
        <w:rPr>
          <w:color w:val="000000" w:themeColor="text1"/>
        </w:rPr>
        <w:t>The BILC</w:t>
      </w:r>
      <w:r w:rsidR="00E75F65" w:rsidRPr="008C664B">
        <w:rPr>
          <w:color w:val="000000" w:themeColor="text1"/>
        </w:rPr>
        <w:t xml:space="preserve"> </w:t>
      </w:r>
      <w:r w:rsidR="00C56ABE" w:rsidRPr="00714F3F">
        <w:t>recognises that it is possible for any member of staff</w:t>
      </w:r>
      <w:r w:rsidR="007A04DB" w:rsidRPr="00714F3F">
        <w:t xml:space="preserve"> or adult working on behalf of </w:t>
      </w:r>
      <w:r w:rsidR="00AB5995">
        <w:t>the BILC</w:t>
      </w:r>
      <w:r w:rsidR="00C56ABE" w:rsidRPr="00714F3F">
        <w:t>, including volunteers</w:t>
      </w:r>
      <w:r w:rsidR="00566E92" w:rsidRPr="00714F3F">
        <w:t>,</w:t>
      </w:r>
      <w:r w:rsidR="00C56ABE" w:rsidRPr="00714F3F">
        <w:t xml:space="preserve"> </w:t>
      </w:r>
      <w:r w:rsidR="00E14BAC" w:rsidRPr="00E14BAC">
        <w:rPr>
          <w:highlight w:val="yellow"/>
        </w:rPr>
        <w:t>trainees</w:t>
      </w:r>
      <w:r w:rsidR="00E14BAC">
        <w:t xml:space="preserve">, </w:t>
      </w:r>
      <w:r w:rsidR="00C56ABE" w:rsidRPr="00714F3F">
        <w:t>governors, contractors, agency and third party staff (including supply teachers)</w:t>
      </w:r>
      <w:r w:rsidR="007A04DB" w:rsidRPr="00714F3F">
        <w:t>,</w:t>
      </w:r>
      <w:r w:rsidR="00C56ABE" w:rsidRPr="00714F3F">
        <w:t xml:space="preserve"> </w:t>
      </w:r>
      <w:r w:rsidR="007A04DB" w:rsidRPr="00714F3F">
        <w:t xml:space="preserve">visitors </w:t>
      </w:r>
      <w:r w:rsidR="00C56ABE" w:rsidRPr="00714F3F">
        <w:t xml:space="preserve">and </w:t>
      </w:r>
      <w:r w:rsidR="007A04DB" w:rsidRPr="00714F3F">
        <w:t xml:space="preserve">contractors, </w:t>
      </w:r>
      <w:r w:rsidR="00C56ABE" w:rsidRPr="00714F3F">
        <w:t>to behave in a way that:</w:t>
      </w:r>
    </w:p>
    <w:p w14:paraId="48AD7CEB" w14:textId="764D069A" w:rsidR="00C56ABE" w:rsidRPr="00465929" w:rsidRDefault="001B4402" w:rsidP="00891284">
      <w:pPr>
        <w:pStyle w:val="Bullet1"/>
        <w:numPr>
          <w:ilvl w:val="1"/>
          <w:numId w:val="11"/>
        </w:numPr>
        <w:spacing w:after="80"/>
        <w:ind w:left="714" w:hanging="357"/>
      </w:pPr>
      <w:r w:rsidRPr="00714F3F">
        <w:t>i</w:t>
      </w:r>
      <w:r w:rsidR="00C56ABE" w:rsidRPr="00714F3F">
        <w:t>ndicates they have harmed a child</w:t>
      </w:r>
      <w:r w:rsidR="00C56ABE" w:rsidRPr="00465929">
        <w:t xml:space="preserve">, or may have harmed a child; </w:t>
      </w:r>
    </w:p>
    <w:p w14:paraId="429E1EEF" w14:textId="08CBE30F" w:rsidR="00C56ABE" w:rsidRPr="00465929" w:rsidRDefault="001B4402" w:rsidP="00891284">
      <w:pPr>
        <w:pStyle w:val="Bullet1"/>
        <w:numPr>
          <w:ilvl w:val="1"/>
          <w:numId w:val="11"/>
        </w:numPr>
        <w:spacing w:after="80"/>
        <w:ind w:left="714" w:hanging="357"/>
      </w:pPr>
      <w:r w:rsidRPr="00465929">
        <w:t>m</w:t>
      </w:r>
      <w:r w:rsidR="00C56ABE" w:rsidRPr="00465929">
        <w:t xml:space="preserve">eans they have committed a criminal offence against or related to a child; </w:t>
      </w:r>
    </w:p>
    <w:p w14:paraId="47158F50" w14:textId="77777777" w:rsidR="00C56ABE" w:rsidRPr="00465929" w:rsidRDefault="00C56ABE" w:rsidP="00891284">
      <w:pPr>
        <w:pStyle w:val="Bullet1"/>
        <w:numPr>
          <w:ilvl w:val="1"/>
          <w:numId w:val="11"/>
        </w:numPr>
        <w:spacing w:after="80"/>
        <w:ind w:left="714" w:hanging="357"/>
      </w:pPr>
      <w:r w:rsidRPr="00465929">
        <w:t xml:space="preserve">behaved towards a child or children in a way that indicates he or she may pose a risk of harm to children; or </w:t>
      </w:r>
    </w:p>
    <w:p w14:paraId="2B6B3E79" w14:textId="1B13CA11" w:rsidR="007A04DB" w:rsidRPr="00465929" w:rsidRDefault="00C56ABE" w:rsidP="00891284">
      <w:pPr>
        <w:pStyle w:val="Bullet1"/>
        <w:numPr>
          <w:ilvl w:val="1"/>
          <w:numId w:val="11"/>
        </w:numPr>
        <w:spacing w:after="80"/>
        <w:ind w:left="714" w:hanging="357"/>
        <w:rPr>
          <w:szCs w:val="20"/>
        </w:rPr>
      </w:pPr>
      <w:r w:rsidRPr="00465929">
        <w:t xml:space="preserve">behaved or </w:t>
      </w:r>
      <w:r w:rsidRPr="00465929">
        <w:rPr>
          <w:szCs w:val="20"/>
        </w:rPr>
        <w:t>may have behaved in a way that indicates they may not be suitable to work with children.</w:t>
      </w:r>
    </w:p>
    <w:p w14:paraId="17B188D9" w14:textId="5B1BCEEE" w:rsidR="001B4402" w:rsidRPr="00B43BD7" w:rsidRDefault="0048678A" w:rsidP="00976EE8">
      <w:pPr>
        <w:pStyle w:val="Bullet0"/>
        <w:rPr>
          <w:szCs w:val="20"/>
        </w:rPr>
      </w:pPr>
      <w:r w:rsidRPr="000F23D5">
        <w:rPr>
          <w:szCs w:val="20"/>
        </w:rPr>
        <w:t xml:space="preserve">At </w:t>
      </w:r>
      <w:r w:rsidR="00782F7D" w:rsidRPr="00AF1FBA">
        <w:rPr>
          <w:color w:val="000000" w:themeColor="text1"/>
        </w:rPr>
        <w:t>the BILC</w:t>
      </w:r>
      <w:r w:rsidRPr="00AF1FBA">
        <w:rPr>
          <w:color w:val="000000" w:themeColor="text1"/>
        </w:rPr>
        <w:t xml:space="preserve"> </w:t>
      </w:r>
      <w:r w:rsidR="00976EE8" w:rsidRPr="000F23D5">
        <w:t xml:space="preserve">we have processes in place for continuous vigilance, so </w:t>
      </w:r>
      <w:r w:rsidRPr="000F23D5">
        <w:t xml:space="preserve">we can maintain an environment that deters and prevents abuse and challenges inappropriate behaviour. To do this we aim to create the right culture and environment so that staff feel comfortable to discuss matters both within and, where it is </w:t>
      </w:r>
      <w:r w:rsidRPr="000F23D5">
        <w:lastRenderedPageBreak/>
        <w:t>appropriate, outside the workplace (including online) which may have implications for the safeguarding of children.</w:t>
      </w:r>
      <w:r w:rsidR="00976EE8" w:rsidRPr="000F23D5">
        <w:t xml:space="preserve"> A</w:t>
      </w:r>
      <w:r w:rsidR="001B4402" w:rsidRPr="000F23D5">
        <w:rPr>
          <w:szCs w:val="20"/>
        </w:rPr>
        <w:t>ll staff</w:t>
      </w:r>
      <w:r w:rsidR="001B4402" w:rsidRPr="00B43BD7">
        <w:rPr>
          <w:szCs w:val="20"/>
        </w:rPr>
        <w:t xml:space="preserve"> and volunteers should feel able to raise concerns about poor or unsafe practice</w:t>
      </w:r>
      <w:r w:rsidR="00EE41CA" w:rsidRPr="00B43BD7">
        <w:rPr>
          <w:szCs w:val="20"/>
        </w:rPr>
        <w:t xml:space="preserve"> (including online)</w:t>
      </w:r>
      <w:r w:rsidR="001B4402" w:rsidRPr="00B43BD7">
        <w:rPr>
          <w:szCs w:val="20"/>
        </w:rPr>
        <w:t xml:space="preserve"> and potential failures in </w:t>
      </w:r>
      <w:r w:rsidR="00AB5995">
        <w:rPr>
          <w:szCs w:val="20"/>
        </w:rPr>
        <w:t>the BILC</w:t>
      </w:r>
      <w:r w:rsidR="00671E27" w:rsidRPr="00671E27">
        <w:rPr>
          <w:szCs w:val="20"/>
        </w:rPr>
        <w:t>’s</w:t>
      </w:r>
      <w:r w:rsidR="001B4402" w:rsidRPr="00671E27">
        <w:rPr>
          <w:szCs w:val="20"/>
        </w:rPr>
        <w:t xml:space="preserve"> safeguarding </w:t>
      </w:r>
      <w:r w:rsidR="001B4402" w:rsidRPr="00B43BD7">
        <w:rPr>
          <w:szCs w:val="20"/>
        </w:rPr>
        <w:t>regime. The leadership team takes all concerns or allegations received seriously.</w:t>
      </w:r>
      <w:r w:rsidR="00F47624" w:rsidRPr="00B43BD7">
        <w:rPr>
          <w:szCs w:val="20"/>
        </w:rPr>
        <w:t xml:space="preserve"> If a member of staff, volunteer or other adult is concerned at the lack of response or feels their concerns will not be taken seriously then they should consider</w:t>
      </w:r>
      <w:r w:rsidR="001B4402" w:rsidRPr="00B43BD7">
        <w:rPr>
          <w:szCs w:val="20"/>
        </w:rPr>
        <w:t xml:space="preserve"> Whist</w:t>
      </w:r>
      <w:r w:rsidR="005E6C8C" w:rsidRPr="00B43BD7">
        <w:rPr>
          <w:szCs w:val="20"/>
        </w:rPr>
        <w:t>l</w:t>
      </w:r>
      <w:r w:rsidR="001B4402" w:rsidRPr="00B43BD7">
        <w:rPr>
          <w:szCs w:val="20"/>
        </w:rPr>
        <w:t>e</w:t>
      </w:r>
      <w:r w:rsidR="005E6C8C" w:rsidRPr="00B43BD7">
        <w:rPr>
          <w:szCs w:val="20"/>
        </w:rPr>
        <w:t xml:space="preserve"> </w:t>
      </w:r>
      <w:r w:rsidR="001B4402" w:rsidRPr="00B43BD7">
        <w:rPr>
          <w:szCs w:val="20"/>
        </w:rPr>
        <w:t>blowing</w:t>
      </w:r>
      <w:r w:rsidR="005E6C8C" w:rsidRPr="00B43BD7">
        <w:rPr>
          <w:szCs w:val="20"/>
        </w:rPr>
        <w:t xml:space="preserve"> - </w:t>
      </w:r>
      <w:r w:rsidR="001B4402" w:rsidRPr="00B43BD7">
        <w:rPr>
          <w:szCs w:val="20"/>
        </w:rPr>
        <w:t xml:space="preserve">see </w:t>
      </w:r>
      <w:r w:rsidR="001B4402" w:rsidRPr="00D1260F">
        <w:rPr>
          <w:szCs w:val="20"/>
        </w:rPr>
        <w:t>section</w:t>
      </w:r>
      <w:r w:rsidR="0041391F" w:rsidRPr="00D1260F">
        <w:rPr>
          <w:szCs w:val="20"/>
        </w:rPr>
        <w:t xml:space="preserve"> 47</w:t>
      </w:r>
      <w:r w:rsidR="001B4402" w:rsidRPr="00D1260F">
        <w:rPr>
          <w:szCs w:val="20"/>
        </w:rPr>
        <w:t xml:space="preserve"> below</w:t>
      </w:r>
      <w:r w:rsidR="005E6C8C" w:rsidRPr="00B43BD7">
        <w:rPr>
          <w:szCs w:val="20"/>
        </w:rPr>
        <w:t>.</w:t>
      </w:r>
    </w:p>
    <w:p w14:paraId="2383C49F" w14:textId="5F6A3488" w:rsidR="003F1670" w:rsidRPr="00465929" w:rsidRDefault="003F1670" w:rsidP="003F1670">
      <w:pPr>
        <w:pStyle w:val="Bullet0"/>
        <w:rPr>
          <w:szCs w:val="20"/>
        </w:rPr>
      </w:pPr>
      <w:r w:rsidRPr="00E75F65">
        <w:rPr>
          <w:szCs w:val="20"/>
        </w:rPr>
        <w:t xml:space="preserve">Allegations should be referred immediately to </w:t>
      </w:r>
      <w:r w:rsidRPr="00AF1FBA">
        <w:rPr>
          <w:color w:val="000000" w:themeColor="text1"/>
          <w:szCs w:val="20"/>
        </w:rPr>
        <w:t xml:space="preserve">the Headteacher </w:t>
      </w:r>
      <w:r w:rsidRPr="00E75F65">
        <w:rPr>
          <w:szCs w:val="20"/>
        </w:rPr>
        <w:t xml:space="preserve">who will contact the </w:t>
      </w:r>
      <w:r w:rsidR="00927688" w:rsidRPr="00E75F65">
        <w:rPr>
          <w:szCs w:val="20"/>
        </w:rPr>
        <w:t>Local Authority Designated</w:t>
      </w:r>
      <w:r w:rsidR="00927688" w:rsidRPr="00465929">
        <w:rPr>
          <w:szCs w:val="20"/>
        </w:rPr>
        <w:t xml:space="preserve"> Officer</w:t>
      </w:r>
      <w:r w:rsidRPr="00465929">
        <w:rPr>
          <w:szCs w:val="20"/>
        </w:rPr>
        <w:t xml:space="preserve"> (LADO) to agree further action to be taken in respect of the child and staff member. </w:t>
      </w:r>
    </w:p>
    <w:p w14:paraId="513D4B11" w14:textId="0AFD40C9" w:rsidR="003F1670" w:rsidRPr="00714F3F" w:rsidRDefault="003F1670" w:rsidP="000B2F54">
      <w:pPr>
        <w:pStyle w:val="Bullet0"/>
        <w:rPr>
          <w:b/>
          <w:color w:val="C45911" w:themeColor="accent2" w:themeShade="BF"/>
          <w:sz w:val="22"/>
        </w:rPr>
      </w:pPr>
      <w:r w:rsidRPr="00465929">
        <w:rPr>
          <w:szCs w:val="20"/>
        </w:rPr>
        <w:t xml:space="preserve">In the event of allegations of abuse being made against the </w:t>
      </w:r>
      <w:r w:rsidRPr="00AF1FBA">
        <w:rPr>
          <w:color w:val="000000" w:themeColor="text1"/>
          <w:szCs w:val="20"/>
        </w:rPr>
        <w:t>Headteacher,</w:t>
      </w:r>
      <w:r w:rsidRPr="00465929">
        <w:rPr>
          <w:szCs w:val="20"/>
        </w:rPr>
        <w:t xml:space="preserve"> staff are advised that allegations should be reported to the </w:t>
      </w:r>
      <w:r w:rsidR="00AF1FBA" w:rsidRPr="00AF1FBA">
        <w:rPr>
          <w:color w:val="000000" w:themeColor="text1"/>
          <w:szCs w:val="20"/>
        </w:rPr>
        <w:t>C</w:t>
      </w:r>
      <w:r w:rsidRPr="00AF1FBA">
        <w:rPr>
          <w:color w:val="000000" w:themeColor="text1"/>
          <w:szCs w:val="20"/>
        </w:rPr>
        <w:t>hair of governors</w:t>
      </w:r>
      <w:r w:rsidR="00AF1FBA" w:rsidRPr="00AF1FBA">
        <w:rPr>
          <w:color w:val="000000" w:themeColor="text1"/>
        </w:rPr>
        <w:t xml:space="preserve"> </w:t>
      </w:r>
      <w:r w:rsidRPr="00AF1FBA">
        <w:rPr>
          <w:color w:val="000000" w:themeColor="text1"/>
        </w:rPr>
        <w:t xml:space="preserve">who </w:t>
      </w:r>
      <w:r w:rsidRPr="00465929">
        <w:t xml:space="preserve">will contact the LADO. </w:t>
      </w:r>
      <w:r w:rsidRPr="00465929">
        <w:br/>
      </w:r>
    </w:p>
    <w:p w14:paraId="56CCE17F" w14:textId="540A0B8E" w:rsidR="000B2F54" w:rsidRPr="00671E27" w:rsidRDefault="00AB5995" w:rsidP="000B2F54">
      <w:pPr>
        <w:pStyle w:val="Bullet0"/>
        <w:rPr>
          <w:b/>
          <w:sz w:val="22"/>
        </w:rPr>
      </w:pPr>
      <w:r>
        <w:rPr>
          <w:szCs w:val="20"/>
        </w:rPr>
        <w:t>The BILC</w:t>
      </w:r>
      <w:r w:rsidR="005E6C8C" w:rsidRPr="00714F3F">
        <w:t xml:space="preserve">’s </w:t>
      </w:r>
      <w:r w:rsidR="005E6C8C" w:rsidRPr="00714F3F">
        <w:rPr>
          <w:szCs w:val="20"/>
        </w:rPr>
        <w:t xml:space="preserve">procedures </w:t>
      </w:r>
      <w:r w:rsidR="005E6C8C" w:rsidRPr="00714F3F">
        <w:t>are</w:t>
      </w:r>
      <w:r w:rsidR="005E6C8C" w:rsidRPr="00714F3F">
        <w:rPr>
          <w:szCs w:val="20"/>
        </w:rPr>
        <w:t xml:space="preserve"> consistent with local safeguarding procedures and practice guidance. </w:t>
      </w:r>
      <w:r w:rsidR="000B2F54" w:rsidRPr="00714F3F">
        <w:rPr>
          <w:szCs w:val="20"/>
        </w:rPr>
        <w:t xml:space="preserve">In line with KCSIE </w:t>
      </w:r>
      <w:r w:rsidR="004B7B9B">
        <w:rPr>
          <w:szCs w:val="20"/>
          <w:highlight w:val="yellow"/>
        </w:rPr>
        <w:t>2026</w:t>
      </w:r>
      <w:r w:rsidR="000B2F54" w:rsidRPr="00714F3F">
        <w:rPr>
          <w:szCs w:val="20"/>
        </w:rPr>
        <w:t>, we have polic</w:t>
      </w:r>
      <w:r w:rsidR="00BE60A0">
        <w:rPr>
          <w:szCs w:val="20"/>
        </w:rPr>
        <w:t xml:space="preserve">ies </w:t>
      </w:r>
      <w:r w:rsidR="000B2F54" w:rsidRPr="00714F3F">
        <w:rPr>
          <w:szCs w:val="20"/>
        </w:rPr>
        <w:t xml:space="preserve">and </w:t>
      </w:r>
      <w:r w:rsidR="000B2F54" w:rsidRPr="00671E27">
        <w:rPr>
          <w:szCs w:val="20"/>
        </w:rPr>
        <w:t xml:space="preserve">procedures in place </w:t>
      </w:r>
      <w:r w:rsidR="00E75F65" w:rsidRPr="00671E27">
        <w:rPr>
          <w:szCs w:val="20"/>
        </w:rPr>
        <w:t>that covers</w:t>
      </w:r>
      <w:r w:rsidR="000B2F54" w:rsidRPr="00671E27">
        <w:rPr>
          <w:szCs w:val="20"/>
        </w:rPr>
        <w:t>:</w:t>
      </w:r>
    </w:p>
    <w:p w14:paraId="392413EB" w14:textId="77777777" w:rsidR="000B2F54" w:rsidRPr="00671E27" w:rsidRDefault="000B2F54" w:rsidP="00671E27">
      <w:pPr>
        <w:pStyle w:val="Bullet1"/>
        <w:spacing w:after="80"/>
        <w:ind w:left="714" w:hanging="357"/>
        <w:rPr>
          <w:sz w:val="22"/>
        </w:rPr>
      </w:pPr>
      <w:r w:rsidRPr="00671E27">
        <w:t>Allegations that may meet the harms threshold</w:t>
      </w:r>
      <w:r w:rsidRPr="00671E27">
        <w:rPr>
          <w:sz w:val="22"/>
        </w:rPr>
        <w:t xml:space="preserve"> </w:t>
      </w:r>
    </w:p>
    <w:p w14:paraId="4AC0416A" w14:textId="1C3F0809" w:rsidR="000B2F54" w:rsidRDefault="000B2F54" w:rsidP="00671E27">
      <w:pPr>
        <w:pStyle w:val="Bullet1"/>
        <w:spacing w:after="80"/>
        <w:ind w:left="714" w:hanging="357"/>
        <w:rPr>
          <w:szCs w:val="20"/>
        </w:rPr>
      </w:pPr>
      <w:r w:rsidRPr="00671E27">
        <w:rPr>
          <w:szCs w:val="20"/>
        </w:rPr>
        <w:t>Concerns that do not meet the harm threshold</w:t>
      </w:r>
    </w:p>
    <w:p w14:paraId="5510D7FE" w14:textId="77777777" w:rsidR="00903654" w:rsidRPr="00671E27" w:rsidRDefault="00903654" w:rsidP="00903654">
      <w:pPr>
        <w:pStyle w:val="Bullet1"/>
        <w:numPr>
          <w:ilvl w:val="0"/>
          <w:numId w:val="0"/>
        </w:numPr>
        <w:spacing w:after="80"/>
        <w:ind w:left="714"/>
        <w:rPr>
          <w:szCs w:val="20"/>
        </w:rPr>
      </w:pPr>
    </w:p>
    <w:p w14:paraId="1614F760" w14:textId="7AAA35C2" w:rsidR="00A93F8F" w:rsidRPr="002B4A17" w:rsidRDefault="00A93F8F" w:rsidP="00C241EB">
      <w:pPr>
        <w:pStyle w:val="Head1"/>
      </w:pPr>
      <w:bookmarkStart w:id="52" w:name="_Toc238035922"/>
      <w:r w:rsidRPr="002B4A17">
        <w:t>Dut</w:t>
      </w:r>
      <w:r w:rsidR="002D5C12" w:rsidRPr="002B4A17">
        <w:t>ies of referral</w:t>
      </w:r>
      <w:bookmarkEnd w:id="52"/>
      <w:r w:rsidR="002D5C12" w:rsidRPr="002B4A17">
        <w:t xml:space="preserve"> </w:t>
      </w:r>
    </w:p>
    <w:p w14:paraId="62F6F6EA" w14:textId="02F3744C" w:rsidR="00B43BD7" w:rsidRPr="00B43BD7" w:rsidRDefault="00B43BD7" w:rsidP="002D5C12">
      <w:pPr>
        <w:pStyle w:val="Numberedparagraph"/>
        <w:numPr>
          <w:ilvl w:val="0"/>
          <w:numId w:val="0"/>
        </w:numPr>
        <w:spacing w:after="80"/>
        <w:jc w:val="left"/>
        <w:rPr>
          <w:rFonts w:ascii="Arial" w:hAnsi="Arial" w:cs="Arial"/>
          <w:color w:val="000000"/>
        </w:rPr>
      </w:pPr>
      <w:r w:rsidRPr="00B43BD7">
        <w:rPr>
          <w:rFonts w:ascii="Arial" w:hAnsi="Arial" w:cs="Arial"/>
          <w:b/>
          <w:bCs/>
          <w:sz w:val="20"/>
          <w:szCs w:val="20"/>
        </w:rPr>
        <w:t>Duty to refer to the Disclosure and Barring Service</w:t>
      </w:r>
    </w:p>
    <w:p w14:paraId="7EEF2D05" w14:textId="556C7522" w:rsidR="00E7484A" w:rsidRPr="003E566E" w:rsidRDefault="00BE60A0" w:rsidP="00927688">
      <w:pPr>
        <w:pStyle w:val="Bullet0"/>
        <w:rPr>
          <w:rFonts w:eastAsiaTheme="minorHAnsi"/>
          <w:color w:val="000000"/>
          <w:lang w:eastAsia="en-US"/>
        </w:rPr>
      </w:pPr>
      <w:r>
        <w:rPr>
          <w:color w:val="000000" w:themeColor="text1"/>
        </w:rPr>
        <w:t xml:space="preserve">The BILC </w:t>
      </w:r>
      <w:r w:rsidR="001B4402" w:rsidRPr="003E566E">
        <w:rPr>
          <w:rStyle w:val="Bullet0Char"/>
        </w:rPr>
        <w:t xml:space="preserve">has a legal </w:t>
      </w:r>
      <w:r w:rsidR="00962DE7" w:rsidRPr="003E566E">
        <w:rPr>
          <w:rStyle w:val="Bullet0Char"/>
          <w:rFonts w:eastAsiaTheme="minorHAnsi"/>
        </w:rPr>
        <w:t xml:space="preserve">requirement </w:t>
      </w:r>
      <w:r w:rsidR="001B4402" w:rsidRPr="003E566E">
        <w:rPr>
          <w:rStyle w:val="Bullet0Char"/>
        </w:rPr>
        <w:t>to refer to the Disclosure and Barring Service (DBS)</w:t>
      </w:r>
      <w:r w:rsidR="00E7484A" w:rsidRPr="003E566E">
        <w:rPr>
          <w:rStyle w:val="Bullet0Char"/>
          <w:rFonts w:eastAsiaTheme="minorHAnsi"/>
        </w:rPr>
        <w:t xml:space="preserve"> where they remove an individual from regulated activity (or would have removed an individual had they not left</w:t>
      </w:r>
      <w:r w:rsidR="00CB2176" w:rsidRPr="003E566E">
        <w:rPr>
          <w:rStyle w:val="Bullet0Char"/>
          <w:rFonts w:eastAsiaTheme="minorHAnsi"/>
        </w:rPr>
        <w:t>)</w:t>
      </w:r>
      <w:r w:rsidR="00E7484A" w:rsidRPr="003E566E">
        <w:rPr>
          <w:rStyle w:val="Bullet0Char"/>
          <w:rFonts w:eastAsiaTheme="minorHAnsi"/>
        </w:rPr>
        <w:t>, and they believe the individual has:</w:t>
      </w:r>
    </w:p>
    <w:p w14:paraId="389F0204" w14:textId="77777777" w:rsidR="00E7484A" w:rsidRPr="003E566E" w:rsidRDefault="00E7484A" w:rsidP="00864847">
      <w:pPr>
        <w:pStyle w:val="Bullet1"/>
        <w:spacing w:after="80"/>
        <w:ind w:left="714" w:hanging="357"/>
        <w:rPr>
          <w:rFonts w:eastAsiaTheme="minorHAnsi"/>
          <w:lang w:eastAsia="en-US"/>
        </w:rPr>
      </w:pPr>
      <w:r w:rsidRPr="003E566E">
        <w:rPr>
          <w:rFonts w:eastAsiaTheme="minorHAnsi"/>
          <w:lang w:eastAsia="en-US"/>
        </w:rPr>
        <w:t xml:space="preserve">engaged in relevant conduct in relation to children and/or adults, </w:t>
      </w:r>
    </w:p>
    <w:p w14:paraId="471D2E31" w14:textId="77777777" w:rsidR="00E7484A" w:rsidRPr="003E566E" w:rsidRDefault="00E7484A" w:rsidP="00864847">
      <w:pPr>
        <w:pStyle w:val="Bullet1"/>
        <w:spacing w:after="80"/>
        <w:ind w:left="714" w:hanging="357"/>
        <w:rPr>
          <w:rFonts w:eastAsiaTheme="minorHAnsi"/>
          <w:lang w:eastAsia="en-US"/>
        </w:rPr>
      </w:pPr>
      <w:r w:rsidRPr="003E566E">
        <w:rPr>
          <w:rFonts w:eastAsiaTheme="minorHAnsi"/>
          <w:lang w:eastAsia="en-US"/>
        </w:rPr>
        <w:t>satisfied the harm test in relation to children and/or vulnerable adults; or</w:t>
      </w:r>
    </w:p>
    <w:p w14:paraId="4581E65E" w14:textId="2D5E4BA3" w:rsidR="00E7484A" w:rsidRPr="003E566E" w:rsidRDefault="00E7484A" w:rsidP="00864847">
      <w:pPr>
        <w:pStyle w:val="Bullet1"/>
        <w:spacing w:after="80"/>
        <w:ind w:left="714" w:hanging="357"/>
        <w:rPr>
          <w:rFonts w:eastAsiaTheme="minorHAnsi"/>
          <w:lang w:eastAsia="en-US"/>
        </w:rPr>
      </w:pPr>
      <w:r w:rsidRPr="003E566E">
        <w:rPr>
          <w:rFonts w:eastAsiaTheme="minorHAnsi"/>
          <w:lang w:eastAsia="en-US"/>
        </w:rPr>
        <w:t xml:space="preserve">been cautioned or convicted of a relevant (automatic barring either with or without the right to make representations) offence. </w:t>
      </w:r>
    </w:p>
    <w:p w14:paraId="5D8F5CD6" w14:textId="25DB148B" w:rsidR="00CA7006" w:rsidRPr="003E566E" w:rsidRDefault="00962DE7" w:rsidP="005E6C8C">
      <w:pPr>
        <w:pStyle w:val="Bullet0"/>
      </w:pPr>
      <w:r w:rsidRPr="003E566E">
        <w:t xml:space="preserve">Referrals will be made as soon as possible, when an individual has been removed from regulated activity. This could include when an individual is suspended, redeployed into work in an activity that is not regulated, dismissed or resigned. </w:t>
      </w:r>
      <w:r w:rsidR="00AB5995">
        <w:t>The BILC</w:t>
      </w:r>
      <w:r w:rsidRPr="003E566E">
        <w:t xml:space="preserve"> will provide the DBS with full information. </w:t>
      </w:r>
    </w:p>
    <w:p w14:paraId="2047D626" w14:textId="57E54AF1" w:rsidR="00E7484A" w:rsidRPr="003E566E" w:rsidRDefault="00962DE7" w:rsidP="005E6C8C">
      <w:pPr>
        <w:pStyle w:val="Bullet0"/>
      </w:pPr>
      <w:r w:rsidRPr="003E566E">
        <w:t xml:space="preserve">When an allegation is made, an investigation will be carried out to gather evidence to establish if it has foundation, and </w:t>
      </w:r>
      <w:r w:rsidR="00AB5995">
        <w:t>the BILC</w:t>
      </w:r>
      <w:r w:rsidRPr="003E566E">
        <w:t xml:space="preserve"> will ensure they have sufficient information to meet the referral duty criteria in the DBS referral guidance.</w:t>
      </w:r>
    </w:p>
    <w:p w14:paraId="276C6BE8" w14:textId="690EF54F" w:rsidR="001B4402" w:rsidRPr="003E566E" w:rsidRDefault="001B4402" w:rsidP="005E6C8C">
      <w:pPr>
        <w:pStyle w:val="Bullet0"/>
      </w:pPr>
      <w:r w:rsidRPr="003E566E">
        <w:t>The DBS will consider whether to bar the person</w:t>
      </w:r>
      <w:r w:rsidR="00CB2176" w:rsidRPr="003E566E">
        <w:t>.</w:t>
      </w:r>
      <w:r w:rsidR="005E6C8C" w:rsidRPr="003E566E">
        <w:t xml:space="preserve"> </w:t>
      </w:r>
      <w:r w:rsidRPr="003E566E">
        <w:t>If these circumstances arise in relation to a member of staff at our school, a referral will be made as soon as possible after the resignation or removal of the individual in accordance with advice from the LADO and/or Schools Personnel Service.</w:t>
      </w:r>
    </w:p>
    <w:p w14:paraId="3BA1C6BF" w14:textId="2DFE00E9" w:rsidR="00CA7006" w:rsidRPr="00C06B96" w:rsidRDefault="00CA7006" w:rsidP="002D5C12">
      <w:pPr>
        <w:pStyle w:val="Numberedparagraph"/>
        <w:numPr>
          <w:ilvl w:val="0"/>
          <w:numId w:val="0"/>
        </w:numPr>
        <w:spacing w:after="80"/>
        <w:jc w:val="left"/>
        <w:rPr>
          <w:rFonts w:ascii="Arial" w:hAnsi="Arial" w:cs="Arial"/>
          <w:sz w:val="20"/>
          <w:szCs w:val="20"/>
        </w:rPr>
      </w:pPr>
      <w:r w:rsidRPr="003E566E">
        <w:rPr>
          <w:rFonts w:ascii="Arial" w:hAnsi="Arial" w:cs="Arial"/>
          <w:b/>
          <w:bCs/>
          <w:sz w:val="20"/>
          <w:szCs w:val="20"/>
        </w:rPr>
        <w:t xml:space="preserve">Duty to consider referral to the Teaching Regulation Agency </w:t>
      </w:r>
    </w:p>
    <w:p w14:paraId="1C1B3013" w14:textId="4119046C" w:rsidR="00CA7006" w:rsidRPr="00C06B96" w:rsidRDefault="00CA7006" w:rsidP="00CA7006">
      <w:pPr>
        <w:pStyle w:val="Bullet0"/>
        <w:rPr>
          <w:rFonts w:eastAsiaTheme="minorHAnsi"/>
          <w:lang w:eastAsia="en-US"/>
        </w:rPr>
      </w:pPr>
      <w:r w:rsidRPr="00C06B96">
        <w:rPr>
          <w:rFonts w:eastAsiaTheme="minorHAnsi"/>
          <w:lang w:eastAsia="en-US"/>
        </w:rPr>
        <w:t xml:space="preserve">If </w:t>
      </w:r>
      <w:r w:rsidR="00AB5995">
        <w:rPr>
          <w:rFonts w:eastAsiaTheme="minorHAnsi"/>
          <w:lang w:eastAsia="en-US"/>
        </w:rPr>
        <w:t>the BILC</w:t>
      </w:r>
      <w:r w:rsidRPr="00C06B96">
        <w:rPr>
          <w:rFonts w:eastAsiaTheme="minorHAnsi"/>
          <w:lang w:eastAsia="en-US"/>
        </w:rPr>
        <w:t xml:space="preserve"> or teacher’s employer, including an agency, dismisses or ceases to use the services of a teacher because of serious misconduct, or might have dismissed them or ceased to use their services had they not left first, consideration will </w:t>
      </w:r>
      <w:r w:rsidRPr="00C06B96">
        <w:rPr>
          <w:rFonts w:eastAsiaTheme="minorHAnsi"/>
          <w:b/>
          <w:bCs/>
          <w:lang w:eastAsia="en-US"/>
        </w:rPr>
        <w:t>be</w:t>
      </w:r>
      <w:r w:rsidRPr="00C06B96">
        <w:rPr>
          <w:rFonts w:eastAsiaTheme="minorHAnsi"/>
          <w:lang w:eastAsia="en-US"/>
        </w:rPr>
        <w:t xml:space="preserve"> given to referring the case to the Secretary of State, as required by sections 141D and 141E of the Education Act 2002.</w:t>
      </w:r>
    </w:p>
    <w:p w14:paraId="4565339B" w14:textId="5A0FF961" w:rsidR="00C56ABE" w:rsidRPr="00C06B96" w:rsidRDefault="00CA7006" w:rsidP="00CA7006">
      <w:pPr>
        <w:pStyle w:val="Bullet0"/>
        <w:rPr>
          <w:b/>
          <w:sz w:val="22"/>
        </w:rPr>
      </w:pPr>
      <w:r w:rsidRPr="00C06B96">
        <w:rPr>
          <w:rFonts w:eastAsiaTheme="minorHAnsi"/>
          <w:lang w:eastAsia="en-US"/>
        </w:rPr>
        <w:t>The Secretary of State may investigate the case, and if s/he finds there is a case to answer, must then decide whether to make a prohibition order</w:t>
      </w:r>
      <w:r w:rsidRPr="00C06B96">
        <w:t xml:space="preserve"> in respect of the person.</w:t>
      </w:r>
    </w:p>
    <w:p w14:paraId="1C4B1221" w14:textId="77777777" w:rsidR="00C56ABE" w:rsidRPr="002B4A17" w:rsidRDefault="00C56ABE" w:rsidP="00C241EB">
      <w:pPr>
        <w:pStyle w:val="Head1"/>
      </w:pPr>
      <w:bookmarkStart w:id="53" w:name="_Ref237593798"/>
      <w:bookmarkStart w:id="54" w:name="_Ref237593805"/>
      <w:bookmarkStart w:id="55" w:name="_Toc238035923"/>
      <w:r w:rsidRPr="002B4A17">
        <w:t>Whistle blowing</w:t>
      </w:r>
      <w:bookmarkEnd w:id="53"/>
      <w:bookmarkEnd w:id="54"/>
      <w:bookmarkEnd w:id="55"/>
    </w:p>
    <w:p w14:paraId="157C3586" w14:textId="25CD2428" w:rsidR="00B37FF0" w:rsidRPr="003E566E" w:rsidRDefault="008405A1" w:rsidP="00731876">
      <w:pPr>
        <w:pStyle w:val="Bullet0"/>
        <w:rPr>
          <w:sz w:val="24"/>
          <w:szCs w:val="24"/>
        </w:rPr>
      </w:pPr>
      <w:r w:rsidRPr="003E566E">
        <w:t>All staff and volunteers should feel able to raise concerns about poor or unsafe practice</w:t>
      </w:r>
      <w:r w:rsidR="00B37FF0" w:rsidRPr="003E566E">
        <w:t xml:space="preserve"> or other wrong-doing </w:t>
      </w:r>
      <w:r w:rsidRPr="003E566E">
        <w:t>and</w:t>
      </w:r>
      <w:r w:rsidR="00B37FF0" w:rsidRPr="003E566E">
        <w:t xml:space="preserve"> be secure that</w:t>
      </w:r>
      <w:r w:rsidRPr="003E566E">
        <w:t xml:space="preserve"> such concerns will always be taken seriously by the leadership team. </w:t>
      </w:r>
      <w:r w:rsidR="00B37FF0" w:rsidRPr="003E566E">
        <w:t>Wrong-doing covered by this ‘public interest disclosure’ includes:</w:t>
      </w:r>
    </w:p>
    <w:p w14:paraId="591E1092" w14:textId="0935CD2F" w:rsidR="00B37FF0" w:rsidRPr="00864847" w:rsidRDefault="00B37FF0" w:rsidP="00864847">
      <w:pPr>
        <w:pStyle w:val="Bullet1"/>
        <w:spacing w:after="80"/>
        <w:ind w:left="714" w:hanging="357"/>
        <w:rPr>
          <w:rFonts w:eastAsiaTheme="minorHAnsi"/>
          <w:lang w:eastAsia="en-US"/>
        </w:rPr>
      </w:pPr>
      <w:r w:rsidRPr="00864847">
        <w:rPr>
          <w:rFonts w:eastAsiaTheme="minorHAnsi"/>
          <w:lang w:eastAsia="en-US"/>
        </w:rPr>
        <w:t>someone’s health and safety is in danger</w:t>
      </w:r>
    </w:p>
    <w:p w14:paraId="716EA866" w14:textId="6E928FF3" w:rsidR="00B37FF0" w:rsidRPr="00864847" w:rsidRDefault="00B37FF0" w:rsidP="00864847">
      <w:pPr>
        <w:pStyle w:val="Bullet1"/>
        <w:spacing w:after="80"/>
        <w:ind w:left="714" w:hanging="357"/>
        <w:rPr>
          <w:rFonts w:eastAsiaTheme="minorHAnsi"/>
          <w:lang w:eastAsia="en-US"/>
        </w:rPr>
      </w:pPr>
      <w:r w:rsidRPr="00864847">
        <w:rPr>
          <w:rFonts w:eastAsiaTheme="minorHAnsi"/>
          <w:lang w:eastAsia="en-US"/>
        </w:rPr>
        <w:t>damage to the environment</w:t>
      </w:r>
    </w:p>
    <w:p w14:paraId="3D3F3875" w14:textId="48A49FC8" w:rsidR="00B37FF0" w:rsidRPr="00864847" w:rsidRDefault="00B37FF0" w:rsidP="00864847">
      <w:pPr>
        <w:pStyle w:val="Bullet1"/>
        <w:spacing w:after="80"/>
        <w:ind w:left="714" w:hanging="357"/>
        <w:rPr>
          <w:rFonts w:eastAsiaTheme="minorHAnsi"/>
          <w:lang w:eastAsia="en-US"/>
        </w:rPr>
      </w:pPr>
      <w:r w:rsidRPr="00864847">
        <w:rPr>
          <w:rFonts w:eastAsiaTheme="minorHAnsi"/>
          <w:lang w:eastAsia="en-US"/>
        </w:rPr>
        <w:t>a criminal offence</w:t>
      </w:r>
      <w:r w:rsidR="00EC1DAC" w:rsidRPr="00864847">
        <w:rPr>
          <w:rFonts w:eastAsiaTheme="minorHAnsi"/>
          <w:lang w:eastAsia="en-US"/>
        </w:rPr>
        <w:t xml:space="preserve"> (eg fraud)</w:t>
      </w:r>
    </w:p>
    <w:p w14:paraId="3D65AD75" w14:textId="52F48241" w:rsidR="00B37FF0" w:rsidRPr="00864847" w:rsidRDefault="00B37FF0" w:rsidP="00864847">
      <w:pPr>
        <w:pStyle w:val="Bullet1"/>
        <w:spacing w:after="80"/>
        <w:ind w:left="714" w:hanging="357"/>
        <w:rPr>
          <w:rFonts w:eastAsiaTheme="minorHAnsi"/>
          <w:lang w:eastAsia="en-US"/>
        </w:rPr>
      </w:pPr>
      <w:r w:rsidRPr="00864847">
        <w:rPr>
          <w:rFonts w:eastAsiaTheme="minorHAnsi"/>
          <w:lang w:eastAsia="en-US"/>
        </w:rPr>
        <w:t>not obeying the law</w:t>
      </w:r>
    </w:p>
    <w:p w14:paraId="00BC29E4" w14:textId="03B114AF" w:rsidR="00B37FF0" w:rsidRPr="00864847" w:rsidRDefault="00B37FF0" w:rsidP="00864847">
      <w:pPr>
        <w:pStyle w:val="Bullet1"/>
        <w:spacing w:after="80"/>
        <w:ind w:left="714" w:hanging="357"/>
        <w:rPr>
          <w:rFonts w:eastAsiaTheme="minorHAnsi"/>
          <w:lang w:eastAsia="en-US"/>
        </w:rPr>
      </w:pPr>
      <w:r w:rsidRPr="00864847">
        <w:rPr>
          <w:rFonts w:eastAsiaTheme="minorHAnsi"/>
          <w:lang w:eastAsia="en-US"/>
        </w:rPr>
        <w:t>covering up wrong</w:t>
      </w:r>
      <w:r w:rsidR="00EC1DAC" w:rsidRPr="00864847">
        <w:rPr>
          <w:rFonts w:eastAsiaTheme="minorHAnsi"/>
          <w:lang w:eastAsia="en-US"/>
        </w:rPr>
        <w:t>-</w:t>
      </w:r>
      <w:r w:rsidRPr="00864847">
        <w:rPr>
          <w:rFonts w:eastAsiaTheme="minorHAnsi"/>
          <w:lang w:eastAsia="en-US"/>
        </w:rPr>
        <w:t>doing</w:t>
      </w:r>
    </w:p>
    <w:p w14:paraId="4D9FAEC6" w14:textId="5C964637" w:rsidR="00B37FF0" w:rsidRPr="00864847" w:rsidRDefault="00B37FF0" w:rsidP="00864847">
      <w:pPr>
        <w:pStyle w:val="Bullet1"/>
        <w:spacing w:after="80"/>
        <w:ind w:left="714" w:hanging="357"/>
        <w:rPr>
          <w:rFonts w:eastAsiaTheme="minorHAnsi"/>
          <w:lang w:eastAsia="en-US"/>
        </w:rPr>
      </w:pPr>
      <w:r w:rsidRPr="00864847">
        <w:rPr>
          <w:rFonts w:eastAsiaTheme="minorHAnsi"/>
          <w:lang w:eastAsia="en-US"/>
        </w:rPr>
        <w:t>misusing public funds</w:t>
      </w:r>
    </w:p>
    <w:p w14:paraId="0200BC73" w14:textId="4C749DE0" w:rsidR="00B37FF0" w:rsidRPr="00864847" w:rsidRDefault="00B37FF0" w:rsidP="00864847">
      <w:pPr>
        <w:pStyle w:val="Bullet1"/>
        <w:spacing w:after="80"/>
        <w:ind w:left="714" w:hanging="357"/>
        <w:rPr>
          <w:rFonts w:eastAsiaTheme="minorHAnsi"/>
          <w:lang w:eastAsia="en-US"/>
        </w:rPr>
      </w:pPr>
      <w:r w:rsidRPr="00864847">
        <w:rPr>
          <w:rFonts w:eastAsiaTheme="minorHAnsi"/>
          <w:lang w:eastAsia="en-US"/>
        </w:rPr>
        <w:lastRenderedPageBreak/>
        <w:t>actions that negatively affect the welfare of children</w:t>
      </w:r>
      <w:r w:rsidR="00525118" w:rsidRPr="00864847">
        <w:rPr>
          <w:rFonts w:eastAsiaTheme="minorHAnsi"/>
          <w:lang w:eastAsia="en-US"/>
        </w:rPr>
        <w:t>.</w:t>
      </w:r>
    </w:p>
    <w:p w14:paraId="3138B38C" w14:textId="0EF8477A" w:rsidR="008405A1" w:rsidRPr="003E566E" w:rsidRDefault="008405A1" w:rsidP="00731876">
      <w:pPr>
        <w:pStyle w:val="Bullet0"/>
      </w:pPr>
      <w:r w:rsidRPr="003E566E">
        <w:t xml:space="preserve">All members of staff are made aware of </w:t>
      </w:r>
      <w:r w:rsidR="00AB5995">
        <w:t>the BILC</w:t>
      </w:r>
      <w:r w:rsidRPr="003E566E">
        <w:rPr>
          <w:color w:val="538135" w:themeColor="accent6" w:themeShade="BF"/>
        </w:rPr>
        <w:t xml:space="preserve"> </w:t>
      </w:r>
      <w:r w:rsidRPr="003E566E">
        <w:t xml:space="preserve">Whistleblowing procedure </w:t>
      </w:r>
      <w:r w:rsidR="00BE60A0">
        <w:t>(</w:t>
      </w:r>
      <w:r w:rsidR="00BE60A0" w:rsidRPr="00BE60A0">
        <w:rPr>
          <w:color w:val="EE0000"/>
        </w:rPr>
        <w:t>add links here</w:t>
      </w:r>
      <w:r w:rsidR="00BE60A0">
        <w:t xml:space="preserve">) </w:t>
      </w:r>
      <w:r w:rsidRPr="00714F3F">
        <w:t>It is a disciplinary offence not to report concerns about the conduct of a colleague that could place a child at risk.</w:t>
      </w:r>
      <w:r w:rsidR="003E566E" w:rsidRPr="00714F3F">
        <w:t xml:space="preserve"> Making allegations about a </w:t>
      </w:r>
      <w:r w:rsidR="00C2563B" w:rsidRPr="00714F3F">
        <w:t xml:space="preserve">colleague </w:t>
      </w:r>
      <w:r w:rsidR="003E566E" w:rsidRPr="00714F3F">
        <w:t xml:space="preserve">that </w:t>
      </w:r>
      <w:r w:rsidR="00C2563B" w:rsidRPr="00714F3F">
        <w:t>is</w:t>
      </w:r>
      <w:r w:rsidR="003E566E" w:rsidRPr="00714F3F">
        <w:t xml:space="preserve"> later proven to be unsubstantiated, may be considered a disciplinary offence.</w:t>
      </w:r>
    </w:p>
    <w:p w14:paraId="51854C60" w14:textId="77777777" w:rsidR="00EC1DAC" w:rsidRPr="003E566E" w:rsidRDefault="00EC1DAC" w:rsidP="00EC1DAC">
      <w:pPr>
        <w:pStyle w:val="Bullet0"/>
      </w:pPr>
      <w:r w:rsidRPr="003E566E">
        <w:t xml:space="preserve">The DfE provides advice to staff who feel they need to raise concerns: Whistleblowing procedure for maintained schools </w:t>
      </w:r>
      <w:hyperlink r:id="rId108" w:history="1">
        <w:r w:rsidRPr="003E566E">
          <w:rPr>
            <w:rStyle w:val="Hyperlink"/>
          </w:rPr>
          <w:t>Whistleblowing procedure for maintained schools - GOV.UK (www.gov.uk)</w:t>
        </w:r>
      </w:hyperlink>
      <w:r w:rsidRPr="003E566E">
        <w:t xml:space="preserve"> and Whistleblowing </w:t>
      </w:r>
      <w:hyperlink r:id="rId109" w:history="1">
        <w:r w:rsidRPr="003E566E">
          <w:rPr>
            <w:rStyle w:val="Hyperlink"/>
          </w:rPr>
          <w:t>Whistleblowing for employees - GOV.UK (www.gov.uk)</w:t>
        </w:r>
      </w:hyperlink>
      <w:r w:rsidRPr="003E566E">
        <w:t>.</w:t>
      </w:r>
    </w:p>
    <w:p w14:paraId="76C83774" w14:textId="6CA50AF9" w:rsidR="00EC1DAC" w:rsidRPr="00465929" w:rsidRDefault="00EC1DAC" w:rsidP="0019113E">
      <w:pPr>
        <w:pStyle w:val="Bullet0"/>
      </w:pPr>
      <w:r w:rsidRPr="00465929">
        <w:t xml:space="preserve">Staff </w:t>
      </w:r>
      <w:r w:rsidR="0097265B" w:rsidRPr="00465929">
        <w:t xml:space="preserve">should raise concerns with </w:t>
      </w:r>
    </w:p>
    <w:p w14:paraId="20732D28" w14:textId="77777777" w:rsidR="0097265B" w:rsidRPr="00465929" w:rsidRDefault="0097265B" w:rsidP="00864847">
      <w:pPr>
        <w:pStyle w:val="Bullet1"/>
        <w:spacing w:after="80"/>
        <w:ind w:left="714" w:hanging="357"/>
      </w:pPr>
      <w:r w:rsidRPr="00465929">
        <w:t>Line Manger</w:t>
      </w:r>
    </w:p>
    <w:p w14:paraId="7D9808E8" w14:textId="4CB18EED" w:rsidR="0097265B" w:rsidRPr="00465929" w:rsidRDefault="0097265B" w:rsidP="00864847">
      <w:pPr>
        <w:pStyle w:val="Bullet1"/>
        <w:spacing w:after="80"/>
        <w:ind w:left="714" w:hanging="357"/>
      </w:pPr>
      <w:r w:rsidRPr="00465929">
        <w:t>Specified person (or governor) in school such as the headteacher/principal or DSL</w:t>
      </w:r>
    </w:p>
    <w:p w14:paraId="4C9AA105" w14:textId="77777777" w:rsidR="0097265B" w:rsidRPr="00465929" w:rsidRDefault="0097265B" w:rsidP="00864847">
      <w:pPr>
        <w:pStyle w:val="Bullet1"/>
        <w:spacing w:after="80"/>
        <w:ind w:left="714" w:hanging="357"/>
      </w:pPr>
      <w:r w:rsidRPr="00465929">
        <w:t>Local Authority</w:t>
      </w:r>
    </w:p>
    <w:p w14:paraId="12A2DC1C" w14:textId="39FCF8F2" w:rsidR="0097265B" w:rsidRPr="00465929" w:rsidRDefault="0097265B" w:rsidP="00864847">
      <w:pPr>
        <w:pStyle w:val="Bullet1"/>
        <w:spacing w:after="80"/>
        <w:ind w:left="714" w:hanging="357"/>
      </w:pPr>
      <w:r w:rsidRPr="00465929">
        <w:t>Union or Professional Association</w:t>
      </w:r>
    </w:p>
    <w:p w14:paraId="1A4ECAB3" w14:textId="0300E61D" w:rsidR="00C56ABE" w:rsidRPr="00527528" w:rsidRDefault="008405A1" w:rsidP="000F0A40">
      <w:pPr>
        <w:pStyle w:val="Bullet0"/>
      </w:pPr>
      <w:r w:rsidRPr="00465929">
        <w:t xml:space="preserve">Staff can </w:t>
      </w:r>
      <w:r w:rsidR="0097265B" w:rsidRPr="00465929">
        <w:t>also</w:t>
      </w:r>
      <w:r w:rsidR="00E1313B" w:rsidRPr="00465929">
        <w:t xml:space="preserve"> </w:t>
      </w:r>
      <w:r w:rsidRPr="00465929">
        <w:t xml:space="preserve">access the NSPCC whistleblowing helpline if they do not feel able to raise concerns regarding child protection failures internally. Staff can call 0800 028 0285 (8:00 AM to 8:00 PM Monday to </w:t>
      </w:r>
      <w:r w:rsidRPr="00527528">
        <w:t xml:space="preserve">Friday) or email </w:t>
      </w:r>
      <w:hyperlink r:id="rId110" w:history="1">
        <w:r w:rsidRPr="00527528">
          <w:rPr>
            <w:rStyle w:val="Hyperlink"/>
            <w:sz w:val="22"/>
          </w:rPr>
          <w:t>help@nspcc.org.uk</w:t>
        </w:r>
      </w:hyperlink>
      <w:r w:rsidRPr="00527528">
        <w:t>.</w:t>
      </w:r>
      <w:r w:rsidRPr="00527528">
        <w:rPr>
          <w:b/>
          <w:color w:val="FF0096"/>
        </w:rPr>
        <w:t xml:space="preserve"> </w:t>
      </w:r>
    </w:p>
    <w:p w14:paraId="1801F156" w14:textId="77777777" w:rsidR="00AD0E55" w:rsidRPr="002B4A17" w:rsidRDefault="00AD0E55" w:rsidP="00C241EB">
      <w:pPr>
        <w:pStyle w:val="Head1"/>
      </w:pPr>
      <w:bookmarkStart w:id="56" w:name="_Toc238035924"/>
      <w:r w:rsidRPr="002B4A17">
        <w:t>The use of premises by other organisations</w:t>
      </w:r>
      <w:bookmarkEnd w:id="56"/>
    </w:p>
    <w:p w14:paraId="1D9426A4" w14:textId="4078A67C" w:rsidR="00AD0E55" w:rsidRPr="00527528" w:rsidRDefault="00AD0E55" w:rsidP="00AD0E55">
      <w:pPr>
        <w:pStyle w:val="Bullet0"/>
      </w:pPr>
      <w:r w:rsidRPr="00527528">
        <w:t xml:space="preserve">Where services or activities are provided under the direct supervision/management of staff </w:t>
      </w:r>
      <w:r w:rsidR="00AB5995">
        <w:t>the BILC</w:t>
      </w:r>
      <w:r w:rsidRPr="00527528">
        <w:t xml:space="preserve"> arrangements for child protection will apply.</w:t>
      </w:r>
    </w:p>
    <w:p w14:paraId="579B3679" w14:textId="4F39D034" w:rsidR="00AD0E55" w:rsidRPr="00A73271" w:rsidRDefault="00AD0E55" w:rsidP="00AD0E55">
      <w:pPr>
        <w:pStyle w:val="Bullet0"/>
        <w:rPr>
          <w:szCs w:val="24"/>
        </w:rPr>
      </w:pPr>
      <w:r w:rsidRPr="00A73271">
        <w:rPr>
          <w:szCs w:val="24"/>
        </w:rPr>
        <w:t xml:space="preserve">Where services or activities are provided separately by another body using </w:t>
      </w:r>
      <w:r w:rsidR="00AB5995">
        <w:rPr>
          <w:szCs w:val="24"/>
        </w:rPr>
        <w:t>the BILC</w:t>
      </w:r>
      <w:r w:rsidRPr="00A73271">
        <w:rPr>
          <w:color w:val="538135" w:themeColor="accent6" w:themeShade="BF"/>
          <w:szCs w:val="24"/>
        </w:rPr>
        <w:t xml:space="preserve"> </w:t>
      </w:r>
      <w:r w:rsidRPr="00A73271">
        <w:rPr>
          <w:szCs w:val="24"/>
        </w:rPr>
        <w:t xml:space="preserve">premises, the </w:t>
      </w:r>
      <w:r w:rsidRPr="00BE60A0">
        <w:rPr>
          <w:color w:val="000000" w:themeColor="text1"/>
          <w:szCs w:val="24"/>
        </w:rPr>
        <w:t xml:space="preserve">Headteacher and </w:t>
      </w:r>
      <w:r w:rsidR="00BE60A0" w:rsidRPr="00BE60A0">
        <w:rPr>
          <w:color w:val="000000" w:themeColor="text1"/>
        </w:rPr>
        <w:t>G</w:t>
      </w:r>
      <w:r w:rsidRPr="00BE60A0">
        <w:rPr>
          <w:color w:val="000000" w:themeColor="text1"/>
        </w:rPr>
        <w:t>overning body/</w:t>
      </w:r>
      <w:r w:rsidRPr="00BE60A0">
        <w:rPr>
          <w:color w:val="000000" w:themeColor="text1"/>
          <w:szCs w:val="24"/>
        </w:rPr>
        <w:t xml:space="preserve"> will</w:t>
      </w:r>
      <w:r w:rsidRPr="00A73271">
        <w:rPr>
          <w:szCs w:val="24"/>
        </w:rPr>
        <w:t>:</w:t>
      </w:r>
    </w:p>
    <w:p w14:paraId="78859213" w14:textId="77777777" w:rsidR="00AD0E55" w:rsidRPr="00A73271" w:rsidRDefault="00AD0E55" w:rsidP="008A0621">
      <w:pPr>
        <w:pStyle w:val="Bullet1"/>
        <w:spacing w:after="80"/>
        <w:ind w:left="714" w:hanging="357"/>
      </w:pPr>
      <w:r w:rsidRPr="00A73271">
        <w:t>seek written assurance that the organisation concerned has appropriate policies and procedures in place with regard to safeguarding children and child protection, and that relevant safeguarding checks have been made in respect of staff and volunteers.</w:t>
      </w:r>
    </w:p>
    <w:p w14:paraId="3741E61A" w14:textId="5874542E" w:rsidR="00AD0E55" w:rsidRPr="00A73271" w:rsidRDefault="00AD0E55" w:rsidP="008A0621">
      <w:pPr>
        <w:pStyle w:val="Bullet1"/>
        <w:spacing w:after="80"/>
        <w:ind w:left="714" w:hanging="357"/>
      </w:pPr>
      <w:r w:rsidRPr="00A73271">
        <w:t>put</w:t>
      </w:r>
      <w:r w:rsidRPr="008A0621">
        <w:t xml:space="preserve"> </w:t>
      </w:r>
      <w:r w:rsidRPr="00A73271">
        <w:t xml:space="preserve">in place arrangements for the organisation to liaise with </w:t>
      </w:r>
      <w:r w:rsidR="00AB5995">
        <w:t>the BILC</w:t>
      </w:r>
      <w:r w:rsidRPr="00A73271">
        <w:t xml:space="preserve"> on safeguarding matters </w:t>
      </w:r>
    </w:p>
    <w:p w14:paraId="38E6AAC4" w14:textId="5438BC1E" w:rsidR="00C2563B" w:rsidRPr="00A73271" w:rsidRDefault="00AD0E55" w:rsidP="008A0621">
      <w:pPr>
        <w:pStyle w:val="Bullet1"/>
        <w:spacing w:after="80"/>
        <w:ind w:left="714" w:hanging="357"/>
      </w:pPr>
      <w:r w:rsidRPr="00A73271">
        <w:t>include safeguarding requirements in any transfer of control agreement (i.e. lease or hire agreement), as a condition of use and occupation of the premises; and that failure to comply with this would lead to termination of the agreement. If this assurance is not achieved, an application to use premises will be refused.</w:t>
      </w:r>
    </w:p>
    <w:p w14:paraId="64D6B3D2" w14:textId="6290D93C" w:rsidR="0065591A" w:rsidRDefault="00C2563B" w:rsidP="0033699B">
      <w:pPr>
        <w:pStyle w:val="Bullet1"/>
        <w:numPr>
          <w:ilvl w:val="0"/>
          <w:numId w:val="0"/>
        </w:numPr>
        <w:spacing w:after="120"/>
        <w:ind w:left="425"/>
      </w:pPr>
      <w:r w:rsidRPr="0033699B">
        <w:t xml:space="preserve">These arrangements apply regardless of whether or not the children who attend any of these services or activities are children on </w:t>
      </w:r>
      <w:r w:rsidR="00AB5995">
        <w:t>the BILC</w:t>
      </w:r>
      <w:r w:rsidRPr="0033699B">
        <w:t xml:space="preserve"> roll or attend the college.</w:t>
      </w:r>
      <w:r w:rsidRPr="00C2563B">
        <w:t xml:space="preserve"> </w:t>
      </w:r>
    </w:p>
    <w:p w14:paraId="23078F7A" w14:textId="6EB9662D" w:rsidR="007D1998" w:rsidRDefault="00AB5995" w:rsidP="007D1998">
      <w:pPr>
        <w:pStyle w:val="Bullet1"/>
        <w:numPr>
          <w:ilvl w:val="0"/>
          <w:numId w:val="0"/>
        </w:numPr>
        <w:spacing w:after="80"/>
        <w:ind w:left="425"/>
        <w:rPr>
          <w:color w:val="000000"/>
          <w:szCs w:val="20"/>
        </w:rPr>
      </w:pPr>
      <w:r>
        <w:rPr>
          <w:color w:val="104F75"/>
          <w:szCs w:val="20"/>
        </w:rPr>
        <w:t>The BILC</w:t>
      </w:r>
      <w:r w:rsidR="0059368A" w:rsidRPr="008A0621">
        <w:rPr>
          <w:szCs w:val="20"/>
        </w:rPr>
        <w:t xml:space="preserve"> </w:t>
      </w:r>
      <w:r w:rsidR="0059368A" w:rsidRPr="005C1ADD">
        <w:rPr>
          <w:color w:val="000000"/>
          <w:szCs w:val="20"/>
        </w:rPr>
        <w:t xml:space="preserve">will follow </w:t>
      </w:r>
      <w:r w:rsidR="00827ABA" w:rsidRPr="005C1ADD">
        <w:rPr>
          <w:color w:val="000000"/>
          <w:szCs w:val="20"/>
        </w:rPr>
        <w:t>its</w:t>
      </w:r>
      <w:r w:rsidR="0059368A" w:rsidRPr="005C1ADD">
        <w:rPr>
          <w:color w:val="000000"/>
          <w:szCs w:val="20"/>
        </w:rPr>
        <w:t xml:space="preserve"> safeguarding policies and procedures, including informing the LADO</w:t>
      </w:r>
      <w:r w:rsidR="0065591A" w:rsidRPr="005C1ADD">
        <w:rPr>
          <w:color w:val="000000"/>
          <w:szCs w:val="20"/>
        </w:rPr>
        <w:t>, relating to an</w:t>
      </w:r>
      <w:r w:rsidR="0059368A" w:rsidRPr="005C1ADD">
        <w:rPr>
          <w:color w:val="000000"/>
          <w:szCs w:val="20"/>
        </w:rPr>
        <w:t>y</w:t>
      </w:r>
      <w:r w:rsidR="0065591A" w:rsidRPr="005C1ADD">
        <w:rPr>
          <w:color w:val="000000"/>
          <w:szCs w:val="20"/>
        </w:rPr>
        <w:t xml:space="preserve"> incident</w:t>
      </w:r>
      <w:r w:rsidR="0059368A" w:rsidRPr="005C1ADD">
        <w:rPr>
          <w:color w:val="000000"/>
          <w:szCs w:val="20"/>
        </w:rPr>
        <w:t>(s)</w:t>
      </w:r>
      <w:r w:rsidR="0065591A" w:rsidRPr="005C1ADD">
        <w:rPr>
          <w:color w:val="000000"/>
          <w:szCs w:val="20"/>
        </w:rPr>
        <w:t xml:space="preserve"> that happen when an individual or organisation </w:t>
      </w:r>
      <w:r w:rsidR="0059368A" w:rsidRPr="005C1ADD">
        <w:rPr>
          <w:color w:val="000000"/>
          <w:szCs w:val="20"/>
        </w:rPr>
        <w:t>is</w:t>
      </w:r>
      <w:r w:rsidR="0065591A" w:rsidRPr="005C1ADD">
        <w:rPr>
          <w:color w:val="000000"/>
          <w:szCs w:val="20"/>
        </w:rPr>
        <w:t xml:space="preserve"> using their school </w:t>
      </w:r>
      <w:r w:rsidR="0065591A" w:rsidRPr="005C1ADD">
        <w:rPr>
          <w:szCs w:val="20"/>
        </w:rPr>
        <w:t>premises</w:t>
      </w:r>
      <w:r w:rsidR="0065591A" w:rsidRPr="005C1ADD">
        <w:rPr>
          <w:color w:val="000000"/>
          <w:szCs w:val="20"/>
        </w:rPr>
        <w:t xml:space="preserve"> for the purposes of running activities for children (for example community groups, sports associations, or service providers that run extra-curricular activities).</w:t>
      </w:r>
      <w:r w:rsidR="0065591A" w:rsidRPr="0065591A">
        <w:rPr>
          <w:color w:val="000000"/>
          <w:szCs w:val="20"/>
        </w:rPr>
        <w:t xml:space="preserve"> </w:t>
      </w:r>
    </w:p>
    <w:p w14:paraId="541FEA48" w14:textId="4D33A66A" w:rsidR="00FC5625" w:rsidRPr="0065591A" w:rsidRDefault="00FC5625" w:rsidP="00FC5625">
      <w:pPr>
        <w:pStyle w:val="Bullet1"/>
        <w:numPr>
          <w:ilvl w:val="0"/>
          <w:numId w:val="0"/>
        </w:numPr>
        <w:ind w:left="426"/>
        <w:rPr>
          <w:color w:val="000000"/>
          <w:szCs w:val="20"/>
        </w:rPr>
      </w:pPr>
      <w:hyperlink r:id="rId111" w:history="1">
        <w:r>
          <w:rPr>
            <w:rStyle w:val="Hyperlink"/>
          </w:rPr>
          <w:t>After-school clubs, community activities and tuition: safeguarding guidance for providers - GOV.UK (www.gov.uk)</w:t>
        </w:r>
      </w:hyperlink>
      <w:r w:rsidR="00977B37">
        <w:t xml:space="preserve"> </w:t>
      </w:r>
      <w:r w:rsidR="00977B37" w:rsidRPr="00977B37">
        <w:rPr>
          <w:highlight w:val="yellow"/>
        </w:rPr>
        <w:t>(updated February 2026)</w:t>
      </w:r>
    </w:p>
    <w:p w14:paraId="4957B547" w14:textId="77777777" w:rsidR="00AD0E55" w:rsidRPr="002B4A17" w:rsidRDefault="00AD0E55" w:rsidP="00C241EB">
      <w:pPr>
        <w:pStyle w:val="Head1"/>
      </w:pPr>
      <w:bookmarkStart w:id="57" w:name="_Toc238035925"/>
      <w:r w:rsidRPr="002B4A17">
        <w:t>Site security and arrangements for visitors</w:t>
      </w:r>
      <w:bookmarkEnd w:id="57"/>
    </w:p>
    <w:p w14:paraId="2310F1B3" w14:textId="77777777" w:rsidR="00460D4E" w:rsidRDefault="00C336FF" w:rsidP="00C336FF">
      <w:pPr>
        <w:pStyle w:val="Numberedparagraph"/>
        <w:numPr>
          <w:ilvl w:val="0"/>
          <w:numId w:val="0"/>
        </w:numPr>
        <w:spacing w:after="80"/>
        <w:jc w:val="left"/>
        <w:rPr>
          <w:rFonts w:ascii="Arial" w:hAnsi="Arial" w:cs="Arial"/>
          <w:b/>
          <w:bCs/>
          <w:sz w:val="20"/>
          <w:szCs w:val="20"/>
        </w:rPr>
      </w:pPr>
      <w:r w:rsidRPr="0076595D">
        <w:rPr>
          <w:rFonts w:ascii="Arial" w:hAnsi="Arial" w:cs="Arial"/>
          <w:b/>
          <w:bCs/>
          <w:sz w:val="20"/>
          <w:szCs w:val="20"/>
          <w:highlight w:val="yellow"/>
        </w:rPr>
        <w:t xml:space="preserve">Site security </w:t>
      </w:r>
    </w:p>
    <w:p w14:paraId="4AAC0B9E" w14:textId="5C631F15" w:rsidR="00756973" w:rsidRPr="00756973" w:rsidRDefault="00BE60A0" w:rsidP="00AD0E55">
      <w:pPr>
        <w:pStyle w:val="Bullet0"/>
        <w:rPr>
          <w:b/>
          <w:bCs/>
          <w:color w:val="C45911" w:themeColor="accent2" w:themeShade="BF"/>
        </w:rPr>
      </w:pPr>
      <w:r>
        <w:rPr>
          <w:color w:val="000000" w:themeColor="text1"/>
          <w:highlight w:val="yellow"/>
        </w:rPr>
        <w:t>The BILC</w:t>
      </w:r>
      <w:r w:rsidR="00756973" w:rsidRPr="00BE60A0">
        <w:rPr>
          <w:color w:val="000000" w:themeColor="text1"/>
          <w:highlight w:val="yellow"/>
        </w:rPr>
        <w:t xml:space="preserve"> </w:t>
      </w:r>
      <w:r w:rsidR="002F06E6" w:rsidRPr="0076595D">
        <w:rPr>
          <w:highlight w:val="yellow"/>
        </w:rPr>
        <w:t xml:space="preserve">recognises the importance of maintaining a safe and secure environment for all </w:t>
      </w:r>
      <w:r w:rsidR="009F0352">
        <w:rPr>
          <w:highlight w:val="yellow"/>
        </w:rPr>
        <w:t>pupils</w:t>
      </w:r>
      <w:r w:rsidR="002F06E6" w:rsidRPr="0076595D">
        <w:rPr>
          <w:highlight w:val="yellow"/>
        </w:rPr>
        <w:t xml:space="preserve">, staff and visitors. </w:t>
      </w:r>
      <w:r w:rsidR="00AB5995">
        <w:rPr>
          <w:highlight w:val="yellow"/>
        </w:rPr>
        <w:t>The BILC</w:t>
      </w:r>
      <w:r w:rsidR="002F06E6" w:rsidRPr="0076595D">
        <w:rPr>
          <w:highlight w:val="yellow"/>
        </w:rPr>
        <w:t xml:space="preserve"> has a site security policy and plan in place to support the prevention of, and response to, security incidents. Staff and </w:t>
      </w:r>
      <w:r w:rsidR="009F0352">
        <w:rPr>
          <w:highlight w:val="yellow"/>
        </w:rPr>
        <w:t>pupils</w:t>
      </w:r>
      <w:r w:rsidR="002F06E6" w:rsidRPr="0076595D">
        <w:rPr>
          <w:highlight w:val="yellow"/>
        </w:rPr>
        <w:t xml:space="preserve"> are made aware of the requirements set out in the policy and plan and are expected to follow the procedures relevant to their roles.</w:t>
      </w:r>
      <w:r w:rsidR="004555D0" w:rsidRPr="0076595D">
        <w:rPr>
          <w:highlight w:val="yellow"/>
        </w:rPr>
        <w:t xml:space="preserve"> </w:t>
      </w:r>
      <w:r>
        <w:rPr>
          <w:b/>
          <w:bCs/>
          <w:color w:val="C45911" w:themeColor="accent2" w:themeShade="BF"/>
        </w:rPr>
        <w:t>Hoping Duwan has this policy</w:t>
      </w:r>
      <w:r w:rsidR="004555D0">
        <w:rPr>
          <w:b/>
          <w:bCs/>
          <w:color w:val="C45911" w:themeColor="accent2" w:themeShade="BF"/>
        </w:rPr>
        <w:t>.</w:t>
      </w:r>
    </w:p>
    <w:p w14:paraId="37848F5D" w14:textId="168B6335" w:rsidR="002F06E6" w:rsidRPr="0076595D" w:rsidRDefault="002F06E6" w:rsidP="0076595D">
      <w:pPr>
        <w:pStyle w:val="Bullet0"/>
      </w:pPr>
      <w:r>
        <w:t xml:space="preserve">All staff have a responsibility </w:t>
      </w:r>
      <w:r w:rsidRPr="00465929">
        <w:t xml:space="preserve">for maintaining awareness of buildings and grounds security </w:t>
      </w:r>
      <w:r>
        <w:t xml:space="preserve">to remain vigilant and to contribute to the security of </w:t>
      </w:r>
      <w:r w:rsidR="00AB5995">
        <w:t>the BILC</w:t>
      </w:r>
      <w:r>
        <w:t xml:space="preserve"> buildings and grounds. </w:t>
      </w:r>
      <w:r w:rsidRPr="0076595D">
        <w:rPr>
          <w:highlight w:val="yellow"/>
        </w:rPr>
        <w:t xml:space="preserve">Any concerns regarding site security, including the presence of an individual who is unknown or cannot be readily identified, should be reported in accordance with </w:t>
      </w:r>
      <w:r w:rsidR="00AB5995">
        <w:rPr>
          <w:highlight w:val="yellow"/>
        </w:rPr>
        <w:t>the BILC</w:t>
      </w:r>
      <w:r w:rsidRPr="0076595D">
        <w:rPr>
          <w:highlight w:val="yellow"/>
        </w:rPr>
        <w:t>’s established procedures.</w:t>
      </w:r>
      <w:r>
        <w:t xml:space="preserve"> </w:t>
      </w:r>
    </w:p>
    <w:p w14:paraId="6F1F21E1" w14:textId="28E229FB" w:rsidR="0076595D" w:rsidRPr="00F72D03" w:rsidRDefault="00AB5995" w:rsidP="00891284">
      <w:pPr>
        <w:pStyle w:val="Bullet0"/>
      </w:pPr>
      <w:r>
        <w:t>The BILC</w:t>
      </w:r>
      <w:r w:rsidR="0076595D" w:rsidRPr="00A73271">
        <w:t xml:space="preserve"> will not accept the behaviour of any individual (parent or other) that threatens school security or leads others (child or adult) to feel unsafe. Such behaviour will be treated as a serious concern and may result in a decision to refuse access for that individual to </w:t>
      </w:r>
      <w:r>
        <w:t>the BILC</w:t>
      </w:r>
      <w:r w:rsidR="0076595D" w:rsidRPr="00A73271">
        <w:t xml:space="preserve"> site.</w:t>
      </w:r>
      <w:r w:rsidR="0076595D">
        <w:t xml:space="preserve"> </w:t>
      </w:r>
    </w:p>
    <w:p w14:paraId="2381A24E" w14:textId="412418F3" w:rsidR="00C336FF" w:rsidRPr="00C336FF" w:rsidRDefault="00C336FF" w:rsidP="00C336FF">
      <w:pPr>
        <w:pStyle w:val="Numberedparagraph"/>
        <w:numPr>
          <w:ilvl w:val="0"/>
          <w:numId w:val="0"/>
        </w:numPr>
        <w:spacing w:after="80"/>
        <w:jc w:val="left"/>
        <w:rPr>
          <w:rFonts w:ascii="Arial" w:hAnsi="Arial" w:cs="Arial"/>
          <w:b/>
          <w:bCs/>
          <w:sz w:val="20"/>
          <w:szCs w:val="20"/>
        </w:rPr>
      </w:pPr>
      <w:r w:rsidRPr="0076595D">
        <w:rPr>
          <w:rFonts w:ascii="Arial" w:hAnsi="Arial" w:cs="Arial"/>
          <w:b/>
          <w:bCs/>
          <w:sz w:val="20"/>
          <w:szCs w:val="20"/>
          <w:highlight w:val="yellow"/>
        </w:rPr>
        <w:t>Visitors</w:t>
      </w:r>
    </w:p>
    <w:p w14:paraId="705A5E09" w14:textId="4821942F" w:rsidR="00442047" w:rsidRPr="0076595D" w:rsidRDefault="00DC6351" w:rsidP="00891284">
      <w:pPr>
        <w:pStyle w:val="Bullet0"/>
        <w:rPr>
          <w:rFonts w:eastAsia="Arial"/>
        </w:rPr>
      </w:pPr>
      <w:r w:rsidRPr="00465929">
        <w:lastRenderedPageBreak/>
        <w:t xml:space="preserve">Visitors will be expected to sign in and out via the office visitors log and to display a visitor’s badge whilst on site. Visitors will be provided </w:t>
      </w:r>
      <w:r w:rsidRPr="00DC6351">
        <w:rPr>
          <w:highlight w:val="yellow"/>
        </w:rPr>
        <w:t>with information outlining</w:t>
      </w:r>
      <w:r w:rsidRPr="00465929">
        <w:t xml:space="preserve"> </w:t>
      </w:r>
      <w:r w:rsidR="00AB5995">
        <w:t>the BILC</w:t>
      </w:r>
      <w:r w:rsidRPr="00A73271">
        <w:t xml:space="preserve">’s safeguarding and child protection arrangements. All visitors are expected to follow these school arrangements. </w:t>
      </w:r>
      <w:r w:rsidR="00BE60A0">
        <w:rPr>
          <w:color w:val="000000" w:themeColor="text1"/>
        </w:rPr>
        <w:t>Visitors are given a leaflet to read before entering the school.</w:t>
      </w:r>
    </w:p>
    <w:p w14:paraId="3B2435FD" w14:textId="5E38AAEF" w:rsidR="0076595D" w:rsidRPr="00903654" w:rsidRDefault="0076595D" w:rsidP="0076595D">
      <w:pPr>
        <w:pStyle w:val="Bullet0"/>
        <w:rPr>
          <w:rFonts w:eastAsia="Arial"/>
          <w:highlight w:val="yellow"/>
        </w:rPr>
      </w:pPr>
      <w:r w:rsidRPr="00A73271">
        <w:t xml:space="preserve">The </w:t>
      </w:r>
      <w:r w:rsidR="00BE60A0" w:rsidRPr="00BE60A0">
        <w:rPr>
          <w:color w:val="000000" w:themeColor="text1"/>
        </w:rPr>
        <w:t>headteacher</w:t>
      </w:r>
      <w:r w:rsidRPr="00BE60A0">
        <w:rPr>
          <w:color w:val="000000" w:themeColor="text1"/>
        </w:rPr>
        <w:t xml:space="preserve"> w</w:t>
      </w:r>
      <w:r w:rsidRPr="00A73271">
        <w:t xml:space="preserve">ill use their professional judgement to decide on access arrangements and if a visitor should be supervised and/or escorted. </w:t>
      </w:r>
      <w:r w:rsidR="00BE60A0" w:rsidRPr="00903654">
        <w:rPr>
          <w:b/>
          <w:bCs/>
          <w:highlight w:val="yellow"/>
        </w:rPr>
        <w:t>Colour coded lanyards are in place to indicate to all staff the DBS status of the visitor.</w:t>
      </w:r>
    </w:p>
    <w:p w14:paraId="52A52868" w14:textId="70934D7C" w:rsidR="00AD0E55" w:rsidRPr="00A73271" w:rsidRDefault="0073704F" w:rsidP="00AD0E55">
      <w:pPr>
        <w:pStyle w:val="Bullet0"/>
        <w:rPr>
          <w:rFonts w:eastAsia="Arial"/>
        </w:rPr>
      </w:pPr>
      <w:r w:rsidRPr="00465929">
        <w:t>Appropriate checks will be undertaken in respect of visitors and volunteers coming into</w:t>
      </w:r>
      <w:r w:rsidRPr="00465929">
        <w:rPr>
          <w:color w:val="538135" w:themeColor="accent6" w:themeShade="BF"/>
        </w:rPr>
        <w:t xml:space="preserve"> school </w:t>
      </w:r>
      <w:r w:rsidRPr="00465929">
        <w:t xml:space="preserve">as outlined within in </w:t>
      </w:r>
      <w:r w:rsidR="00C336FF" w:rsidRPr="00C2760D">
        <w:rPr>
          <w:highlight w:val="yellow"/>
        </w:rPr>
        <w:t xml:space="preserve">KCSIE </w:t>
      </w:r>
      <w:r w:rsidR="00C336FF" w:rsidRPr="0073704F">
        <w:rPr>
          <w:highlight w:val="yellow"/>
        </w:rPr>
        <w:t>2026</w:t>
      </w:r>
      <w:r w:rsidR="00C336FF">
        <w:t xml:space="preserve"> </w:t>
      </w:r>
      <w:r w:rsidRPr="00465929">
        <w:t xml:space="preserve">paragraphs </w:t>
      </w:r>
      <w:r w:rsidRPr="00C2760D">
        <w:rPr>
          <w:highlight w:val="yellow"/>
        </w:rPr>
        <w:t>3</w:t>
      </w:r>
      <w:r>
        <w:rPr>
          <w:highlight w:val="yellow"/>
        </w:rPr>
        <w:t>75</w:t>
      </w:r>
      <w:r w:rsidRPr="00C2760D">
        <w:rPr>
          <w:highlight w:val="yellow"/>
        </w:rPr>
        <w:t>-3</w:t>
      </w:r>
      <w:r>
        <w:rPr>
          <w:highlight w:val="yellow"/>
        </w:rPr>
        <w:t>80</w:t>
      </w:r>
      <w:r w:rsidRPr="0073704F">
        <w:rPr>
          <w:highlight w:val="yellow"/>
        </w:rPr>
        <w:t xml:space="preserve">. </w:t>
      </w:r>
      <w:r w:rsidR="00646503" w:rsidRPr="0073704F">
        <w:rPr>
          <w:highlight w:val="yellow"/>
        </w:rPr>
        <w:t xml:space="preserve">For visiting </w:t>
      </w:r>
      <w:r w:rsidRPr="0073704F">
        <w:rPr>
          <w:highlight w:val="yellow"/>
        </w:rPr>
        <w:t>professionals and contractors,</w:t>
      </w:r>
      <w:r w:rsidR="00646503" w:rsidRPr="0073704F">
        <w:rPr>
          <w:highlight w:val="yellow"/>
        </w:rPr>
        <w:t xml:space="preserve"> </w:t>
      </w:r>
      <w:r w:rsidR="0076595D">
        <w:rPr>
          <w:highlight w:val="yellow"/>
        </w:rPr>
        <w:t xml:space="preserve">including those provided by a third party, </w:t>
      </w:r>
      <w:r w:rsidR="00AB5995">
        <w:rPr>
          <w:highlight w:val="yellow"/>
        </w:rPr>
        <w:t>the BILC</w:t>
      </w:r>
      <w:r w:rsidR="00646503" w:rsidRPr="0073704F">
        <w:rPr>
          <w:highlight w:val="yellow"/>
        </w:rPr>
        <w:t xml:space="preserve"> will </w:t>
      </w:r>
      <w:r w:rsidRPr="0073704F">
        <w:rPr>
          <w:highlight w:val="yellow"/>
        </w:rPr>
        <w:t>request</w:t>
      </w:r>
      <w:r w:rsidR="00646503" w:rsidRPr="0073704F">
        <w:rPr>
          <w:highlight w:val="yellow"/>
        </w:rPr>
        <w:t xml:space="preserve"> to see </w:t>
      </w:r>
      <w:r w:rsidRPr="0073704F">
        <w:rPr>
          <w:highlight w:val="yellow"/>
        </w:rPr>
        <w:t>confirmation</w:t>
      </w:r>
      <w:r w:rsidR="00646503" w:rsidRPr="0073704F">
        <w:rPr>
          <w:highlight w:val="yellow"/>
        </w:rPr>
        <w:t xml:space="preserve"> of identity and </w:t>
      </w:r>
      <w:r w:rsidRPr="0073704F">
        <w:rPr>
          <w:highlight w:val="yellow"/>
        </w:rPr>
        <w:t>assurance</w:t>
      </w:r>
      <w:r w:rsidR="00646503" w:rsidRPr="0073704F">
        <w:rPr>
          <w:highlight w:val="yellow"/>
        </w:rPr>
        <w:t xml:space="preserve"> from the individual or their </w:t>
      </w:r>
      <w:r w:rsidRPr="0073704F">
        <w:rPr>
          <w:highlight w:val="yellow"/>
        </w:rPr>
        <w:t>organisation</w:t>
      </w:r>
      <w:r w:rsidR="00646503" w:rsidRPr="0073704F">
        <w:rPr>
          <w:highlight w:val="yellow"/>
        </w:rPr>
        <w:t xml:space="preserve"> that the </w:t>
      </w:r>
      <w:r w:rsidRPr="0073704F">
        <w:rPr>
          <w:highlight w:val="yellow"/>
        </w:rPr>
        <w:t xml:space="preserve">appropriate </w:t>
      </w:r>
      <w:r w:rsidR="00646503" w:rsidRPr="0073704F">
        <w:rPr>
          <w:highlight w:val="yellow"/>
        </w:rPr>
        <w:t>DBS checks have been undertaken</w:t>
      </w:r>
      <w:r w:rsidR="003C16D7">
        <w:rPr>
          <w:highlight w:val="yellow"/>
        </w:rPr>
        <w:t xml:space="preserve">, as detailed in KCSIE 2026 </w:t>
      </w:r>
      <w:r w:rsidR="00C336FF">
        <w:rPr>
          <w:highlight w:val="yellow"/>
        </w:rPr>
        <w:t>paragraphs</w:t>
      </w:r>
      <w:r w:rsidR="003C16D7">
        <w:rPr>
          <w:highlight w:val="yellow"/>
        </w:rPr>
        <w:t xml:space="preserve"> 362-365</w:t>
      </w:r>
      <w:r w:rsidR="00C336FF">
        <w:rPr>
          <w:highlight w:val="yellow"/>
        </w:rPr>
        <w:t xml:space="preserve">. </w:t>
      </w:r>
      <w:r w:rsidR="00646503" w:rsidRPr="0073704F">
        <w:rPr>
          <w:highlight w:val="yellow"/>
        </w:rPr>
        <w:t xml:space="preserve">For </w:t>
      </w:r>
      <w:r w:rsidRPr="0073704F">
        <w:rPr>
          <w:highlight w:val="yellow"/>
        </w:rPr>
        <w:t>visitors</w:t>
      </w:r>
      <w:r w:rsidR="00646503" w:rsidRPr="0073704F">
        <w:rPr>
          <w:highlight w:val="yellow"/>
        </w:rPr>
        <w:t xml:space="preserve"> </w:t>
      </w:r>
      <w:r w:rsidRPr="0073704F">
        <w:rPr>
          <w:highlight w:val="yellow"/>
        </w:rPr>
        <w:t>attending</w:t>
      </w:r>
      <w:r w:rsidR="00646503" w:rsidRPr="0073704F">
        <w:rPr>
          <w:highlight w:val="yellow"/>
        </w:rPr>
        <w:t xml:space="preserve"> school events, no checks will be </w:t>
      </w:r>
      <w:r w:rsidRPr="0073704F">
        <w:rPr>
          <w:highlight w:val="yellow"/>
        </w:rPr>
        <w:t>requested</w:t>
      </w:r>
      <w:r w:rsidR="00646503" w:rsidRPr="0073704F">
        <w:rPr>
          <w:highlight w:val="yellow"/>
        </w:rPr>
        <w:t>.</w:t>
      </w:r>
      <w:r w:rsidR="00646503">
        <w:t xml:space="preserve"> </w:t>
      </w:r>
    </w:p>
    <w:p w14:paraId="54889D28" w14:textId="61F5B735" w:rsidR="00AD0E55" w:rsidRPr="00A73271" w:rsidRDefault="00AB5995" w:rsidP="00891284">
      <w:pPr>
        <w:pStyle w:val="Bullet0"/>
      </w:pPr>
      <w:r>
        <w:rPr>
          <w:color w:val="000000"/>
          <w:lang w:eastAsia="en-US"/>
        </w:rPr>
        <w:t>The BILC</w:t>
      </w:r>
      <w:r w:rsidR="00AD0E55" w:rsidRPr="00A73271">
        <w:rPr>
          <w:color w:val="000000"/>
          <w:lang w:eastAsia="en-US"/>
        </w:rPr>
        <w:t xml:space="preserve"> will give </w:t>
      </w:r>
      <w:r w:rsidR="00AD0E55" w:rsidRPr="00A73271">
        <w:rPr>
          <w:szCs w:val="20"/>
        </w:rPr>
        <w:t>careful consideration to the suitability of any external organisations who may provide information, resources &amp; speakers</w:t>
      </w:r>
      <w:r w:rsidR="00AD0E55" w:rsidRPr="00A73271">
        <w:t xml:space="preserve"> to pupils. The arrangements for the individuals providing these services on </w:t>
      </w:r>
      <w:r>
        <w:t>the BILC</w:t>
      </w:r>
      <w:r w:rsidR="00AD0E55" w:rsidRPr="00A73271">
        <w:t xml:space="preserve">’s premises </w:t>
      </w:r>
      <w:r w:rsidR="00AD0E55" w:rsidRPr="00A73271">
        <w:rPr>
          <w:szCs w:val="20"/>
        </w:rPr>
        <w:t>may include an assessment of their education value, the age appropriateness of what is going to be delivered and whether relevant checks will be required (eg for multiple sessions)</w:t>
      </w:r>
      <w:r w:rsidR="00AD0E55" w:rsidRPr="00A73271">
        <w:t>.</w:t>
      </w:r>
    </w:p>
    <w:p w14:paraId="6264C594" w14:textId="08E021E3" w:rsidR="000F0A40" w:rsidRPr="002B4A17" w:rsidRDefault="000F0A40" w:rsidP="00C241EB">
      <w:pPr>
        <w:pStyle w:val="Head1"/>
      </w:pPr>
      <w:bookmarkStart w:id="58" w:name="_Toc238035926"/>
      <w:r w:rsidRPr="002B4A17">
        <w:t>Complaints</w:t>
      </w:r>
      <w:bookmarkEnd w:id="58"/>
    </w:p>
    <w:p w14:paraId="4DFE06E2" w14:textId="032372EF" w:rsidR="000F0A40" w:rsidRPr="00BE60A0" w:rsidRDefault="00AB5995" w:rsidP="00B732F1">
      <w:pPr>
        <w:pStyle w:val="Bullet0"/>
      </w:pPr>
      <w:r>
        <w:t>The BILC</w:t>
      </w:r>
      <w:r w:rsidR="000F0A40" w:rsidRPr="00465929">
        <w:rPr>
          <w:color w:val="009EFF"/>
        </w:rPr>
        <w:t xml:space="preserve"> </w:t>
      </w:r>
      <w:r w:rsidR="000F0A40" w:rsidRPr="00465929">
        <w:t xml:space="preserve">has a </w:t>
      </w:r>
      <w:r w:rsidR="000F0A40" w:rsidRPr="00465929">
        <w:rPr>
          <w:bCs/>
        </w:rPr>
        <w:t>Comp</w:t>
      </w:r>
      <w:r w:rsidR="000F0A40" w:rsidRPr="00465929">
        <w:t xml:space="preserve">laints Procedure available to parents, learners and members of staff and visitors who wish to report concerns. This can </w:t>
      </w:r>
      <w:r w:rsidR="000F0A40" w:rsidRPr="007E24BD">
        <w:t xml:space="preserve">be found </w:t>
      </w:r>
      <w:r w:rsidR="00BE60A0">
        <w:t xml:space="preserve">on the staff intranet and on the website. </w:t>
      </w:r>
    </w:p>
    <w:p w14:paraId="7E7B5CB6" w14:textId="77777777" w:rsidR="00BE60A0" w:rsidRPr="00465929" w:rsidRDefault="00BE60A0" w:rsidP="00BE60A0">
      <w:pPr>
        <w:pStyle w:val="Bullet0"/>
        <w:numPr>
          <w:ilvl w:val="0"/>
          <w:numId w:val="0"/>
        </w:numPr>
        <w:ind w:left="360"/>
      </w:pPr>
    </w:p>
    <w:p w14:paraId="7BA684DF" w14:textId="782AC695" w:rsidR="008E78B7" w:rsidRPr="008E78B7" w:rsidRDefault="00CD08C0" w:rsidP="006E54D6">
      <w:pPr>
        <w:pStyle w:val="Bullet0"/>
        <w:rPr>
          <w:b/>
          <w:i/>
        </w:rPr>
      </w:pPr>
      <w:r w:rsidRPr="008E78B7">
        <w:rPr>
          <w:highlight w:val="yellow"/>
        </w:rPr>
        <w:t>Anything that constitutes a safeguarding related cause for concern or an allegation or against a member of staff, trainee, contractor or volunteer will be dealt with under the</w:t>
      </w:r>
      <w:r w:rsidR="008E78B7">
        <w:rPr>
          <w:highlight w:val="yellow"/>
        </w:rPr>
        <w:t xml:space="preserve"> specific procedure for Managing Allegations Against staff policy</w:t>
      </w:r>
      <w:r w:rsidRPr="008E78B7">
        <w:rPr>
          <w:highlight w:val="yellow"/>
        </w:rPr>
        <w:t xml:space="preserve"> </w:t>
      </w:r>
    </w:p>
    <w:p w14:paraId="3E446715" w14:textId="77777777" w:rsidR="008E78B7" w:rsidRDefault="008E78B7" w:rsidP="008E78B7">
      <w:pPr>
        <w:pStyle w:val="ListParagraph"/>
      </w:pPr>
    </w:p>
    <w:p w14:paraId="44E7770F" w14:textId="3EAFDC63" w:rsidR="00BA0436" w:rsidRPr="008E78B7" w:rsidRDefault="000F0A40" w:rsidP="006E54D6">
      <w:pPr>
        <w:pStyle w:val="Bullet0"/>
        <w:rPr>
          <w:b/>
          <w:i/>
        </w:rPr>
      </w:pPr>
      <w:r w:rsidRPr="00465929">
        <w:t xml:space="preserve">All reported concerns will be taken seriously and considered within the relevant and appropriate process. </w:t>
      </w:r>
    </w:p>
    <w:p w14:paraId="57C1F271" w14:textId="3E9DC04F" w:rsidR="000F0A40" w:rsidRPr="00CD08C0" w:rsidRDefault="0019113E" w:rsidP="00BA0436">
      <w:pPr>
        <w:pStyle w:val="Bullet0"/>
        <w:numPr>
          <w:ilvl w:val="0"/>
          <w:numId w:val="0"/>
        </w:numPr>
        <w:ind w:left="360"/>
        <w:rPr>
          <w:b/>
          <w:i/>
        </w:rPr>
      </w:pPr>
      <w:r w:rsidRPr="009754F8">
        <w:br/>
      </w:r>
    </w:p>
    <w:p w14:paraId="4C330BE0" w14:textId="577F58EB" w:rsidR="001D50AB" w:rsidRPr="002B4A17" w:rsidRDefault="001D50AB" w:rsidP="00C241EB">
      <w:pPr>
        <w:pStyle w:val="Head1"/>
      </w:pPr>
      <w:bookmarkStart w:id="59" w:name="_Toc238035927"/>
      <w:r w:rsidRPr="002B4A17">
        <w:t>Policy Monitoring and Review</w:t>
      </w:r>
      <w:bookmarkEnd w:id="59"/>
    </w:p>
    <w:p w14:paraId="6118643E" w14:textId="02053131" w:rsidR="0043502C" w:rsidRPr="00A73271" w:rsidRDefault="00A1164B" w:rsidP="00A1164B">
      <w:pPr>
        <w:pStyle w:val="Bullet0"/>
      </w:pPr>
      <w:r w:rsidRPr="00A73271">
        <w:t xml:space="preserve">This policy will be reviewed at least annually. </w:t>
      </w:r>
      <w:r w:rsidR="0043502C" w:rsidRPr="00A73271">
        <w:t xml:space="preserve">The policy will be revised following any national or local policy updates, any local child protection concerns and/or any changes to our procedures. Staff will be informed of any changes made. </w:t>
      </w:r>
    </w:p>
    <w:p w14:paraId="1C3CC805" w14:textId="437A33D5" w:rsidR="00D817E5" w:rsidRPr="00A73271" w:rsidRDefault="00D817E5" w:rsidP="00A1164B">
      <w:pPr>
        <w:pStyle w:val="Bullet0"/>
      </w:pPr>
      <w:r w:rsidRPr="00A73271">
        <w:t xml:space="preserve">The DSL </w:t>
      </w:r>
      <w:r w:rsidRPr="0050445F">
        <w:rPr>
          <w:color w:val="000000" w:themeColor="text1"/>
        </w:rPr>
        <w:t>and deputy DSL</w:t>
      </w:r>
      <w:r w:rsidR="0050445F">
        <w:rPr>
          <w:color w:val="000000" w:themeColor="text1"/>
        </w:rPr>
        <w:t>s</w:t>
      </w:r>
      <w:r w:rsidRPr="0050445F">
        <w:rPr>
          <w:color w:val="000000" w:themeColor="text1"/>
        </w:rPr>
        <w:t xml:space="preserve"> meet</w:t>
      </w:r>
      <w:r w:rsidR="0017233D" w:rsidRPr="0050445F">
        <w:rPr>
          <w:color w:val="000000" w:themeColor="text1"/>
        </w:rPr>
        <w:t xml:space="preserve"> </w:t>
      </w:r>
      <w:r w:rsidR="0050445F">
        <w:rPr>
          <w:color w:val="000000" w:themeColor="text1"/>
        </w:rPr>
        <w:t>weekly</w:t>
      </w:r>
      <w:r w:rsidRPr="0050445F">
        <w:rPr>
          <w:color w:val="000000" w:themeColor="text1"/>
        </w:rPr>
        <w:t xml:space="preserve"> to review all safeguarding </w:t>
      </w:r>
      <w:r w:rsidR="004C009C" w:rsidRPr="0050445F">
        <w:rPr>
          <w:color w:val="000000" w:themeColor="text1"/>
        </w:rPr>
        <w:t>cases and check on the actions taken and what further actions are needed.</w:t>
      </w:r>
      <w:r w:rsidR="0017233D" w:rsidRPr="0050445F">
        <w:rPr>
          <w:color w:val="000000" w:themeColor="text1"/>
        </w:rPr>
        <w:t xml:space="preserve"> This includes pupils with early help and child protection plans. </w:t>
      </w:r>
      <w:r w:rsidR="0050445F" w:rsidRPr="0050445F">
        <w:rPr>
          <w:color w:val="000000" w:themeColor="text1"/>
          <w:highlight w:val="yellow"/>
        </w:rPr>
        <w:t>Class teams meet</w:t>
      </w:r>
      <w:r w:rsidR="004C009C" w:rsidRPr="0050445F">
        <w:rPr>
          <w:color w:val="000000" w:themeColor="text1"/>
          <w:highlight w:val="yellow"/>
        </w:rPr>
        <w:t xml:space="preserve"> weekly</w:t>
      </w:r>
      <w:r w:rsidR="004C009C" w:rsidRPr="0050445F">
        <w:rPr>
          <w:color w:val="000000" w:themeColor="text1"/>
        </w:rPr>
        <w:t xml:space="preserve"> to check and review any emerging </w:t>
      </w:r>
      <w:r w:rsidR="002555EC" w:rsidRPr="0050445F">
        <w:rPr>
          <w:color w:val="000000" w:themeColor="text1"/>
        </w:rPr>
        <w:t>patterns</w:t>
      </w:r>
      <w:r w:rsidR="004C009C" w:rsidRPr="0050445F">
        <w:rPr>
          <w:color w:val="000000" w:themeColor="text1"/>
        </w:rPr>
        <w:t xml:space="preserve"> which may suggest a safeguarding concern, issues may </w:t>
      </w:r>
      <w:r w:rsidR="002555EC" w:rsidRPr="0050445F">
        <w:rPr>
          <w:color w:val="000000" w:themeColor="text1"/>
        </w:rPr>
        <w:t>include</w:t>
      </w:r>
      <w:r w:rsidR="004C009C" w:rsidRPr="0050445F">
        <w:rPr>
          <w:color w:val="000000" w:themeColor="text1"/>
        </w:rPr>
        <w:t xml:space="preserve"> </w:t>
      </w:r>
      <w:r w:rsidR="002555EC" w:rsidRPr="0050445F">
        <w:rPr>
          <w:color w:val="000000" w:themeColor="text1"/>
        </w:rPr>
        <w:t>attendance</w:t>
      </w:r>
      <w:r w:rsidR="004C009C" w:rsidRPr="0050445F">
        <w:rPr>
          <w:color w:val="000000" w:themeColor="text1"/>
        </w:rPr>
        <w:t xml:space="preserve">, behaviour, peer relationships and concerns raised by staff. </w:t>
      </w:r>
    </w:p>
    <w:p w14:paraId="17F95C9F" w14:textId="5DC2C270" w:rsidR="0043502C" w:rsidRPr="0050445F" w:rsidRDefault="0043502C" w:rsidP="00A1164B">
      <w:pPr>
        <w:pStyle w:val="Bullet0"/>
        <w:rPr>
          <w:color w:val="000000" w:themeColor="text1"/>
        </w:rPr>
      </w:pPr>
      <w:r w:rsidRPr="00A73271">
        <w:t xml:space="preserve">The </w:t>
      </w:r>
      <w:r w:rsidR="00412CB9">
        <w:t>DSL</w:t>
      </w:r>
      <w:r w:rsidRPr="00A73271">
        <w:t xml:space="preserve"> and </w:t>
      </w:r>
      <w:r w:rsidRPr="0050445F">
        <w:rPr>
          <w:color w:val="000000" w:themeColor="text1"/>
        </w:rPr>
        <w:t>Headteacher</w:t>
      </w:r>
      <w:r w:rsidR="00F37AF1" w:rsidRPr="0050445F">
        <w:rPr>
          <w:color w:val="000000" w:themeColor="text1"/>
        </w:rPr>
        <w:t>/</w:t>
      </w:r>
      <w:r w:rsidRPr="0050445F">
        <w:rPr>
          <w:color w:val="000000" w:themeColor="text1"/>
        </w:rPr>
        <w:t xml:space="preserve"> will provide regular reporting on safeguarding activity and systems to the </w:t>
      </w:r>
      <w:r w:rsidR="002801F0" w:rsidRPr="0050445F">
        <w:rPr>
          <w:color w:val="000000" w:themeColor="text1"/>
        </w:rPr>
        <w:t>Governing Body</w:t>
      </w:r>
      <w:r w:rsidRPr="0050445F">
        <w:rPr>
          <w:color w:val="000000" w:themeColor="text1"/>
        </w:rPr>
        <w:t xml:space="preserve">. The </w:t>
      </w:r>
      <w:r w:rsidR="002801F0" w:rsidRPr="0050445F">
        <w:rPr>
          <w:color w:val="000000" w:themeColor="text1"/>
        </w:rPr>
        <w:t>Governing Body</w:t>
      </w:r>
      <w:r w:rsidRPr="0050445F">
        <w:rPr>
          <w:color w:val="000000" w:themeColor="text1"/>
        </w:rPr>
        <w:t xml:space="preserve"> will not receive details of individual </w:t>
      </w:r>
      <w:r w:rsidR="00D07283" w:rsidRPr="0050445F">
        <w:rPr>
          <w:color w:val="000000" w:themeColor="text1"/>
        </w:rPr>
        <w:t>children’s</w:t>
      </w:r>
      <w:r w:rsidRPr="0050445F">
        <w:rPr>
          <w:color w:val="000000" w:themeColor="text1"/>
        </w:rPr>
        <w:t xml:space="preserve"> situations or identifying features of families as part of their oversight responsibility. </w:t>
      </w:r>
    </w:p>
    <w:p w14:paraId="6EEB6F54" w14:textId="1843B3F9" w:rsidR="0017233D" w:rsidRPr="00412CB9" w:rsidRDefault="0017233D" w:rsidP="00A1164B">
      <w:pPr>
        <w:pStyle w:val="Bullet0"/>
      </w:pPr>
      <w:r w:rsidRPr="0050445F">
        <w:rPr>
          <w:color w:val="000000" w:themeColor="text1"/>
        </w:rPr>
        <w:t xml:space="preserve">The </w:t>
      </w:r>
      <w:r w:rsidR="002801F0" w:rsidRPr="0050445F">
        <w:rPr>
          <w:color w:val="000000" w:themeColor="text1"/>
        </w:rPr>
        <w:t>Governing Body</w:t>
      </w:r>
      <w:r w:rsidR="00D07283" w:rsidRPr="0050445F">
        <w:rPr>
          <w:color w:val="000000" w:themeColor="text1"/>
        </w:rPr>
        <w:t xml:space="preserve"> unde</w:t>
      </w:r>
      <w:r w:rsidR="00D07283" w:rsidRPr="0050795D">
        <w:t>rstands its responsibilities and duties a</w:t>
      </w:r>
      <w:r w:rsidRPr="0050795D">
        <w:t xml:space="preserve">s set out in </w:t>
      </w:r>
      <w:r w:rsidRPr="005D4738">
        <w:rPr>
          <w:highlight w:val="yellow"/>
        </w:rPr>
        <w:t>KCSIE 202</w:t>
      </w:r>
      <w:r w:rsidR="005D4738" w:rsidRPr="005D4738">
        <w:rPr>
          <w:highlight w:val="yellow"/>
        </w:rPr>
        <w:t>6</w:t>
      </w:r>
      <w:r w:rsidR="00D07283" w:rsidRPr="0050795D">
        <w:t xml:space="preserve"> </w:t>
      </w:r>
      <w:r w:rsidR="00714F3F" w:rsidRPr="0050795D">
        <w:t>t</w:t>
      </w:r>
      <w:r w:rsidRPr="0050795D">
        <w:t xml:space="preserve">o ensure </w:t>
      </w:r>
      <w:r w:rsidR="00D07283" w:rsidRPr="0050795D">
        <w:t>the effectiveness</w:t>
      </w:r>
      <w:r w:rsidRPr="0050795D">
        <w:t xml:space="preserve"> of</w:t>
      </w:r>
      <w:r w:rsidR="00D07283" w:rsidRPr="0050795D">
        <w:t xml:space="preserve"> </w:t>
      </w:r>
      <w:r w:rsidR="00AB5995">
        <w:t>the BILC</w:t>
      </w:r>
      <w:r w:rsidR="00D07283" w:rsidRPr="0050795D">
        <w:t>’s</w:t>
      </w:r>
      <w:r w:rsidRPr="0050795D">
        <w:t xml:space="preserve"> safeguarding arrangements</w:t>
      </w:r>
      <w:r w:rsidR="00A73271" w:rsidRPr="0050795D">
        <w:t>, including those for online safety</w:t>
      </w:r>
      <w:r w:rsidRPr="0050795D">
        <w:t xml:space="preserve">. In addition to the </w:t>
      </w:r>
      <w:r w:rsidR="00D07283" w:rsidRPr="0050795D">
        <w:t>regular</w:t>
      </w:r>
      <w:r w:rsidRPr="0050795D">
        <w:t xml:space="preserve"> reports</w:t>
      </w:r>
      <w:r w:rsidR="00D07283" w:rsidRPr="0050795D">
        <w:t xml:space="preserve"> you </w:t>
      </w:r>
      <w:r w:rsidR="001678DB" w:rsidRPr="0050795D">
        <w:t>safeguarding</w:t>
      </w:r>
      <w:r w:rsidRPr="0050795D">
        <w:t xml:space="preserve"> provided by the DSL</w:t>
      </w:r>
      <w:r w:rsidR="00D07283" w:rsidRPr="0050795D">
        <w:t xml:space="preserve">, governors will take a proactive </w:t>
      </w:r>
      <w:r w:rsidR="001678DB" w:rsidRPr="0050795D">
        <w:t>varied approach to checking</w:t>
      </w:r>
      <w:r w:rsidR="00D07283" w:rsidRPr="0050795D">
        <w:t xml:space="preserve"> </w:t>
      </w:r>
      <w:r w:rsidR="00AB5995">
        <w:t>the BILC</w:t>
      </w:r>
      <w:r w:rsidR="001678DB" w:rsidRPr="0050795D">
        <w:t xml:space="preserve">’s safeguarding arrangements. </w:t>
      </w:r>
      <w:r w:rsidR="006B556A" w:rsidRPr="0050795D">
        <w:t>This will include: m</w:t>
      </w:r>
      <w:r w:rsidR="001678DB" w:rsidRPr="0050795D">
        <w:t>eetings</w:t>
      </w:r>
      <w:r w:rsidR="00D07283" w:rsidRPr="0050795D">
        <w:t xml:space="preserve"> with the DSL,</w:t>
      </w:r>
      <w:r w:rsidR="006B556A" w:rsidRPr="0050795D">
        <w:t xml:space="preserve"> </w:t>
      </w:r>
      <w:r w:rsidR="00D07283" w:rsidRPr="0050795D">
        <w:t>visits to school,</w:t>
      </w:r>
      <w:r w:rsidR="006B556A" w:rsidRPr="0050795D">
        <w:t xml:space="preserve"> ascertaining the views of staff, pupils and parents through discussions and/r surveys, asking all governors to ask a safeguarding question during meetings</w:t>
      </w:r>
      <w:r w:rsidR="006F2C61" w:rsidRPr="0050795D">
        <w:t xml:space="preserve"> with leaders/staff on</w:t>
      </w:r>
      <w:r w:rsidR="006B556A" w:rsidRPr="0050795D">
        <w:t xml:space="preserve"> other aspects of </w:t>
      </w:r>
      <w:r w:rsidR="006F2C61" w:rsidRPr="0050795D">
        <w:t>school life</w:t>
      </w:r>
      <w:r w:rsidR="006B556A" w:rsidRPr="0050795D">
        <w:t xml:space="preserve"> (such as subject meetings or SENCo meeting), </w:t>
      </w:r>
      <w:r w:rsidR="006F2C61" w:rsidRPr="0050795D">
        <w:t xml:space="preserve">termly checks of the SCR, review of school data </w:t>
      </w:r>
    </w:p>
    <w:p w14:paraId="6AEE7E72" w14:textId="06AECAA6" w:rsidR="00C90A86" w:rsidRPr="0050445F" w:rsidRDefault="00412CB9" w:rsidP="00731876">
      <w:pPr>
        <w:pStyle w:val="Bullet0"/>
        <w:autoSpaceDE w:val="0"/>
        <w:autoSpaceDN w:val="0"/>
        <w:adjustRightInd w:val="0"/>
        <w:rPr>
          <w:color w:val="000000"/>
          <w:sz w:val="24"/>
          <w:szCs w:val="24"/>
        </w:rPr>
      </w:pPr>
      <w:r w:rsidRPr="0050445F">
        <w:rPr>
          <w:highlight w:val="yellow"/>
        </w:rPr>
        <w:t xml:space="preserve">The DSL and </w:t>
      </w:r>
      <w:r w:rsidRPr="0050445F">
        <w:rPr>
          <w:color w:val="000000" w:themeColor="text1"/>
          <w:highlight w:val="yellow"/>
        </w:rPr>
        <w:t>Headteacher</w:t>
      </w:r>
      <w:r w:rsidR="0050445F" w:rsidRPr="0050445F">
        <w:rPr>
          <w:color w:val="000000" w:themeColor="text1"/>
          <w:highlight w:val="yellow"/>
        </w:rPr>
        <w:t xml:space="preserve"> </w:t>
      </w:r>
      <w:r w:rsidRPr="0050445F">
        <w:rPr>
          <w:highlight w:val="yellow"/>
        </w:rPr>
        <w:t>will complete and submit the Haringey</w:t>
      </w:r>
      <w:r w:rsidR="00855D62" w:rsidRPr="0050445F">
        <w:rPr>
          <w:highlight w:val="yellow"/>
        </w:rPr>
        <w:t xml:space="preserve"> </w:t>
      </w:r>
      <w:r w:rsidR="002E014A" w:rsidRPr="0050445F">
        <w:rPr>
          <w:highlight w:val="yellow"/>
        </w:rPr>
        <w:t>S157/S175 proforma</w:t>
      </w:r>
      <w:r w:rsidR="00855D62" w:rsidRPr="0050445F">
        <w:rPr>
          <w:highlight w:val="yellow"/>
        </w:rPr>
        <w:t xml:space="preserve"> </w:t>
      </w:r>
      <w:r w:rsidRPr="0050445F">
        <w:rPr>
          <w:highlight w:val="yellow"/>
        </w:rPr>
        <w:t xml:space="preserve">as required. </w:t>
      </w:r>
    </w:p>
    <w:p w14:paraId="032B4B2A" w14:textId="5D9B5642" w:rsidR="0098041C" w:rsidRPr="00465929" w:rsidRDefault="00AC617B" w:rsidP="00AC617B">
      <w:pPr>
        <w:jc w:val="center"/>
        <w:rPr>
          <w:rFonts w:cs="Arial"/>
          <w:bCs/>
        </w:rPr>
      </w:pPr>
      <w:r w:rsidRPr="00465929">
        <w:rPr>
          <w:rFonts w:cs="Arial"/>
          <w:bCs/>
        </w:rPr>
        <w:br w:type="page"/>
      </w:r>
    </w:p>
    <w:p w14:paraId="3C1BA43C" w14:textId="36BCFE51" w:rsidR="00EA7C36" w:rsidRPr="001D5F4E" w:rsidRDefault="00AC617B" w:rsidP="009634AA">
      <w:pPr>
        <w:pStyle w:val="Appendix"/>
        <w:spacing w:after="240"/>
      </w:pPr>
      <w:bookmarkStart w:id="60" w:name="_Toc238035928"/>
      <w:r w:rsidRPr="00465929">
        <w:lastRenderedPageBreak/>
        <w:t>Appendix 1: Categories</w:t>
      </w:r>
      <w:r w:rsidR="003821A4">
        <w:t xml:space="preserve"> &amp; Indicators</w:t>
      </w:r>
      <w:r w:rsidRPr="00465929">
        <w:t xml:space="preserve"> of </w:t>
      </w:r>
      <w:r w:rsidR="003821A4" w:rsidRPr="00465929">
        <w:t>Abus</w:t>
      </w:r>
      <w:r w:rsidR="003821A4">
        <w:t>e</w:t>
      </w:r>
      <w:r w:rsidR="00414FFA">
        <w:t>, N</w:t>
      </w:r>
      <w:r w:rsidR="003821A4">
        <w:t>eglect</w:t>
      </w:r>
      <w:r w:rsidR="00414FFA">
        <w:t xml:space="preserve"> and </w:t>
      </w:r>
      <w:r w:rsidR="00414FFA" w:rsidRPr="001D5F4E">
        <w:t>exploitation</w:t>
      </w:r>
      <w:bookmarkEnd w:id="60"/>
    </w:p>
    <w:p w14:paraId="640FFE0F" w14:textId="77777777" w:rsidR="00564CFB" w:rsidRPr="00B375BC" w:rsidRDefault="00564CFB" w:rsidP="00FD21D2">
      <w:pPr>
        <w:autoSpaceDE w:val="0"/>
        <w:autoSpaceDN w:val="0"/>
        <w:adjustRightInd w:val="0"/>
        <w:rPr>
          <w:rFonts w:cs="Arial"/>
          <w:b/>
          <w:bCs/>
        </w:rPr>
      </w:pPr>
    </w:p>
    <w:p w14:paraId="2561373E" w14:textId="14C27FB9" w:rsidR="009C48BC" w:rsidRPr="00B375BC" w:rsidRDefault="009C48BC" w:rsidP="00FD21D2">
      <w:pPr>
        <w:autoSpaceDE w:val="0"/>
        <w:autoSpaceDN w:val="0"/>
        <w:adjustRightInd w:val="0"/>
        <w:rPr>
          <w:rFonts w:cs="Arial"/>
          <w:b/>
          <w:bCs/>
        </w:rPr>
      </w:pPr>
      <w:r w:rsidRPr="00B375BC">
        <w:rPr>
          <w:rFonts w:cs="Arial"/>
          <w:b/>
          <w:bCs/>
        </w:rPr>
        <w:t xml:space="preserve">All staff should be aware of the indicators of abuse, neglect and exploitation (see below), understanding that children can be at risk of harm inside and outside of </w:t>
      </w:r>
      <w:r w:rsidR="00AB5995">
        <w:rPr>
          <w:rFonts w:cs="Arial"/>
          <w:b/>
          <w:bCs/>
        </w:rPr>
        <w:t>the BILC</w:t>
      </w:r>
      <w:r w:rsidRPr="00B375BC">
        <w:rPr>
          <w:rFonts w:cs="Arial"/>
          <w:b/>
          <w:bCs/>
        </w:rPr>
        <w:t xml:space="preserve">/college, inside and outside of home, and online. </w:t>
      </w:r>
    </w:p>
    <w:p w14:paraId="5E0662A9" w14:textId="77777777" w:rsidR="009C48BC" w:rsidRPr="00B375BC" w:rsidRDefault="009C48BC" w:rsidP="00FD21D2">
      <w:pPr>
        <w:autoSpaceDE w:val="0"/>
        <w:autoSpaceDN w:val="0"/>
        <w:adjustRightInd w:val="0"/>
        <w:rPr>
          <w:rFonts w:cs="Arial"/>
        </w:rPr>
      </w:pPr>
    </w:p>
    <w:p w14:paraId="3FBDA0CC" w14:textId="141AEBD1" w:rsidR="000C5067" w:rsidRPr="00B375BC" w:rsidRDefault="006818C6" w:rsidP="00FD21D2">
      <w:pPr>
        <w:autoSpaceDE w:val="0"/>
        <w:autoSpaceDN w:val="0"/>
        <w:adjustRightInd w:val="0"/>
        <w:rPr>
          <w:rFonts w:cs="Arial"/>
          <w:color w:val="000000"/>
        </w:rPr>
      </w:pPr>
      <w:r w:rsidRPr="00B375BC">
        <w:rPr>
          <w:rFonts w:cs="Arial"/>
          <w:color w:val="000000"/>
        </w:rPr>
        <w:t>All staff should be aware that abuse, neglect and safeguarding issues are rarely standalone events and cannot be covered by one definition or one label alone. In most cases, multiple issues will overlap with one another.</w:t>
      </w:r>
    </w:p>
    <w:p w14:paraId="2A6D0BEC" w14:textId="77777777" w:rsidR="00D24B4D" w:rsidRPr="00B375BC" w:rsidRDefault="00D24B4D" w:rsidP="00FD21D2">
      <w:pPr>
        <w:autoSpaceDE w:val="0"/>
        <w:autoSpaceDN w:val="0"/>
        <w:adjustRightInd w:val="0"/>
        <w:rPr>
          <w:rFonts w:cs="Arial"/>
          <w:b/>
          <w:bCs/>
          <w:color w:val="000000"/>
        </w:rPr>
      </w:pPr>
    </w:p>
    <w:p w14:paraId="3DDFD6AF" w14:textId="4F3BCC9E" w:rsidR="00D24B4D" w:rsidRPr="00B375BC" w:rsidRDefault="00D24B4D" w:rsidP="00FD21D2">
      <w:pPr>
        <w:autoSpaceDE w:val="0"/>
        <w:autoSpaceDN w:val="0"/>
        <w:adjustRightInd w:val="0"/>
        <w:rPr>
          <w:rFonts w:cs="Arial"/>
          <w:color w:val="000000"/>
        </w:rPr>
      </w:pPr>
      <w:r w:rsidRPr="00B375BC">
        <w:rPr>
          <w:rFonts w:cs="Arial"/>
          <w:color w:val="000000"/>
        </w:rPr>
        <w:t>Recognition that patterns of concern, rather than single signs, are key to identifying abuse. No single indicator proves abuse. Staff should always listen, reassure the child, record concerns accurately using the child's own words where possible, and report concerns immediately to the Designated Safeguarding Lead (DSL).</w:t>
      </w:r>
    </w:p>
    <w:p w14:paraId="5B7D4DD4" w14:textId="77777777" w:rsidR="00FD21D2" w:rsidRPr="00B375BC" w:rsidRDefault="00FD21D2" w:rsidP="00FD21D2">
      <w:pPr>
        <w:autoSpaceDE w:val="0"/>
        <w:autoSpaceDN w:val="0"/>
        <w:adjustRightInd w:val="0"/>
        <w:rPr>
          <w:rFonts w:cs="Arial"/>
          <w:color w:val="000000"/>
        </w:rPr>
      </w:pPr>
    </w:p>
    <w:p w14:paraId="36FD30A9" w14:textId="666C3170" w:rsidR="00FD21D2" w:rsidRPr="00B375BC" w:rsidRDefault="00FD21D2" w:rsidP="00FD21D2">
      <w:pPr>
        <w:autoSpaceDE w:val="0"/>
        <w:autoSpaceDN w:val="0"/>
        <w:adjustRightInd w:val="0"/>
        <w:rPr>
          <w:rFonts w:cs="Arial"/>
          <w:color w:val="000000"/>
        </w:rPr>
      </w:pPr>
      <w:r w:rsidRPr="00B375BC">
        <w:rPr>
          <w:rFonts w:cs="Arial"/>
          <w:color w:val="000000"/>
        </w:rPr>
        <w:t>Four key indicators are listed n KCSIE 2026 paragraph 29:</w:t>
      </w:r>
    </w:p>
    <w:p w14:paraId="2A409B4A" w14:textId="77777777" w:rsidR="00FD21D2" w:rsidRPr="00B375BC" w:rsidRDefault="00FD21D2" w:rsidP="00891284">
      <w:pPr>
        <w:numPr>
          <w:ilvl w:val="0"/>
          <w:numId w:val="6"/>
        </w:numPr>
        <w:rPr>
          <w:rFonts w:cs="Arial"/>
        </w:rPr>
      </w:pPr>
      <w:r w:rsidRPr="00B375BC">
        <w:rPr>
          <w:rFonts w:cs="Arial"/>
          <w:color w:val="000000"/>
        </w:rPr>
        <w:t>dr</w:t>
      </w:r>
      <w:r w:rsidRPr="00B375BC">
        <w:rPr>
          <w:rFonts w:cs="Arial"/>
        </w:rPr>
        <w:t xml:space="preserve">ug taking and/or alcohol misuse </w:t>
      </w:r>
    </w:p>
    <w:p w14:paraId="0B9232D6" w14:textId="77777777" w:rsidR="00FD21D2" w:rsidRPr="00B375BC" w:rsidRDefault="00FD21D2" w:rsidP="00891284">
      <w:pPr>
        <w:numPr>
          <w:ilvl w:val="0"/>
          <w:numId w:val="6"/>
        </w:numPr>
        <w:rPr>
          <w:rFonts w:cs="Arial"/>
        </w:rPr>
      </w:pPr>
      <w:r w:rsidRPr="00B375BC">
        <w:rPr>
          <w:rFonts w:cs="Arial"/>
        </w:rPr>
        <w:t xml:space="preserve">unexplainable and/or persistent absences from education </w:t>
      </w:r>
    </w:p>
    <w:p w14:paraId="02B50421" w14:textId="77777777" w:rsidR="00FD21D2" w:rsidRPr="00B375BC" w:rsidRDefault="00FD21D2" w:rsidP="00891284">
      <w:pPr>
        <w:numPr>
          <w:ilvl w:val="0"/>
          <w:numId w:val="6"/>
        </w:numPr>
        <w:rPr>
          <w:rFonts w:cs="Arial"/>
        </w:rPr>
      </w:pPr>
      <w:r w:rsidRPr="00B375BC">
        <w:rPr>
          <w:rFonts w:cs="Arial"/>
        </w:rPr>
        <w:t xml:space="preserve">serious violence, criminal exploitation (including that linked to county lines), radicalisation, and </w:t>
      </w:r>
    </w:p>
    <w:p w14:paraId="03217E76" w14:textId="52E4B493" w:rsidR="00FD21D2" w:rsidRPr="00B375BC" w:rsidRDefault="00FD21D2" w:rsidP="00891284">
      <w:pPr>
        <w:numPr>
          <w:ilvl w:val="0"/>
          <w:numId w:val="6"/>
        </w:numPr>
        <w:rPr>
          <w:rFonts w:cs="Arial"/>
          <w:color w:val="000000"/>
        </w:rPr>
      </w:pPr>
      <w:r w:rsidRPr="00B375BC">
        <w:rPr>
          <w:rFonts w:cs="Arial"/>
        </w:rPr>
        <w:t>consensual and</w:t>
      </w:r>
      <w:r w:rsidRPr="00B375BC">
        <w:rPr>
          <w:rFonts w:cs="Arial"/>
          <w:color w:val="000000"/>
        </w:rPr>
        <w:t xml:space="preserve"> non-consensual making or sharing of nudes or semi-nudes </w:t>
      </w:r>
    </w:p>
    <w:p w14:paraId="7FF68CAA" w14:textId="77777777" w:rsidR="00FD21D2" w:rsidRPr="00B375BC" w:rsidRDefault="00FD21D2" w:rsidP="00FD21D2">
      <w:pPr>
        <w:autoSpaceDE w:val="0"/>
        <w:autoSpaceDN w:val="0"/>
        <w:adjustRightInd w:val="0"/>
        <w:rPr>
          <w:rFonts w:cs="Arial"/>
          <w:color w:val="000000"/>
        </w:rPr>
      </w:pPr>
    </w:p>
    <w:p w14:paraId="73E2C218" w14:textId="2A8D0B48" w:rsidR="00D24B4D" w:rsidRPr="00B375BC" w:rsidRDefault="00D24B4D" w:rsidP="00FD21D2">
      <w:pPr>
        <w:autoSpaceDE w:val="0"/>
        <w:autoSpaceDN w:val="0"/>
        <w:adjustRightInd w:val="0"/>
        <w:rPr>
          <w:rFonts w:cs="Arial"/>
          <w:color w:val="000000"/>
        </w:rPr>
      </w:pPr>
      <w:r w:rsidRPr="00B375BC">
        <w:rPr>
          <w:rFonts w:cs="Arial"/>
          <w:color w:val="000000"/>
        </w:rPr>
        <w:t>For each of the categories of the four categories of abu</w:t>
      </w:r>
      <w:r w:rsidR="00086358" w:rsidRPr="00B375BC">
        <w:rPr>
          <w:rFonts w:cs="Arial"/>
          <w:color w:val="000000"/>
        </w:rPr>
        <w:t>s</w:t>
      </w:r>
      <w:r w:rsidRPr="00B375BC">
        <w:rPr>
          <w:rFonts w:cs="Arial"/>
          <w:color w:val="000000"/>
        </w:rPr>
        <w:t xml:space="preserve">e listed below, a summary of signs and </w:t>
      </w:r>
      <w:r w:rsidR="00086358" w:rsidRPr="00B375BC">
        <w:rPr>
          <w:rFonts w:cs="Arial"/>
          <w:color w:val="000000"/>
        </w:rPr>
        <w:t>indicators</w:t>
      </w:r>
      <w:r w:rsidRPr="00B375BC">
        <w:rPr>
          <w:rFonts w:cs="Arial"/>
          <w:color w:val="000000"/>
        </w:rPr>
        <w:t xml:space="preserve"> (listed in </w:t>
      </w:r>
      <w:r w:rsidR="00086358" w:rsidRPr="00B375BC">
        <w:rPr>
          <w:rFonts w:cs="Arial"/>
          <w:color w:val="000000"/>
        </w:rPr>
        <w:t>alphabetical</w:t>
      </w:r>
      <w:r w:rsidRPr="00B375BC">
        <w:rPr>
          <w:rFonts w:cs="Arial"/>
          <w:color w:val="000000"/>
        </w:rPr>
        <w:t xml:space="preserve"> order) </w:t>
      </w:r>
      <w:r w:rsidR="00086358" w:rsidRPr="00B375BC">
        <w:rPr>
          <w:rFonts w:cs="Arial"/>
          <w:color w:val="000000"/>
        </w:rPr>
        <w:t xml:space="preserve">that can indicate abuse </w:t>
      </w:r>
      <w:r w:rsidRPr="00B375BC">
        <w:rPr>
          <w:rFonts w:cs="Arial"/>
          <w:color w:val="000000"/>
        </w:rPr>
        <w:t xml:space="preserve">are </w:t>
      </w:r>
      <w:r w:rsidR="00086358" w:rsidRPr="00B375BC">
        <w:rPr>
          <w:rFonts w:cs="Arial"/>
          <w:color w:val="000000"/>
        </w:rPr>
        <w:t>given</w:t>
      </w:r>
      <w:r w:rsidRPr="00B375BC">
        <w:rPr>
          <w:rFonts w:cs="Arial"/>
          <w:color w:val="000000"/>
        </w:rPr>
        <w:t xml:space="preserve"> to help guide staff and aid professional curiosity.</w:t>
      </w:r>
    </w:p>
    <w:p w14:paraId="51822B11" w14:textId="77777777" w:rsidR="00F81BCD" w:rsidRPr="00B375BC" w:rsidRDefault="00F81BCD" w:rsidP="00FD21D2">
      <w:pPr>
        <w:autoSpaceDE w:val="0"/>
        <w:autoSpaceDN w:val="0"/>
        <w:adjustRightInd w:val="0"/>
        <w:rPr>
          <w:rFonts w:cs="Arial"/>
          <w:color w:val="000000"/>
        </w:rPr>
      </w:pPr>
    </w:p>
    <w:p w14:paraId="1C3F5BBD" w14:textId="347E3F3F" w:rsidR="00F81BCD" w:rsidRPr="00B375BC" w:rsidRDefault="00F81BCD" w:rsidP="00FD21D2">
      <w:pPr>
        <w:autoSpaceDE w:val="0"/>
        <w:autoSpaceDN w:val="0"/>
        <w:adjustRightInd w:val="0"/>
        <w:rPr>
          <w:rFonts w:cs="Arial"/>
          <w:color w:val="000000"/>
        </w:rPr>
      </w:pPr>
      <w:r w:rsidRPr="00B375BC">
        <w:rPr>
          <w:rFonts w:cs="Arial"/>
          <w:color w:val="000000"/>
        </w:rPr>
        <w:t>Additional information</w:t>
      </w:r>
      <w:r w:rsidR="00FD21D2" w:rsidRPr="00B375BC">
        <w:rPr>
          <w:rFonts w:cs="Arial"/>
          <w:color w:val="000000"/>
        </w:rPr>
        <w:t xml:space="preserve"> can also be found in KCSIE Annex A and Appendix 2 of this policy.</w:t>
      </w:r>
    </w:p>
    <w:p w14:paraId="43936244" w14:textId="77777777" w:rsidR="00D9218A" w:rsidRPr="00B375BC" w:rsidRDefault="00D9218A" w:rsidP="006818C6">
      <w:pPr>
        <w:autoSpaceDE w:val="0"/>
        <w:autoSpaceDN w:val="0"/>
        <w:adjustRightInd w:val="0"/>
        <w:rPr>
          <w:rFonts w:cs="Arial"/>
          <w:b/>
          <w:bCs/>
          <w:color w:val="000000"/>
        </w:rPr>
      </w:pPr>
    </w:p>
    <w:p w14:paraId="0C7E7955" w14:textId="77777777" w:rsidR="007E74CC" w:rsidRPr="00B375BC" w:rsidRDefault="00D9218A" w:rsidP="009634AA">
      <w:pPr>
        <w:autoSpaceDE w:val="0"/>
        <w:autoSpaceDN w:val="0"/>
        <w:adjustRightInd w:val="0"/>
        <w:rPr>
          <w:rFonts w:cs="Arial"/>
          <w:color w:val="000000"/>
        </w:rPr>
      </w:pPr>
      <w:r w:rsidRPr="00B375BC">
        <w:rPr>
          <w:rFonts w:cs="Arial"/>
          <w:b/>
          <w:bCs/>
          <w:color w:val="000000"/>
        </w:rPr>
        <w:t>Abuse</w:t>
      </w:r>
      <w:r w:rsidRPr="00B375BC">
        <w:rPr>
          <w:rFonts w:cs="Arial"/>
          <w:color w:val="000000"/>
        </w:rPr>
        <w:t xml:space="preserve">: </w:t>
      </w:r>
    </w:p>
    <w:p w14:paraId="11A080B6" w14:textId="4EB9B093" w:rsidR="00D9218A" w:rsidRPr="00B375BC" w:rsidRDefault="009634AA" w:rsidP="00C402A5">
      <w:pPr>
        <w:autoSpaceDE w:val="0"/>
        <w:autoSpaceDN w:val="0"/>
        <w:adjustRightInd w:val="0"/>
        <w:rPr>
          <w:rFonts w:cs="Arial"/>
          <w:color w:val="000000"/>
        </w:rPr>
      </w:pPr>
      <w:r w:rsidRPr="00B375BC">
        <w:rPr>
          <w:rFonts w:cs="Arial"/>
          <w:color w:val="000000"/>
        </w:rPr>
        <w:t>A</w:t>
      </w:r>
      <w:r w:rsidR="00D9218A" w:rsidRPr="00B375BC">
        <w:rPr>
          <w:rFonts w:cs="Arial"/>
          <w:color w:val="000000"/>
        </w:rPr>
        <w:t xml:space="preserve">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 </w:t>
      </w:r>
    </w:p>
    <w:p w14:paraId="2DD69188" w14:textId="77777777" w:rsidR="00C402A5" w:rsidRPr="00B375BC" w:rsidRDefault="00C402A5" w:rsidP="00D9218A">
      <w:pPr>
        <w:autoSpaceDE w:val="0"/>
        <w:autoSpaceDN w:val="0"/>
        <w:adjustRightInd w:val="0"/>
        <w:spacing w:after="108"/>
        <w:rPr>
          <w:rFonts w:cs="Arial"/>
          <w:color w:val="000000"/>
        </w:rPr>
      </w:pPr>
    </w:p>
    <w:p w14:paraId="371B5147" w14:textId="77777777" w:rsidR="007E74CC" w:rsidRPr="00B375BC" w:rsidRDefault="00D9218A" w:rsidP="009634AA">
      <w:pPr>
        <w:autoSpaceDE w:val="0"/>
        <w:autoSpaceDN w:val="0"/>
        <w:adjustRightInd w:val="0"/>
        <w:rPr>
          <w:rFonts w:cs="Arial"/>
          <w:b/>
          <w:bCs/>
          <w:color w:val="000000"/>
        </w:rPr>
      </w:pPr>
      <w:r w:rsidRPr="00B375BC">
        <w:rPr>
          <w:rFonts w:cs="Arial"/>
          <w:b/>
          <w:bCs/>
          <w:color w:val="000000"/>
        </w:rPr>
        <w:t xml:space="preserve">Physical abuse: </w:t>
      </w:r>
    </w:p>
    <w:p w14:paraId="55767BC4" w14:textId="6B03BCAC" w:rsidR="00D9218A" w:rsidRPr="00B375BC" w:rsidRDefault="009634AA" w:rsidP="00D9218A">
      <w:pPr>
        <w:autoSpaceDE w:val="0"/>
        <w:autoSpaceDN w:val="0"/>
        <w:adjustRightInd w:val="0"/>
        <w:spacing w:after="108"/>
        <w:rPr>
          <w:rFonts w:cs="Arial"/>
          <w:color w:val="000000"/>
        </w:rPr>
      </w:pPr>
      <w:r w:rsidRPr="00B375BC">
        <w:rPr>
          <w:rFonts w:cs="Arial"/>
          <w:color w:val="000000"/>
        </w:rPr>
        <w:t>A</w:t>
      </w:r>
      <w:r w:rsidR="00D9218A" w:rsidRPr="00B375BC">
        <w:rPr>
          <w:rFonts w:cs="Arial"/>
          <w:color w:val="000000"/>
        </w:rPr>
        <w:t xml:space="preserve">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6151800F" w14:textId="77777777" w:rsidR="007E74CC" w:rsidRPr="00B375BC" w:rsidRDefault="007E74CC" w:rsidP="007E74CC">
      <w:pPr>
        <w:rPr>
          <w:rFonts w:cs="Arial"/>
          <w:b/>
        </w:rPr>
      </w:pPr>
      <w:r w:rsidRPr="00B375BC">
        <w:rPr>
          <w:rFonts w:cs="Arial"/>
          <w:b/>
        </w:rPr>
        <w:t>Signs that MAY INDICATE physical abuse</w:t>
      </w:r>
    </w:p>
    <w:p w14:paraId="09226AED" w14:textId="77777777" w:rsidR="000A3EAD" w:rsidRPr="00B375BC" w:rsidRDefault="000A3EAD" w:rsidP="00891284">
      <w:pPr>
        <w:numPr>
          <w:ilvl w:val="0"/>
          <w:numId w:val="6"/>
        </w:numPr>
        <w:rPr>
          <w:rFonts w:cs="Arial"/>
        </w:rPr>
      </w:pPr>
      <w:r w:rsidRPr="00B375BC">
        <w:rPr>
          <w:rFonts w:cs="Arial"/>
        </w:rPr>
        <w:t>Aggressive behaviour or severe temper outbursts that is significantly out of character</w:t>
      </w:r>
    </w:p>
    <w:p w14:paraId="086CC1E5" w14:textId="77777777" w:rsidR="000A3EAD" w:rsidRPr="00B375BC" w:rsidRDefault="000A3EAD" w:rsidP="00891284">
      <w:pPr>
        <w:numPr>
          <w:ilvl w:val="0"/>
          <w:numId w:val="6"/>
        </w:numPr>
        <w:rPr>
          <w:rFonts w:cs="Arial"/>
        </w:rPr>
      </w:pPr>
      <w:r w:rsidRPr="00B375BC">
        <w:rPr>
          <w:rFonts w:cs="Arial"/>
        </w:rPr>
        <w:t xml:space="preserve">Bi-lateral injuries such as two bruised eyes </w:t>
      </w:r>
    </w:p>
    <w:p w14:paraId="4F571FB8" w14:textId="77777777" w:rsidR="000A3EAD" w:rsidRPr="00B375BC" w:rsidRDefault="000A3EAD" w:rsidP="00891284">
      <w:pPr>
        <w:numPr>
          <w:ilvl w:val="0"/>
          <w:numId w:val="6"/>
        </w:numPr>
        <w:rPr>
          <w:rFonts w:cs="Arial"/>
        </w:rPr>
      </w:pPr>
      <w:r w:rsidRPr="00B375BC">
        <w:rPr>
          <w:rFonts w:cs="Arial"/>
        </w:rPr>
        <w:t xml:space="preserve">Bite marks </w:t>
      </w:r>
    </w:p>
    <w:p w14:paraId="5C68B227" w14:textId="77777777" w:rsidR="000A3EAD" w:rsidRPr="00B375BC" w:rsidRDefault="000A3EAD" w:rsidP="00891284">
      <w:pPr>
        <w:numPr>
          <w:ilvl w:val="0"/>
          <w:numId w:val="6"/>
        </w:numPr>
        <w:rPr>
          <w:rFonts w:cs="Arial"/>
        </w:rPr>
      </w:pPr>
      <w:r w:rsidRPr="00B375BC">
        <w:rPr>
          <w:rFonts w:cs="Arial"/>
        </w:rPr>
        <w:t xml:space="preserve">Bruises and abrasions around the face </w:t>
      </w:r>
    </w:p>
    <w:p w14:paraId="378779FB" w14:textId="77777777" w:rsidR="000A3EAD" w:rsidRPr="00B375BC" w:rsidRDefault="000A3EAD" w:rsidP="00891284">
      <w:pPr>
        <w:numPr>
          <w:ilvl w:val="0"/>
          <w:numId w:val="6"/>
        </w:numPr>
        <w:rPr>
          <w:rFonts w:cs="Arial"/>
        </w:rPr>
      </w:pPr>
      <w:r w:rsidRPr="00B375BC">
        <w:rPr>
          <w:rFonts w:cs="Arial"/>
        </w:rPr>
        <w:t xml:space="preserve">Bruising to soft area of the face such as the cheeks </w:t>
      </w:r>
    </w:p>
    <w:p w14:paraId="635F56AB" w14:textId="77777777" w:rsidR="000A3EAD" w:rsidRPr="00B375BC" w:rsidRDefault="000A3EAD" w:rsidP="00891284">
      <w:pPr>
        <w:numPr>
          <w:ilvl w:val="0"/>
          <w:numId w:val="6"/>
        </w:numPr>
        <w:rPr>
          <w:rFonts w:cs="Arial"/>
        </w:rPr>
      </w:pPr>
      <w:r w:rsidRPr="00B375BC">
        <w:rPr>
          <w:rFonts w:cs="Arial"/>
        </w:rPr>
        <w:lastRenderedPageBreak/>
        <w:t xml:space="preserve">Burns or scalds (unusual patterns and spread of injuries) </w:t>
      </w:r>
    </w:p>
    <w:p w14:paraId="5B8CB8B5" w14:textId="77777777" w:rsidR="000A3EAD" w:rsidRPr="00B375BC" w:rsidRDefault="000A3EAD" w:rsidP="00891284">
      <w:pPr>
        <w:numPr>
          <w:ilvl w:val="0"/>
          <w:numId w:val="6"/>
        </w:numPr>
        <w:rPr>
          <w:rFonts w:cs="Arial"/>
        </w:rPr>
      </w:pPr>
      <w:r w:rsidRPr="00B375BC">
        <w:rPr>
          <w:rFonts w:cs="Arial"/>
        </w:rPr>
        <w:t xml:space="preserve">Damage or injury around the mouth </w:t>
      </w:r>
    </w:p>
    <w:p w14:paraId="4096E8BF" w14:textId="77777777" w:rsidR="000A3EAD" w:rsidRPr="00B375BC" w:rsidRDefault="000A3EAD" w:rsidP="00891284">
      <w:pPr>
        <w:numPr>
          <w:ilvl w:val="0"/>
          <w:numId w:val="6"/>
        </w:numPr>
        <w:rPr>
          <w:rFonts w:cs="Arial"/>
        </w:rPr>
      </w:pPr>
      <w:r w:rsidRPr="00B375BC">
        <w:rPr>
          <w:rFonts w:cs="Arial"/>
        </w:rPr>
        <w:t xml:space="preserve">Deep contact burns caused by cigarettes, lighters or heated objects </w:t>
      </w:r>
    </w:p>
    <w:p w14:paraId="786BBDED" w14:textId="77777777" w:rsidR="000A3EAD" w:rsidRPr="00B375BC" w:rsidRDefault="000A3EAD" w:rsidP="00891284">
      <w:pPr>
        <w:numPr>
          <w:ilvl w:val="0"/>
          <w:numId w:val="6"/>
        </w:numPr>
        <w:rPr>
          <w:rFonts w:cs="Arial"/>
        </w:rPr>
      </w:pPr>
      <w:r w:rsidRPr="00B375BC">
        <w:rPr>
          <w:rFonts w:cs="Arial"/>
        </w:rPr>
        <w:t xml:space="preserve">Fingertip bruising to the front or back of torso </w:t>
      </w:r>
    </w:p>
    <w:p w14:paraId="5862256E" w14:textId="6CCAFE74" w:rsidR="000A3EAD" w:rsidRPr="00B375BC" w:rsidRDefault="000A3EAD" w:rsidP="00891284">
      <w:pPr>
        <w:numPr>
          <w:ilvl w:val="0"/>
          <w:numId w:val="6"/>
        </w:numPr>
        <w:rPr>
          <w:rFonts w:cs="Arial"/>
        </w:rPr>
      </w:pPr>
      <w:r w:rsidRPr="00B375BC">
        <w:rPr>
          <w:rFonts w:cs="Arial"/>
        </w:rPr>
        <w:t>Injuries for which inadequate, inconsistent or excessively plausible explanations are given or a delay in seeking treatment.</w:t>
      </w:r>
    </w:p>
    <w:p w14:paraId="4842E260" w14:textId="77777777" w:rsidR="000A3EAD" w:rsidRPr="00B375BC" w:rsidRDefault="000A3EAD" w:rsidP="00891284">
      <w:pPr>
        <w:numPr>
          <w:ilvl w:val="0"/>
          <w:numId w:val="6"/>
        </w:numPr>
        <w:rPr>
          <w:rFonts w:cs="Arial"/>
        </w:rPr>
      </w:pPr>
      <w:r w:rsidRPr="00B375BC">
        <w:rPr>
          <w:rFonts w:cs="Arial"/>
        </w:rPr>
        <w:t xml:space="preserve">Injuries suggesting beatings (strap marks, welts) </w:t>
      </w:r>
    </w:p>
    <w:p w14:paraId="48F3488D" w14:textId="77777777" w:rsidR="000A3EAD" w:rsidRPr="00B375BC" w:rsidRDefault="000A3EAD" w:rsidP="00891284">
      <w:pPr>
        <w:numPr>
          <w:ilvl w:val="0"/>
          <w:numId w:val="6"/>
        </w:numPr>
        <w:rPr>
          <w:rFonts w:cs="Arial"/>
        </w:rPr>
      </w:pPr>
      <w:r w:rsidRPr="00B375BC">
        <w:rPr>
          <w:rFonts w:cs="Arial"/>
        </w:rPr>
        <w:t xml:space="preserve">Reluctance to go home or fear of particular individuals </w:t>
      </w:r>
    </w:p>
    <w:p w14:paraId="38333498" w14:textId="77777777" w:rsidR="000A3EAD" w:rsidRPr="00B375BC" w:rsidRDefault="000A3EAD" w:rsidP="00891284">
      <w:pPr>
        <w:numPr>
          <w:ilvl w:val="0"/>
          <w:numId w:val="6"/>
        </w:numPr>
        <w:rPr>
          <w:rFonts w:cs="Arial"/>
        </w:rPr>
      </w:pPr>
      <w:r w:rsidRPr="00B375BC">
        <w:rPr>
          <w:rFonts w:cs="Arial"/>
        </w:rPr>
        <w:t xml:space="preserve">Wearing clothing that covers the arms and legs when it is inappropriate for the weather </w:t>
      </w:r>
    </w:p>
    <w:p w14:paraId="66D5B034" w14:textId="77777777" w:rsidR="007E74CC" w:rsidRPr="00B375BC" w:rsidRDefault="007E74CC" w:rsidP="006D6568">
      <w:pPr>
        <w:autoSpaceDE w:val="0"/>
        <w:autoSpaceDN w:val="0"/>
        <w:adjustRightInd w:val="0"/>
        <w:rPr>
          <w:rFonts w:cs="Arial"/>
          <w:color w:val="000000"/>
        </w:rPr>
      </w:pPr>
    </w:p>
    <w:p w14:paraId="4DF6C06D" w14:textId="77777777" w:rsidR="007E74CC" w:rsidRPr="00B375BC" w:rsidRDefault="00D9218A" w:rsidP="009634AA">
      <w:pPr>
        <w:autoSpaceDE w:val="0"/>
        <w:autoSpaceDN w:val="0"/>
        <w:adjustRightInd w:val="0"/>
        <w:rPr>
          <w:rFonts w:cs="Arial"/>
          <w:color w:val="000000"/>
        </w:rPr>
      </w:pPr>
      <w:r w:rsidRPr="00B375BC">
        <w:rPr>
          <w:rFonts w:cs="Arial"/>
          <w:b/>
          <w:bCs/>
          <w:color w:val="000000"/>
        </w:rPr>
        <w:t>Emotional abuse</w:t>
      </w:r>
      <w:r w:rsidRPr="00B375BC">
        <w:rPr>
          <w:rFonts w:cs="Arial"/>
          <w:color w:val="000000"/>
        </w:rPr>
        <w:t xml:space="preserve">: </w:t>
      </w:r>
    </w:p>
    <w:p w14:paraId="3D76EA24" w14:textId="7407C9A6" w:rsidR="00D9218A" w:rsidRPr="00B375BC" w:rsidRDefault="009634AA" w:rsidP="00D9218A">
      <w:pPr>
        <w:autoSpaceDE w:val="0"/>
        <w:autoSpaceDN w:val="0"/>
        <w:adjustRightInd w:val="0"/>
        <w:spacing w:after="108"/>
        <w:rPr>
          <w:rFonts w:cs="Arial"/>
          <w:color w:val="000000"/>
        </w:rPr>
      </w:pPr>
      <w:r w:rsidRPr="00B375BC">
        <w:rPr>
          <w:rFonts w:cs="Arial"/>
          <w:color w:val="000000"/>
        </w:rPr>
        <w:t>T</w:t>
      </w:r>
      <w:r w:rsidR="00D9218A" w:rsidRPr="00B375BC">
        <w:rPr>
          <w:rFonts w:cs="Arial"/>
          <w:color w:val="000000"/>
        </w:rPr>
        <w:t xml:space="preserve">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12E6825E" w14:textId="77777777" w:rsidR="007E74CC" w:rsidRPr="00B375BC" w:rsidRDefault="007E74CC" w:rsidP="007E74CC">
      <w:pPr>
        <w:rPr>
          <w:rFonts w:cs="Arial"/>
          <w:b/>
        </w:rPr>
      </w:pPr>
      <w:r w:rsidRPr="00B375BC">
        <w:rPr>
          <w:rFonts w:cs="Arial"/>
          <w:b/>
        </w:rPr>
        <w:t>Signs that MAY INDICATE emotional abuse</w:t>
      </w:r>
    </w:p>
    <w:p w14:paraId="5348E2A3" w14:textId="77777777" w:rsidR="00593E9B" w:rsidRPr="00B375BC" w:rsidRDefault="00593E9B" w:rsidP="00891284">
      <w:pPr>
        <w:numPr>
          <w:ilvl w:val="0"/>
          <w:numId w:val="7"/>
        </w:numPr>
        <w:rPr>
          <w:rFonts w:cs="Arial"/>
        </w:rPr>
      </w:pPr>
      <w:r w:rsidRPr="00B375BC">
        <w:rPr>
          <w:rFonts w:cs="Arial"/>
        </w:rPr>
        <w:t>Aggressive, disruptive or challenging behaviour.</w:t>
      </w:r>
    </w:p>
    <w:p w14:paraId="2E2B6C12" w14:textId="77777777" w:rsidR="00593E9B" w:rsidRPr="00B375BC" w:rsidRDefault="00593E9B" w:rsidP="00891284">
      <w:pPr>
        <w:numPr>
          <w:ilvl w:val="0"/>
          <w:numId w:val="7"/>
        </w:numPr>
        <w:rPr>
          <w:rFonts w:cs="Arial"/>
        </w:rPr>
      </w:pPr>
      <w:r w:rsidRPr="00B375BC">
        <w:rPr>
          <w:rFonts w:cs="Arial"/>
        </w:rPr>
        <w:t xml:space="preserve">Compulsive stealing </w:t>
      </w:r>
    </w:p>
    <w:p w14:paraId="52DDB4BF" w14:textId="77777777" w:rsidR="00593E9B" w:rsidRPr="00B375BC" w:rsidRDefault="00593E9B" w:rsidP="00891284">
      <w:pPr>
        <w:numPr>
          <w:ilvl w:val="0"/>
          <w:numId w:val="7"/>
        </w:numPr>
        <w:rPr>
          <w:rFonts w:cs="Arial"/>
        </w:rPr>
      </w:pPr>
      <w:r w:rsidRPr="00B375BC">
        <w:rPr>
          <w:rFonts w:cs="Arial"/>
        </w:rPr>
        <w:t>Delayed emotional, social or language development.</w:t>
      </w:r>
    </w:p>
    <w:p w14:paraId="1E6BE4CC" w14:textId="77777777" w:rsidR="00593E9B" w:rsidRPr="00B375BC" w:rsidRDefault="00593E9B" w:rsidP="00891284">
      <w:pPr>
        <w:numPr>
          <w:ilvl w:val="0"/>
          <w:numId w:val="7"/>
        </w:numPr>
        <w:rPr>
          <w:rFonts w:cs="Arial"/>
        </w:rPr>
      </w:pPr>
      <w:r w:rsidRPr="00B375BC">
        <w:rPr>
          <w:rFonts w:cs="Arial"/>
        </w:rPr>
        <w:t>Developmentally inappropriate behaviour (for example, excessive clinginess, regression or infantile behaviour).</w:t>
      </w:r>
    </w:p>
    <w:p w14:paraId="2C351EAF" w14:textId="77777777" w:rsidR="00593E9B" w:rsidRPr="00B375BC" w:rsidRDefault="00593E9B" w:rsidP="00891284">
      <w:pPr>
        <w:numPr>
          <w:ilvl w:val="0"/>
          <w:numId w:val="7"/>
        </w:numPr>
        <w:rPr>
          <w:rFonts w:cs="Arial"/>
        </w:rPr>
      </w:pPr>
      <w:r w:rsidRPr="00B375BC">
        <w:rPr>
          <w:rFonts w:cs="Arial"/>
        </w:rPr>
        <w:t>Difficulties forming or maintaining relationships with peers or trusted adults.</w:t>
      </w:r>
    </w:p>
    <w:p w14:paraId="0CE6D860" w14:textId="77777777" w:rsidR="00593E9B" w:rsidRPr="00B375BC" w:rsidRDefault="00593E9B" w:rsidP="00891284">
      <w:pPr>
        <w:numPr>
          <w:ilvl w:val="0"/>
          <w:numId w:val="7"/>
        </w:numPr>
        <w:rPr>
          <w:rFonts w:cs="Arial"/>
        </w:rPr>
      </w:pPr>
      <w:r w:rsidRPr="00B375BC">
        <w:rPr>
          <w:rFonts w:cs="Arial"/>
        </w:rPr>
        <w:t xml:space="preserve">Drug, alcohol, solvent abuse </w:t>
      </w:r>
    </w:p>
    <w:p w14:paraId="0F078237" w14:textId="77777777" w:rsidR="00593E9B" w:rsidRPr="00B375BC" w:rsidRDefault="00593E9B" w:rsidP="00891284">
      <w:pPr>
        <w:numPr>
          <w:ilvl w:val="0"/>
          <w:numId w:val="7"/>
        </w:numPr>
        <w:rPr>
          <w:rFonts w:cs="Arial"/>
        </w:rPr>
      </w:pPr>
      <w:r w:rsidRPr="00B375BC">
        <w:rPr>
          <w:rFonts w:cs="Arial"/>
        </w:rPr>
        <w:t>Eating disorders or significant changes in eating habits.</w:t>
      </w:r>
    </w:p>
    <w:p w14:paraId="2E1B3952" w14:textId="77777777" w:rsidR="00593E9B" w:rsidRPr="00B375BC" w:rsidRDefault="00593E9B" w:rsidP="00891284">
      <w:pPr>
        <w:numPr>
          <w:ilvl w:val="0"/>
          <w:numId w:val="7"/>
        </w:numPr>
        <w:rPr>
          <w:rFonts w:cs="Arial"/>
        </w:rPr>
      </w:pPr>
      <w:r w:rsidRPr="00B375BC">
        <w:rPr>
          <w:rFonts w:cs="Arial"/>
        </w:rPr>
        <w:t xml:space="preserve">Excessive attention-seeking behaviour, such as need for approval and affection or poor behaviour </w:t>
      </w:r>
    </w:p>
    <w:p w14:paraId="6572C140" w14:textId="77777777" w:rsidR="00593E9B" w:rsidRPr="00B375BC" w:rsidRDefault="00593E9B" w:rsidP="00891284">
      <w:pPr>
        <w:numPr>
          <w:ilvl w:val="0"/>
          <w:numId w:val="7"/>
        </w:numPr>
        <w:rPr>
          <w:rFonts w:cs="Arial"/>
        </w:rPr>
      </w:pPr>
      <w:r w:rsidRPr="00B375BC">
        <w:rPr>
          <w:rFonts w:cs="Arial"/>
        </w:rPr>
        <w:t>Excessive withdrawal, anxiety, fearfulness or low self-esteem.</w:t>
      </w:r>
    </w:p>
    <w:p w14:paraId="7E6C9282" w14:textId="77777777" w:rsidR="00593E9B" w:rsidRPr="00B375BC" w:rsidRDefault="00593E9B" w:rsidP="00891284">
      <w:pPr>
        <w:numPr>
          <w:ilvl w:val="0"/>
          <w:numId w:val="7"/>
        </w:numPr>
        <w:rPr>
          <w:rFonts w:cs="Arial"/>
        </w:rPr>
      </w:pPr>
      <w:r w:rsidRPr="00B375BC">
        <w:rPr>
          <w:rFonts w:cs="Arial"/>
        </w:rPr>
        <w:t>Frequent psychosomatic complaints, such as headaches or stomach aches, where no medical cause is identified.</w:t>
      </w:r>
    </w:p>
    <w:p w14:paraId="263D7266" w14:textId="77777777" w:rsidR="00593E9B" w:rsidRPr="00B375BC" w:rsidRDefault="00593E9B" w:rsidP="00891284">
      <w:pPr>
        <w:numPr>
          <w:ilvl w:val="0"/>
          <w:numId w:val="7"/>
        </w:numPr>
        <w:rPr>
          <w:rFonts w:cs="Arial"/>
        </w:rPr>
      </w:pPr>
      <w:r w:rsidRPr="00B375BC">
        <w:rPr>
          <w:rFonts w:cs="Arial"/>
        </w:rPr>
        <w:t>Inappropriate parental expectations or pressure that causes significant distress.</w:t>
      </w:r>
    </w:p>
    <w:p w14:paraId="1E5A7F8F" w14:textId="77777777" w:rsidR="00593E9B" w:rsidRPr="00B375BC" w:rsidRDefault="00593E9B" w:rsidP="00891284">
      <w:pPr>
        <w:numPr>
          <w:ilvl w:val="0"/>
          <w:numId w:val="7"/>
        </w:numPr>
        <w:rPr>
          <w:rFonts w:cs="Arial"/>
        </w:rPr>
      </w:pPr>
      <w:r w:rsidRPr="00B375BC">
        <w:rPr>
          <w:rFonts w:cs="Arial"/>
        </w:rPr>
        <w:t>Low aspirations, feelings of worthlessness or expressing that they are "no good".</w:t>
      </w:r>
    </w:p>
    <w:p w14:paraId="10DC55E3" w14:textId="77777777" w:rsidR="00593E9B" w:rsidRPr="00B375BC" w:rsidRDefault="00593E9B" w:rsidP="00891284">
      <w:pPr>
        <w:numPr>
          <w:ilvl w:val="0"/>
          <w:numId w:val="7"/>
        </w:numPr>
        <w:rPr>
          <w:rFonts w:cs="Arial"/>
        </w:rPr>
      </w:pPr>
      <w:r w:rsidRPr="00B375BC">
        <w:rPr>
          <w:rFonts w:cs="Arial"/>
        </w:rPr>
        <w:t xml:space="preserve">Over reaction to mistakes </w:t>
      </w:r>
    </w:p>
    <w:p w14:paraId="6FD79D22" w14:textId="77777777" w:rsidR="00593E9B" w:rsidRPr="00B375BC" w:rsidRDefault="00593E9B" w:rsidP="00891284">
      <w:pPr>
        <w:numPr>
          <w:ilvl w:val="0"/>
          <w:numId w:val="7"/>
        </w:numPr>
        <w:rPr>
          <w:rFonts w:cs="Arial"/>
        </w:rPr>
      </w:pPr>
      <w:r w:rsidRPr="00B375BC">
        <w:rPr>
          <w:rFonts w:cs="Arial"/>
        </w:rPr>
        <w:t xml:space="preserve">Overly compliant, passive or eager-to-please behaviour or over reaction to mistakes </w:t>
      </w:r>
    </w:p>
    <w:p w14:paraId="3DB41FFB" w14:textId="77777777" w:rsidR="00593E9B" w:rsidRPr="00B375BC" w:rsidRDefault="00593E9B" w:rsidP="00891284">
      <w:pPr>
        <w:numPr>
          <w:ilvl w:val="0"/>
          <w:numId w:val="7"/>
        </w:numPr>
        <w:rPr>
          <w:rFonts w:cs="Arial"/>
        </w:rPr>
      </w:pPr>
      <w:r w:rsidRPr="00B375BC">
        <w:rPr>
          <w:rFonts w:cs="Arial"/>
        </w:rPr>
        <w:t>Persistent sadness, low mood or lack of confidence.</w:t>
      </w:r>
    </w:p>
    <w:p w14:paraId="423BB920" w14:textId="77777777" w:rsidR="00593E9B" w:rsidRPr="00B375BC" w:rsidRDefault="00593E9B" w:rsidP="00891284">
      <w:pPr>
        <w:numPr>
          <w:ilvl w:val="0"/>
          <w:numId w:val="7"/>
        </w:numPr>
        <w:rPr>
          <w:rFonts w:cs="Arial"/>
        </w:rPr>
      </w:pPr>
      <w:r w:rsidRPr="00B375BC">
        <w:rPr>
          <w:rFonts w:cs="Arial"/>
        </w:rPr>
        <w:t>Poor attendance or disengagement from education.</w:t>
      </w:r>
    </w:p>
    <w:p w14:paraId="0839CB68" w14:textId="77777777" w:rsidR="00593E9B" w:rsidRPr="00B375BC" w:rsidRDefault="00593E9B" w:rsidP="00891284">
      <w:pPr>
        <w:numPr>
          <w:ilvl w:val="0"/>
          <w:numId w:val="7"/>
        </w:numPr>
        <w:rPr>
          <w:rFonts w:cs="Arial"/>
        </w:rPr>
      </w:pPr>
      <w:r w:rsidRPr="00B375BC">
        <w:rPr>
          <w:rFonts w:cs="Arial"/>
        </w:rPr>
        <w:t xml:space="preserve">Reluctance to speak, appearing frightened of making mistakes, or showing an excessive fear of punishment and/or fear of parents being contacted </w:t>
      </w:r>
    </w:p>
    <w:p w14:paraId="2C3D12E6" w14:textId="77777777" w:rsidR="00593E9B" w:rsidRPr="00B375BC" w:rsidRDefault="00593E9B" w:rsidP="00891284">
      <w:pPr>
        <w:numPr>
          <w:ilvl w:val="0"/>
          <w:numId w:val="7"/>
        </w:numPr>
        <w:rPr>
          <w:rFonts w:cs="Arial"/>
        </w:rPr>
      </w:pPr>
      <w:r w:rsidRPr="00B375BC">
        <w:rPr>
          <w:rFonts w:cs="Arial"/>
        </w:rPr>
        <w:t>Running away or repeatedly going missing from home or care.</w:t>
      </w:r>
    </w:p>
    <w:p w14:paraId="3E0ACB49" w14:textId="77777777" w:rsidR="00593E9B" w:rsidRPr="00B375BC" w:rsidRDefault="00593E9B" w:rsidP="00891284">
      <w:pPr>
        <w:numPr>
          <w:ilvl w:val="0"/>
          <w:numId w:val="7"/>
        </w:numPr>
        <w:rPr>
          <w:rFonts w:cs="Arial"/>
        </w:rPr>
      </w:pPr>
      <w:r w:rsidRPr="00B375BC">
        <w:rPr>
          <w:rFonts w:cs="Arial"/>
        </w:rPr>
        <w:t>Self-harm, suicidal thoughts or suicide attempts.</w:t>
      </w:r>
    </w:p>
    <w:p w14:paraId="3F257F2B" w14:textId="77777777" w:rsidR="00593E9B" w:rsidRPr="00B375BC" w:rsidRDefault="00593E9B" w:rsidP="00891284">
      <w:pPr>
        <w:numPr>
          <w:ilvl w:val="0"/>
          <w:numId w:val="7"/>
        </w:numPr>
        <w:rPr>
          <w:rFonts w:cs="Arial"/>
        </w:rPr>
      </w:pPr>
      <w:r w:rsidRPr="00B375BC">
        <w:rPr>
          <w:rFonts w:cs="Arial"/>
        </w:rPr>
        <w:t>Sudden or significant changes in behaviour or personality.</w:t>
      </w:r>
    </w:p>
    <w:p w14:paraId="1C8C71AF" w14:textId="77777777" w:rsidR="00593E9B" w:rsidRPr="00B375BC" w:rsidRDefault="00593E9B" w:rsidP="00891284">
      <w:pPr>
        <w:numPr>
          <w:ilvl w:val="0"/>
          <w:numId w:val="7"/>
        </w:numPr>
        <w:rPr>
          <w:rFonts w:cs="Arial"/>
        </w:rPr>
      </w:pPr>
      <w:r w:rsidRPr="00B375BC">
        <w:rPr>
          <w:rFonts w:cs="Arial"/>
        </w:rPr>
        <w:t xml:space="preserve">Unwillingness or inability to play </w:t>
      </w:r>
    </w:p>
    <w:p w14:paraId="3637B9FA" w14:textId="77777777" w:rsidR="007E74CC" w:rsidRPr="00B375BC" w:rsidRDefault="007E74CC" w:rsidP="006D6568">
      <w:pPr>
        <w:autoSpaceDE w:val="0"/>
        <w:autoSpaceDN w:val="0"/>
        <w:adjustRightInd w:val="0"/>
        <w:rPr>
          <w:rFonts w:cs="Arial"/>
          <w:color w:val="000000"/>
        </w:rPr>
      </w:pPr>
    </w:p>
    <w:p w14:paraId="6D1A22C1" w14:textId="77777777" w:rsidR="007E74CC" w:rsidRPr="00B375BC" w:rsidRDefault="00D9218A" w:rsidP="00D9218A">
      <w:pPr>
        <w:autoSpaceDE w:val="0"/>
        <w:autoSpaceDN w:val="0"/>
        <w:adjustRightInd w:val="0"/>
        <w:rPr>
          <w:rFonts w:cs="Arial"/>
          <w:b/>
          <w:bCs/>
          <w:color w:val="000000"/>
        </w:rPr>
      </w:pPr>
      <w:r w:rsidRPr="00B375BC">
        <w:rPr>
          <w:rFonts w:cs="Arial"/>
          <w:b/>
          <w:bCs/>
          <w:color w:val="000000"/>
        </w:rPr>
        <w:t xml:space="preserve">Sexual abuse: </w:t>
      </w:r>
    </w:p>
    <w:p w14:paraId="6E3BBB02" w14:textId="635D4F52" w:rsidR="00D9218A" w:rsidRPr="00B375BC" w:rsidRDefault="009634AA" w:rsidP="009634AA">
      <w:pPr>
        <w:autoSpaceDE w:val="0"/>
        <w:autoSpaceDN w:val="0"/>
        <w:adjustRightInd w:val="0"/>
        <w:spacing w:after="108"/>
        <w:rPr>
          <w:rFonts w:cs="Arial"/>
          <w:color w:val="000000"/>
        </w:rPr>
      </w:pPr>
      <w:r w:rsidRPr="00B375BC">
        <w:rPr>
          <w:rFonts w:cs="Arial"/>
          <w:color w:val="000000"/>
        </w:rPr>
        <w:lastRenderedPageBreak/>
        <w:t>I</w:t>
      </w:r>
      <w:r w:rsidR="00D9218A" w:rsidRPr="00B375BC">
        <w:rPr>
          <w:rFonts w:cs="Arial"/>
          <w:color w:val="000000"/>
        </w:rPr>
        <w:t xml:space="preserve">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 </w:t>
      </w:r>
    </w:p>
    <w:p w14:paraId="0228EA56" w14:textId="77777777" w:rsidR="007E74CC" w:rsidRPr="00B375BC" w:rsidRDefault="007E74CC" w:rsidP="007E74CC">
      <w:pPr>
        <w:rPr>
          <w:rFonts w:cs="Arial"/>
          <w:b/>
        </w:rPr>
      </w:pPr>
      <w:r w:rsidRPr="00B375BC">
        <w:rPr>
          <w:rFonts w:cs="Arial"/>
          <w:b/>
        </w:rPr>
        <w:t>Signs that MAY INDICATE Sexual Abuse</w:t>
      </w:r>
    </w:p>
    <w:p w14:paraId="302C33F0" w14:textId="77777777" w:rsidR="0065052E" w:rsidRPr="00B375BC" w:rsidRDefault="0065052E" w:rsidP="00891284">
      <w:pPr>
        <w:numPr>
          <w:ilvl w:val="0"/>
          <w:numId w:val="5"/>
        </w:numPr>
        <w:rPr>
          <w:rFonts w:cs="Arial"/>
        </w:rPr>
      </w:pPr>
      <w:r w:rsidRPr="00B375BC">
        <w:rPr>
          <w:rFonts w:cs="Arial"/>
        </w:rPr>
        <w:t>Becoming unusually clingy or requiring constant reassurance.</w:t>
      </w:r>
    </w:p>
    <w:p w14:paraId="2AD14DC3" w14:textId="77777777" w:rsidR="0065052E" w:rsidRPr="00B375BC" w:rsidRDefault="0065052E" w:rsidP="00891284">
      <w:pPr>
        <w:numPr>
          <w:ilvl w:val="0"/>
          <w:numId w:val="5"/>
        </w:numPr>
        <w:rPr>
          <w:rFonts w:cs="Arial"/>
        </w:rPr>
      </w:pPr>
      <w:r w:rsidRPr="00B375BC">
        <w:rPr>
          <w:rFonts w:cs="Arial"/>
        </w:rPr>
        <w:t>Concerns about online sexual abuse, including grooming, sexual coercion, or being pressured to create or share nudes or semi-nudes imagery or videos.</w:t>
      </w:r>
    </w:p>
    <w:p w14:paraId="3AA107EF" w14:textId="77777777" w:rsidR="0065052E" w:rsidRPr="00B375BC" w:rsidRDefault="0065052E" w:rsidP="00891284">
      <w:pPr>
        <w:numPr>
          <w:ilvl w:val="0"/>
          <w:numId w:val="5"/>
        </w:numPr>
        <w:rPr>
          <w:rFonts w:cs="Arial"/>
        </w:rPr>
      </w:pPr>
      <w:r w:rsidRPr="00B375BC">
        <w:rPr>
          <w:rFonts w:cs="Arial"/>
        </w:rPr>
        <w:t>Depression, anxiety, withdrawal or significant emotional distress.</w:t>
      </w:r>
    </w:p>
    <w:p w14:paraId="4EBA2A59" w14:textId="77777777" w:rsidR="0065052E" w:rsidRPr="00B375BC" w:rsidRDefault="0065052E" w:rsidP="00891284">
      <w:pPr>
        <w:numPr>
          <w:ilvl w:val="0"/>
          <w:numId w:val="5"/>
        </w:numPr>
        <w:rPr>
          <w:rFonts w:cs="Arial"/>
        </w:rPr>
      </w:pPr>
      <w:r w:rsidRPr="00B375BC">
        <w:rPr>
          <w:rFonts w:cs="Arial"/>
        </w:rPr>
        <w:t>Fear of changing clothes for PE, swimming or other activities.</w:t>
      </w:r>
    </w:p>
    <w:p w14:paraId="56F77FF5" w14:textId="77777777" w:rsidR="0065052E" w:rsidRPr="00B375BC" w:rsidRDefault="0065052E" w:rsidP="00891284">
      <w:pPr>
        <w:numPr>
          <w:ilvl w:val="0"/>
          <w:numId w:val="5"/>
        </w:numPr>
        <w:rPr>
          <w:rFonts w:cs="Arial"/>
        </w:rPr>
      </w:pPr>
      <w:r w:rsidRPr="00B375BC">
        <w:rPr>
          <w:rFonts w:cs="Arial"/>
        </w:rPr>
        <w:t>Hints about, or disclosures of, secrets that cause the child distress or that they feel unable to share.</w:t>
      </w:r>
    </w:p>
    <w:p w14:paraId="6FF4BBDC" w14:textId="77777777" w:rsidR="0065052E" w:rsidRPr="00B375BC" w:rsidRDefault="0065052E" w:rsidP="00891284">
      <w:pPr>
        <w:numPr>
          <w:ilvl w:val="0"/>
          <w:numId w:val="5"/>
        </w:numPr>
        <w:rPr>
          <w:rFonts w:cs="Arial"/>
        </w:rPr>
      </w:pPr>
      <w:r w:rsidRPr="00B375BC">
        <w:rPr>
          <w:rFonts w:cs="Arial"/>
        </w:rPr>
        <w:t>Pain, bruising, bleeding, itching or discomfort in the genital or anal area.</w:t>
      </w:r>
    </w:p>
    <w:p w14:paraId="1AD7C94E" w14:textId="77777777" w:rsidR="0065052E" w:rsidRPr="00B375BC" w:rsidRDefault="0065052E" w:rsidP="00891284">
      <w:pPr>
        <w:numPr>
          <w:ilvl w:val="0"/>
          <w:numId w:val="5"/>
        </w:numPr>
        <w:rPr>
          <w:rFonts w:cs="Arial"/>
        </w:rPr>
      </w:pPr>
      <w:r w:rsidRPr="00B375BC">
        <w:rPr>
          <w:rFonts w:cs="Arial"/>
        </w:rPr>
        <w:t>Recurrent urinary infections or unexplained genital complaints.</w:t>
      </w:r>
    </w:p>
    <w:p w14:paraId="63527BD7" w14:textId="77777777" w:rsidR="0065052E" w:rsidRPr="00B375BC" w:rsidRDefault="0065052E" w:rsidP="00891284">
      <w:pPr>
        <w:numPr>
          <w:ilvl w:val="0"/>
          <w:numId w:val="5"/>
        </w:numPr>
        <w:rPr>
          <w:rFonts w:cs="Arial"/>
        </w:rPr>
      </w:pPr>
      <w:r w:rsidRPr="00B375BC">
        <w:rPr>
          <w:rFonts w:cs="Arial"/>
        </w:rPr>
        <w:t>Regression to earlier behaviours, such as thumb sucking, bedwetting or age-inappropriate dependence.</w:t>
      </w:r>
    </w:p>
    <w:p w14:paraId="6E65E462" w14:textId="77777777" w:rsidR="0065052E" w:rsidRPr="00B375BC" w:rsidRDefault="0065052E" w:rsidP="00891284">
      <w:pPr>
        <w:numPr>
          <w:ilvl w:val="0"/>
          <w:numId w:val="5"/>
        </w:numPr>
        <w:rPr>
          <w:rFonts w:cs="Arial"/>
        </w:rPr>
      </w:pPr>
      <w:r w:rsidRPr="00B375BC">
        <w:rPr>
          <w:rFonts w:cs="Arial"/>
        </w:rPr>
        <w:t>Running away, repeatedly going missing from home or care, or unexplained absences from education.</w:t>
      </w:r>
    </w:p>
    <w:p w14:paraId="55F7786A" w14:textId="77777777" w:rsidR="0065052E" w:rsidRPr="00B375BC" w:rsidRDefault="0065052E" w:rsidP="00891284">
      <w:pPr>
        <w:numPr>
          <w:ilvl w:val="0"/>
          <w:numId w:val="5"/>
        </w:numPr>
        <w:rPr>
          <w:rFonts w:cs="Arial"/>
        </w:rPr>
      </w:pPr>
      <w:r w:rsidRPr="00B375BC">
        <w:rPr>
          <w:rFonts w:cs="Arial"/>
        </w:rPr>
        <w:t>Self-harm, suicidal thoughts or suicide attempts.</w:t>
      </w:r>
    </w:p>
    <w:p w14:paraId="11D35B3E" w14:textId="77777777" w:rsidR="0065052E" w:rsidRPr="00B375BC" w:rsidRDefault="0065052E" w:rsidP="00891284">
      <w:pPr>
        <w:numPr>
          <w:ilvl w:val="0"/>
          <w:numId w:val="5"/>
        </w:numPr>
        <w:rPr>
          <w:rFonts w:cs="Arial"/>
        </w:rPr>
      </w:pPr>
      <w:r w:rsidRPr="00B375BC">
        <w:rPr>
          <w:rFonts w:cs="Arial"/>
        </w:rPr>
        <w:t>Sexualised behaviour, language or knowledge that is inappropriate for the child's age and stage of development.</w:t>
      </w:r>
    </w:p>
    <w:p w14:paraId="7460201A" w14:textId="77777777" w:rsidR="0065052E" w:rsidRPr="00B375BC" w:rsidRDefault="0065052E" w:rsidP="00891284">
      <w:pPr>
        <w:numPr>
          <w:ilvl w:val="0"/>
          <w:numId w:val="5"/>
        </w:numPr>
        <w:rPr>
          <w:rFonts w:cs="Arial"/>
        </w:rPr>
      </w:pPr>
      <w:r w:rsidRPr="00B375BC">
        <w:rPr>
          <w:rFonts w:cs="Arial"/>
        </w:rPr>
        <w:t>Sexually transmitted infections or pregnancy that is inconsistent with the child's age or circumstances.</w:t>
      </w:r>
    </w:p>
    <w:p w14:paraId="26BC89B2" w14:textId="77777777" w:rsidR="0065052E" w:rsidRPr="00B375BC" w:rsidRDefault="0065052E" w:rsidP="00891284">
      <w:pPr>
        <w:numPr>
          <w:ilvl w:val="0"/>
          <w:numId w:val="5"/>
        </w:numPr>
        <w:rPr>
          <w:rFonts w:cs="Arial"/>
        </w:rPr>
      </w:pPr>
      <w:r w:rsidRPr="00B375BC">
        <w:rPr>
          <w:rFonts w:cs="Arial"/>
        </w:rPr>
        <w:t>Sudden fear of, or reluctance to be alone with, a particular person or to visit a particular place.</w:t>
      </w:r>
    </w:p>
    <w:p w14:paraId="29FB3C12" w14:textId="77777777" w:rsidR="0065052E" w:rsidRPr="00B375BC" w:rsidRDefault="0065052E" w:rsidP="00891284">
      <w:pPr>
        <w:numPr>
          <w:ilvl w:val="0"/>
          <w:numId w:val="5"/>
        </w:numPr>
        <w:rPr>
          <w:rFonts w:cs="Arial"/>
        </w:rPr>
      </w:pPr>
      <w:r w:rsidRPr="00B375BC">
        <w:rPr>
          <w:rFonts w:cs="Arial"/>
        </w:rPr>
        <w:t>Sudden or significant changes in behaviour, mood, attendance or educational performance.</w:t>
      </w:r>
    </w:p>
    <w:p w14:paraId="263C402E" w14:textId="77777777" w:rsidR="0065052E" w:rsidRPr="00B375BC" w:rsidRDefault="0065052E" w:rsidP="00891284">
      <w:pPr>
        <w:numPr>
          <w:ilvl w:val="0"/>
          <w:numId w:val="5"/>
        </w:numPr>
        <w:rPr>
          <w:rFonts w:cs="Arial"/>
        </w:rPr>
      </w:pPr>
      <w:r w:rsidRPr="00B375BC">
        <w:rPr>
          <w:rFonts w:cs="Arial"/>
        </w:rPr>
        <w:t>Unexplained gifts, money, mobile phones or other possessions.</w:t>
      </w:r>
    </w:p>
    <w:p w14:paraId="1AFCF35A" w14:textId="77777777" w:rsidR="0065052E" w:rsidRPr="00B375BC" w:rsidRDefault="0065052E" w:rsidP="00D9218A">
      <w:pPr>
        <w:autoSpaceDE w:val="0"/>
        <w:autoSpaceDN w:val="0"/>
        <w:adjustRightInd w:val="0"/>
        <w:rPr>
          <w:rFonts w:cs="Arial"/>
          <w:b/>
          <w:bCs/>
          <w:color w:val="000000"/>
        </w:rPr>
      </w:pPr>
    </w:p>
    <w:p w14:paraId="0043197E" w14:textId="7076DCAE" w:rsidR="007E74CC" w:rsidRPr="00B375BC" w:rsidRDefault="00D9218A" w:rsidP="00D9218A">
      <w:pPr>
        <w:autoSpaceDE w:val="0"/>
        <w:autoSpaceDN w:val="0"/>
        <w:adjustRightInd w:val="0"/>
        <w:rPr>
          <w:rFonts w:cs="Arial"/>
          <w:color w:val="000000"/>
        </w:rPr>
      </w:pPr>
      <w:r w:rsidRPr="00B375BC">
        <w:rPr>
          <w:rFonts w:cs="Arial"/>
          <w:b/>
          <w:bCs/>
          <w:color w:val="000000"/>
        </w:rPr>
        <w:t>Neglect</w:t>
      </w:r>
      <w:r w:rsidRPr="00B375BC">
        <w:rPr>
          <w:rFonts w:cs="Arial"/>
          <w:color w:val="000000"/>
        </w:rPr>
        <w:t xml:space="preserve">: </w:t>
      </w:r>
    </w:p>
    <w:p w14:paraId="77673F0B" w14:textId="08A9BDAC" w:rsidR="007E74CC" w:rsidRPr="00B375BC" w:rsidRDefault="009634AA" w:rsidP="009634AA">
      <w:pPr>
        <w:autoSpaceDE w:val="0"/>
        <w:autoSpaceDN w:val="0"/>
        <w:adjustRightInd w:val="0"/>
        <w:spacing w:after="108"/>
        <w:rPr>
          <w:rFonts w:cs="Arial"/>
          <w:color w:val="000000"/>
        </w:rPr>
      </w:pPr>
      <w:r w:rsidRPr="00B375BC">
        <w:rPr>
          <w:rFonts w:cs="Arial"/>
          <w:color w:val="000000"/>
        </w:rPr>
        <w:t>T</w:t>
      </w:r>
      <w:r w:rsidR="00D9218A" w:rsidRPr="00B375BC">
        <w:rPr>
          <w:rFonts w:cs="Arial"/>
          <w:color w:val="000000"/>
        </w:rPr>
        <w:t xml:space="preserve">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w:t>
      </w:r>
      <w:r w:rsidR="007E74CC" w:rsidRPr="00B375BC">
        <w:rPr>
          <w:rFonts w:cs="Arial"/>
          <w:color w:val="000000"/>
        </w:rPr>
        <w:t xml:space="preserve">neglect of, or unresponsiveness to, a child’s basic emotional needs. </w:t>
      </w:r>
    </w:p>
    <w:p w14:paraId="631E02C9" w14:textId="77777777" w:rsidR="007E74CC" w:rsidRPr="00B375BC" w:rsidRDefault="007E74CC" w:rsidP="007E74CC">
      <w:pPr>
        <w:rPr>
          <w:rFonts w:cs="Arial"/>
          <w:b/>
        </w:rPr>
      </w:pPr>
      <w:r w:rsidRPr="00B375BC">
        <w:rPr>
          <w:rFonts w:cs="Arial"/>
          <w:b/>
        </w:rPr>
        <w:t xml:space="preserve">Signs that MAY INDICATE neglect. </w:t>
      </w:r>
    </w:p>
    <w:p w14:paraId="640F49DE" w14:textId="77777777" w:rsidR="00B71801" w:rsidRPr="00B375BC" w:rsidRDefault="00B71801" w:rsidP="00891284">
      <w:pPr>
        <w:numPr>
          <w:ilvl w:val="0"/>
          <w:numId w:val="8"/>
        </w:numPr>
        <w:rPr>
          <w:rFonts w:cs="Arial"/>
        </w:rPr>
      </w:pPr>
      <w:r w:rsidRPr="00B375BC">
        <w:rPr>
          <w:rFonts w:cs="Arial"/>
        </w:rPr>
        <w:t>Compulsive stealing, scavenging or hoarding food.</w:t>
      </w:r>
    </w:p>
    <w:p w14:paraId="3991B77E" w14:textId="77777777" w:rsidR="00B71801" w:rsidRPr="00B375BC" w:rsidRDefault="00B71801" w:rsidP="00891284">
      <w:pPr>
        <w:numPr>
          <w:ilvl w:val="0"/>
          <w:numId w:val="8"/>
        </w:numPr>
        <w:rPr>
          <w:rFonts w:cs="Arial"/>
        </w:rPr>
      </w:pPr>
      <w:r w:rsidRPr="00B375BC">
        <w:rPr>
          <w:rFonts w:cs="Arial"/>
        </w:rPr>
        <w:t>Developmental delay that is not otherwise explained.</w:t>
      </w:r>
    </w:p>
    <w:p w14:paraId="2639418E" w14:textId="77777777" w:rsidR="00B71801" w:rsidRPr="00B375BC" w:rsidRDefault="00B71801" w:rsidP="00891284">
      <w:pPr>
        <w:numPr>
          <w:ilvl w:val="0"/>
          <w:numId w:val="8"/>
        </w:numPr>
        <w:rPr>
          <w:rFonts w:cs="Arial"/>
        </w:rPr>
      </w:pPr>
      <w:r w:rsidRPr="00B375BC">
        <w:rPr>
          <w:rFonts w:cs="Arial"/>
        </w:rPr>
        <w:t>Failure to attend medical or other health appointments.</w:t>
      </w:r>
    </w:p>
    <w:p w14:paraId="7D94A3D2" w14:textId="77777777" w:rsidR="00B71801" w:rsidRPr="00B375BC" w:rsidRDefault="00B71801" w:rsidP="00891284">
      <w:pPr>
        <w:numPr>
          <w:ilvl w:val="0"/>
          <w:numId w:val="8"/>
        </w:numPr>
        <w:rPr>
          <w:rFonts w:cs="Arial"/>
        </w:rPr>
      </w:pPr>
      <w:r w:rsidRPr="00B375BC">
        <w:rPr>
          <w:rFonts w:cs="Arial"/>
        </w:rPr>
        <w:t>Frequent lateness, poor attendance or repeated unexplained absences from education.</w:t>
      </w:r>
    </w:p>
    <w:p w14:paraId="4A5DBB2E" w14:textId="77777777" w:rsidR="00B71801" w:rsidRPr="00B375BC" w:rsidRDefault="00B71801" w:rsidP="00891284">
      <w:pPr>
        <w:numPr>
          <w:ilvl w:val="0"/>
          <w:numId w:val="8"/>
        </w:numPr>
        <w:rPr>
          <w:rFonts w:cs="Arial"/>
        </w:rPr>
      </w:pPr>
      <w:r w:rsidRPr="00B375BC">
        <w:rPr>
          <w:rFonts w:cs="Arial"/>
        </w:rPr>
        <w:t>Frequently arriving at school without essential equipment, appropriate clothing or basic care.</w:t>
      </w:r>
    </w:p>
    <w:p w14:paraId="08E2B259" w14:textId="77777777" w:rsidR="00B71801" w:rsidRPr="00B375BC" w:rsidRDefault="00B71801" w:rsidP="00891284">
      <w:pPr>
        <w:numPr>
          <w:ilvl w:val="0"/>
          <w:numId w:val="8"/>
        </w:numPr>
        <w:rPr>
          <w:rFonts w:cs="Arial"/>
        </w:rPr>
      </w:pPr>
      <w:r w:rsidRPr="00B375BC">
        <w:rPr>
          <w:rFonts w:cs="Arial"/>
        </w:rPr>
        <w:t>Inadequate, dirty or inappropriate clothing for the weather or season.</w:t>
      </w:r>
    </w:p>
    <w:p w14:paraId="7BE0C39D" w14:textId="77777777" w:rsidR="00B71801" w:rsidRPr="00B375BC" w:rsidRDefault="00B71801" w:rsidP="00891284">
      <w:pPr>
        <w:numPr>
          <w:ilvl w:val="0"/>
          <w:numId w:val="8"/>
        </w:numPr>
        <w:rPr>
          <w:rFonts w:cs="Arial"/>
        </w:rPr>
      </w:pPr>
      <w:r w:rsidRPr="00B375BC">
        <w:rPr>
          <w:rFonts w:cs="Arial"/>
        </w:rPr>
        <w:t>Low self-esteem, anxiety, withdrawal or emotional distress.</w:t>
      </w:r>
    </w:p>
    <w:p w14:paraId="78BD6295" w14:textId="77777777" w:rsidR="00B71801" w:rsidRPr="00B375BC" w:rsidRDefault="00B71801" w:rsidP="00891284">
      <w:pPr>
        <w:numPr>
          <w:ilvl w:val="0"/>
          <w:numId w:val="8"/>
        </w:numPr>
        <w:rPr>
          <w:rFonts w:cs="Arial"/>
        </w:rPr>
      </w:pPr>
      <w:r w:rsidRPr="00B375BC">
        <w:rPr>
          <w:rFonts w:cs="Arial"/>
        </w:rPr>
        <w:lastRenderedPageBreak/>
        <w:t>Noticeable poor growth, weight loss, being consistently underweight or faltering growth where appropriate.</w:t>
      </w:r>
    </w:p>
    <w:p w14:paraId="147BD469" w14:textId="77777777" w:rsidR="00B71801" w:rsidRPr="00B375BC" w:rsidRDefault="00B71801" w:rsidP="00891284">
      <w:pPr>
        <w:numPr>
          <w:ilvl w:val="0"/>
          <w:numId w:val="8"/>
        </w:numPr>
        <w:rPr>
          <w:rFonts w:cs="Arial"/>
        </w:rPr>
      </w:pPr>
      <w:r w:rsidRPr="00B375BC">
        <w:rPr>
          <w:rFonts w:cs="Arial"/>
        </w:rPr>
        <w:t>Persistent hunger, food hoarding or seeking food from others.</w:t>
      </w:r>
    </w:p>
    <w:p w14:paraId="6D90715F" w14:textId="77777777" w:rsidR="00B71801" w:rsidRPr="00B375BC" w:rsidRDefault="00B71801" w:rsidP="00891284">
      <w:pPr>
        <w:numPr>
          <w:ilvl w:val="0"/>
          <w:numId w:val="8"/>
        </w:numPr>
        <w:rPr>
          <w:rFonts w:cs="Arial"/>
        </w:rPr>
      </w:pPr>
      <w:r w:rsidRPr="00B375BC">
        <w:rPr>
          <w:rFonts w:cs="Arial"/>
        </w:rPr>
        <w:t>Persistent tiredness, lethargy or falling asleep in school.</w:t>
      </w:r>
    </w:p>
    <w:p w14:paraId="595A3050" w14:textId="77777777" w:rsidR="00B71801" w:rsidRPr="00B375BC" w:rsidRDefault="00B71801" w:rsidP="00891284">
      <w:pPr>
        <w:numPr>
          <w:ilvl w:val="0"/>
          <w:numId w:val="8"/>
        </w:numPr>
        <w:rPr>
          <w:rFonts w:cs="Arial"/>
        </w:rPr>
      </w:pPr>
      <w:r w:rsidRPr="00B375BC">
        <w:rPr>
          <w:rFonts w:cs="Arial"/>
        </w:rPr>
        <w:t>Poor personal hygiene or consistently being unwashed.</w:t>
      </w:r>
    </w:p>
    <w:p w14:paraId="73FC4EFE" w14:textId="77777777" w:rsidR="00B71801" w:rsidRPr="00B375BC" w:rsidRDefault="00B71801" w:rsidP="00891284">
      <w:pPr>
        <w:numPr>
          <w:ilvl w:val="0"/>
          <w:numId w:val="8"/>
        </w:numPr>
        <w:rPr>
          <w:rFonts w:cs="Arial"/>
        </w:rPr>
      </w:pPr>
      <w:r w:rsidRPr="00B375BC">
        <w:rPr>
          <w:rFonts w:cs="Arial"/>
        </w:rPr>
        <w:t>Poor relationships with peers or difficulties forming secure attachments.</w:t>
      </w:r>
    </w:p>
    <w:p w14:paraId="316F4FA0" w14:textId="77777777" w:rsidR="00B71801" w:rsidRPr="00B375BC" w:rsidRDefault="00B71801" w:rsidP="00891284">
      <w:pPr>
        <w:numPr>
          <w:ilvl w:val="0"/>
          <w:numId w:val="8"/>
        </w:numPr>
        <w:rPr>
          <w:rFonts w:cs="Arial"/>
        </w:rPr>
      </w:pPr>
      <w:r w:rsidRPr="00B375BC">
        <w:rPr>
          <w:rFonts w:cs="Arial"/>
        </w:rPr>
        <w:t>Poor supervision, being left alone inappropriately, or regularly caring for younger siblings beyond what is age appropriate.</w:t>
      </w:r>
    </w:p>
    <w:p w14:paraId="164E6F97" w14:textId="77777777" w:rsidR="00B71801" w:rsidRPr="00B375BC" w:rsidRDefault="00B71801" w:rsidP="00891284">
      <w:pPr>
        <w:numPr>
          <w:ilvl w:val="0"/>
          <w:numId w:val="8"/>
        </w:numPr>
        <w:rPr>
          <w:rFonts w:cs="Arial"/>
        </w:rPr>
      </w:pPr>
      <w:r w:rsidRPr="00B375BC">
        <w:rPr>
          <w:rFonts w:cs="Arial"/>
        </w:rPr>
        <w:t>Running away, repeatedly going missing from home or care, or remaining out late without explanation.</w:t>
      </w:r>
    </w:p>
    <w:p w14:paraId="5A1BABC0" w14:textId="77777777" w:rsidR="00B71801" w:rsidRPr="00B375BC" w:rsidRDefault="00B71801" w:rsidP="00891284">
      <w:pPr>
        <w:numPr>
          <w:ilvl w:val="0"/>
          <w:numId w:val="8"/>
        </w:numPr>
        <w:rPr>
          <w:rFonts w:cs="Arial"/>
        </w:rPr>
      </w:pPr>
      <w:r w:rsidRPr="00B375BC">
        <w:rPr>
          <w:rFonts w:cs="Arial"/>
        </w:rPr>
        <w:t>Self-soothing behaviours such as rocking, hair twisting or persistent thumb sucking beyond the expected developmental stage.</w:t>
      </w:r>
    </w:p>
    <w:p w14:paraId="7298D1EB" w14:textId="77777777" w:rsidR="00B71801" w:rsidRPr="00B375BC" w:rsidRDefault="00B71801" w:rsidP="00891284">
      <w:pPr>
        <w:numPr>
          <w:ilvl w:val="0"/>
          <w:numId w:val="8"/>
        </w:numPr>
        <w:rPr>
          <w:rFonts w:cs="Arial"/>
        </w:rPr>
      </w:pPr>
      <w:r w:rsidRPr="00B375BC">
        <w:rPr>
          <w:rFonts w:cs="Arial"/>
        </w:rPr>
        <w:t>Unmet medical, dental or mental health needs.</w:t>
      </w:r>
    </w:p>
    <w:p w14:paraId="10F78E87" w14:textId="77777777" w:rsidR="007E74CC" w:rsidRPr="00B375BC" w:rsidRDefault="007E74CC" w:rsidP="00B71801">
      <w:pPr>
        <w:ind w:left="720"/>
        <w:rPr>
          <w:rFonts w:cs="Arial"/>
        </w:rPr>
      </w:pPr>
    </w:p>
    <w:p w14:paraId="75D550CC" w14:textId="7FF0DC7F" w:rsidR="00516D1D" w:rsidRDefault="00AA23D3" w:rsidP="00AA23D3">
      <w:pPr>
        <w:jc w:val="center"/>
        <w:rPr>
          <w:rFonts w:cs="Arial"/>
          <w:bCs/>
        </w:rPr>
      </w:pPr>
      <w:r w:rsidRPr="00465929">
        <w:rPr>
          <w:rFonts w:cs="Arial"/>
          <w:bCs/>
        </w:rPr>
        <w:br w:type="page"/>
      </w:r>
    </w:p>
    <w:p w14:paraId="1D84BD96" w14:textId="2C865155" w:rsidR="00E41477" w:rsidRPr="00465929" w:rsidRDefault="00E41477" w:rsidP="00116215">
      <w:pPr>
        <w:pStyle w:val="Appendix"/>
      </w:pPr>
      <w:bookmarkStart w:id="61" w:name="_Toc238035929"/>
      <w:r w:rsidRPr="00E36AEC">
        <w:lastRenderedPageBreak/>
        <w:t xml:space="preserve">Appendix </w:t>
      </w:r>
      <w:r>
        <w:t>2</w:t>
      </w:r>
      <w:r w:rsidRPr="00E36AEC">
        <w:t xml:space="preserve">: Job description </w:t>
      </w:r>
      <w:r w:rsidR="00B97160">
        <w:t xml:space="preserve">of </w:t>
      </w:r>
      <w:r w:rsidRPr="00E36AEC">
        <w:t xml:space="preserve">DSL </w:t>
      </w:r>
      <w:r w:rsidR="009A1E6E">
        <w:t>&amp;</w:t>
      </w:r>
      <w:r w:rsidRPr="00E36AEC">
        <w:t xml:space="preserve"> DDSLs</w:t>
      </w:r>
      <w:r w:rsidR="009A1E6E">
        <w:t xml:space="preserve"> (KCSIE Annex B)</w:t>
      </w:r>
      <w:bookmarkEnd w:id="61"/>
    </w:p>
    <w:p w14:paraId="753D5895" w14:textId="77777777" w:rsidR="00C538C8" w:rsidRDefault="00C538C8" w:rsidP="009A1E6E">
      <w:pPr>
        <w:rPr>
          <w:i/>
          <w:iCs/>
        </w:rPr>
      </w:pPr>
    </w:p>
    <w:p w14:paraId="037D6B9C" w14:textId="7879D716" w:rsidR="00ED52EE" w:rsidRPr="00ED52EE" w:rsidRDefault="00ED52EE" w:rsidP="009A1E6E">
      <w:pPr>
        <w:rPr>
          <w:i/>
          <w:iCs/>
        </w:rPr>
      </w:pPr>
      <w:r w:rsidRPr="00ED52EE">
        <w:rPr>
          <w:i/>
          <w:iCs/>
        </w:rPr>
        <w:t xml:space="preserve">The designated safeguarding lead will have </w:t>
      </w:r>
      <w:r w:rsidR="00584779">
        <w:rPr>
          <w:i/>
          <w:iCs/>
        </w:rPr>
        <w:t>ultimate lead</w:t>
      </w:r>
      <w:r w:rsidRPr="00ED52EE">
        <w:rPr>
          <w:i/>
          <w:iCs/>
        </w:rPr>
        <w:t xml:space="preserve"> responsibility for the role as set out below, with any </w:t>
      </w:r>
      <w:r w:rsidRPr="000F23D5">
        <w:rPr>
          <w:i/>
          <w:iCs/>
        </w:rPr>
        <w:t>deputies also adhering to these responsibilities both</w:t>
      </w:r>
      <w:r>
        <w:rPr>
          <w:i/>
          <w:iCs/>
        </w:rPr>
        <w:t xml:space="preserve"> when working alongside the designated safeguarding l</w:t>
      </w:r>
      <w:r w:rsidR="00584779">
        <w:rPr>
          <w:i/>
          <w:iCs/>
        </w:rPr>
        <w:t>e</w:t>
      </w:r>
      <w:r w:rsidRPr="00ED52EE">
        <w:rPr>
          <w:i/>
          <w:iCs/>
        </w:rPr>
        <w:t>ad and when deputising for them in their absence.</w:t>
      </w:r>
      <w:r w:rsidR="00584779">
        <w:rPr>
          <w:i/>
          <w:iCs/>
        </w:rPr>
        <w:t xml:space="preserve"> </w:t>
      </w:r>
    </w:p>
    <w:p w14:paraId="478ED1FB" w14:textId="77777777" w:rsidR="00ED52EE" w:rsidRDefault="00ED52EE" w:rsidP="009A1E6E">
      <w:pPr>
        <w:rPr>
          <w:b/>
          <w:bCs/>
        </w:rPr>
      </w:pPr>
    </w:p>
    <w:p w14:paraId="7B9AC0B3" w14:textId="4F2CC48E" w:rsidR="009A1E6E" w:rsidRPr="009A1E6E" w:rsidRDefault="009A1E6E" w:rsidP="009A1E6E">
      <w:r w:rsidRPr="009A1E6E">
        <w:rPr>
          <w:b/>
          <w:bCs/>
        </w:rPr>
        <w:t xml:space="preserve">Manage referrals </w:t>
      </w:r>
    </w:p>
    <w:p w14:paraId="7ADF9A6B" w14:textId="77777777" w:rsidR="009A1E6E" w:rsidRPr="009A1E6E" w:rsidRDefault="009A1E6E" w:rsidP="009A1E6E">
      <w:r w:rsidRPr="009A1E6E">
        <w:t xml:space="preserve">The designated safeguarding lead is expected to refer cases: </w:t>
      </w:r>
    </w:p>
    <w:p w14:paraId="6F3403C3" w14:textId="617F1869" w:rsidR="009A1E6E" w:rsidRPr="009A1E6E" w:rsidRDefault="009A1E6E" w:rsidP="00891284">
      <w:pPr>
        <w:pStyle w:val="ListParagraph"/>
        <w:numPr>
          <w:ilvl w:val="1"/>
          <w:numId w:val="57"/>
        </w:numPr>
        <w:spacing w:after="40"/>
        <w:ind w:left="714" w:hanging="357"/>
      </w:pPr>
      <w:r w:rsidRPr="009A1E6E">
        <w:t xml:space="preserve">of suspected abuse and neglect to the local authority children’s social care as required and support staff who make referrals to local authority children’s social care, </w:t>
      </w:r>
    </w:p>
    <w:p w14:paraId="39814AA6" w14:textId="1FDC12D5" w:rsidR="009A1E6E" w:rsidRPr="009A1E6E" w:rsidRDefault="009A1E6E" w:rsidP="00891284">
      <w:pPr>
        <w:pStyle w:val="ListParagraph"/>
        <w:numPr>
          <w:ilvl w:val="1"/>
          <w:numId w:val="57"/>
        </w:numPr>
        <w:spacing w:after="40"/>
        <w:ind w:left="714" w:hanging="357"/>
      </w:pPr>
      <w:r w:rsidRPr="009A1E6E">
        <w:t xml:space="preserve">to the Channel programme where there is a radicalisation concern as required and support staff who make referrals to the Channel programme, </w:t>
      </w:r>
    </w:p>
    <w:p w14:paraId="3019910E" w14:textId="2CAA5F79" w:rsidR="009A1E6E" w:rsidRPr="009A1E6E" w:rsidRDefault="009A1E6E" w:rsidP="00891284">
      <w:pPr>
        <w:pStyle w:val="ListParagraph"/>
        <w:numPr>
          <w:ilvl w:val="1"/>
          <w:numId w:val="57"/>
        </w:numPr>
        <w:spacing w:after="40"/>
        <w:ind w:left="714" w:hanging="357"/>
      </w:pPr>
      <w:r w:rsidRPr="009A1E6E">
        <w:t xml:space="preserve">where a person is dismissed or left due to risk/harm to a child to the Disclosure and Barring Service as required, and </w:t>
      </w:r>
    </w:p>
    <w:p w14:paraId="5FDE9C40" w14:textId="6E147130" w:rsidR="009A1E6E" w:rsidRPr="009A1E6E" w:rsidRDefault="009A1E6E" w:rsidP="00891284">
      <w:pPr>
        <w:pStyle w:val="ListParagraph"/>
        <w:numPr>
          <w:ilvl w:val="1"/>
          <w:numId w:val="57"/>
        </w:numPr>
        <w:ind w:left="714" w:hanging="357"/>
      </w:pPr>
      <w:r w:rsidRPr="009A1E6E">
        <w:t xml:space="preserve">where a crime may have been committed to the Police as required. NPCC - When to call the police should help understand when to consider calling the police and what to expect when working with the police. </w:t>
      </w:r>
    </w:p>
    <w:p w14:paraId="7A1D3F1A" w14:textId="77777777" w:rsidR="009A1E6E" w:rsidRPr="009A1E6E" w:rsidRDefault="009A1E6E" w:rsidP="009A1E6E"/>
    <w:p w14:paraId="4F0AD250" w14:textId="77777777" w:rsidR="009A1E6E" w:rsidRPr="009A1E6E" w:rsidRDefault="009A1E6E" w:rsidP="009A1E6E">
      <w:r w:rsidRPr="009A1E6E">
        <w:rPr>
          <w:b/>
          <w:bCs/>
        </w:rPr>
        <w:t xml:space="preserve">Working with others </w:t>
      </w:r>
    </w:p>
    <w:p w14:paraId="6D33294B" w14:textId="77777777" w:rsidR="009A1E6E" w:rsidRPr="009A1E6E" w:rsidRDefault="009A1E6E" w:rsidP="009A1E6E">
      <w:r w:rsidRPr="009A1E6E">
        <w:t xml:space="preserve">The designated safeguarding lead is expected to: </w:t>
      </w:r>
    </w:p>
    <w:p w14:paraId="5EC4011B" w14:textId="045C2C74" w:rsidR="009A1E6E" w:rsidRPr="009A1E6E" w:rsidRDefault="009A1E6E" w:rsidP="00891284">
      <w:pPr>
        <w:pStyle w:val="ListParagraph"/>
        <w:numPr>
          <w:ilvl w:val="1"/>
          <w:numId w:val="57"/>
        </w:numPr>
        <w:spacing w:after="40"/>
        <w:ind w:left="714" w:hanging="357"/>
      </w:pPr>
      <w:r w:rsidRPr="009A1E6E">
        <w:t xml:space="preserve">act as a source of support, advice and expertise for all staff, </w:t>
      </w:r>
    </w:p>
    <w:p w14:paraId="206B4127" w14:textId="566DAAF4" w:rsidR="009A1E6E" w:rsidRPr="009A1E6E" w:rsidRDefault="009A1E6E" w:rsidP="00891284">
      <w:pPr>
        <w:pStyle w:val="ListParagraph"/>
        <w:numPr>
          <w:ilvl w:val="1"/>
          <w:numId w:val="57"/>
        </w:numPr>
        <w:spacing w:after="40"/>
        <w:ind w:left="714" w:hanging="357"/>
      </w:pPr>
      <w:r w:rsidRPr="009A1E6E">
        <w:t xml:space="preserve">act as a point of contact with the safeguarding partners, </w:t>
      </w:r>
    </w:p>
    <w:p w14:paraId="4DAF2E90" w14:textId="21B8F3F7" w:rsidR="009A1E6E" w:rsidRPr="009A1E6E" w:rsidRDefault="009A1E6E" w:rsidP="00891284">
      <w:pPr>
        <w:pStyle w:val="ListParagraph"/>
        <w:numPr>
          <w:ilvl w:val="1"/>
          <w:numId w:val="57"/>
        </w:numPr>
        <w:spacing w:after="40"/>
        <w:ind w:left="714" w:hanging="357"/>
      </w:pPr>
      <w:r w:rsidRPr="009A1E6E">
        <w:t xml:space="preserve">liaise with the headteacher or principal to inform him or her of issues- especially ongoing enquiries under section 47 of the Children Act 1989 and police investigations. This should include being aware of the requirement for children to have an Appropriate Adult. Further information can be found in the Statutory guidance - PACE Code C 2019, </w:t>
      </w:r>
    </w:p>
    <w:p w14:paraId="549A2965" w14:textId="1DB4E674" w:rsidR="009A1E6E" w:rsidRPr="009A1E6E" w:rsidRDefault="009A1E6E" w:rsidP="00891284">
      <w:pPr>
        <w:pStyle w:val="ListParagraph"/>
        <w:numPr>
          <w:ilvl w:val="1"/>
          <w:numId w:val="57"/>
        </w:numPr>
        <w:spacing w:after="40"/>
        <w:ind w:left="714" w:hanging="357"/>
      </w:pPr>
      <w:r w:rsidRPr="009A1E6E">
        <w:t xml:space="preserve">as required, liaise with the “case manager” (as per Part four) and the local authority designated officer(s) (LADO) for child protection concerns in cases which concern a staff member, </w:t>
      </w:r>
    </w:p>
    <w:p w14:paraId="47126784" w14:textId="58F9D415" w:rsidR="009A1E6E" w:rsidRPr="009A1E6E" w:rsidRDefault="009A1E6E" w:rsidP="00891284">
      <w:pPr>
        <w:pStyle w:val="ListParagraph"/>
        <w:numPr>
          <w:ilvl w:val="1"/>
          <w:numId w:val="57"/>
        </w:numPr>
        <w:spacing w:after="40"/>
        <w:ind w:left="714" w:hanging="357"/>
      </w:pPr>
      <w:r w:rsidRPr="009A1E6E">
        <w:t xml:space="preserve">liaise with staff (especially teachers, pastoral support staff, school nurses, IT technicians, senior mental health leads and special educational needs co-ordinators (SENCOs), or the named person with oversight for SEND in a college and senior mental health leads) on matters of safety and safeguarding and welfare (including online and digital safety) and when deciding whether to make a referral by liaising with relevant agencies so that children’s needs are considered holistically, </w:t>
      </w:r>
    </w:p>
    <w:p w14:paraId="281A1C61" w14:textId="0EC0069D" w:rsidR="009A1E6E" w:rsidRPr="009A1E6E" w:rsidRDefault="009A1E6E" w:rsidP="00891284">
      <w:pPr>
        <w:pStyle w:val="ListParagraph"/>
        <w:numPr>
          <w:ilvl w:val="1"/>
          <w:numId w:val="57"/>
        </w:numPr>
        <w:spacing w:after="40"/>
        <w:ind w:left="714" w:hanging="357"/>
      </w:pPr>
      <w:r w:rsidRPr="009A1E6E">
        <w:t xml:space="preserve">liaise with the senior mental health lead and, where available, the mental health support team, where safeguarding concerns are linked to mental health, </w:t>
      </w:r>
    </w:p>
    <w:p w14:paraId="0CBF7E86" w14:textId="5B9F2E4E" w:rsidR="009A1E6E" w:rsidRPr="009A1E6E" w:rsidRDefault="009A1E6E" w:rsidP="00891284">
      <w:pPr>
        <w:pStyle w:val="ListParagraph"/>
        <w:numPr>
          <w:ilvl w:val="1"/>
          <w:numId w:val="57"/>
        </w:numPr>
        <w:spacing w:after="40"/>
        <w:ind w:left="714" w:hanging="357"/>
      </w:pPr>
      <w:r w:rsidRPr="009A1E6E">
        <w:t xml:space="preserve">promote supportive engagement with parents and/or carers in safeguarding and promoting the welfare of children, including where families may be facing challenging circumstances, and </w:t>
      </w:r>
    </w:p>
    <w:p w14:paraId="29658085" w14:textId="1E2EC00F" w:rsidR="009A1E6E" w:rsidRPr="009A1E6E" w:rsidRDefault="009A1E6E" w:rsidP="00891284">
      <w:pPr>
        <w:pStyle w:val="ListParagraph"/>
        <w:numPr>
          <w:ilvl w:val="1"/>
          <w:numId w:val="57"/>
        </w:numPr>
        <w:spacing w:after="40"/>
        <w:ind w:left="714" w:hanging="357"/>
      </w:pPr>
      <w:r w:rsidRPr="009A1E6E">
        <w:t xml:space="preserve">work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or college.159 This includes: o ensuring that </w:t>
      </w:r>
      <w:r w:rsidR="00AB5995">
        <w:t>the BILC</w:t>
      </w:r>
      <w:r w:rsidRPr="009A1E6E">
        <w:t xml:space="preserve"> or college knows who its cohort of children who have or have had a social worker are, understanding their academic progress and attainment, and maintaining a culture of high aspirations for this cohort, and </w:t>
      </w:r>
    </w:p>
    <w:p w14:paraId="36003DBE" w14:textId="4E961582" w:rsidR="009A1E6E" w:rsidRPr="009A1E6E" w:rsidRDefault="009A1E6E" w:rsidP="00891284">
      <w:pPr>
        <w:pStyle w:val="ListParagraph"/>
        <w:numPr>
          <w:ilvl w:val="1"/>
          <w:numId w:val="57"/>
        </w:numPr>
        <w:ind w:left="714" w:hanging="357"/>
      </w:pPr>
      <w:r w:rsidRPr="009A1E6E">
        <w:t xml:space="preserve">supporting teaching staff to provide additional academic support or reasonable adjustments to help children who have or have had a social worker reach their potential, recognising that even when statutory social care intervention has ended, there is still a lasting impact on children’s educational outcomes. </w:t>
      </w:r>
    </w:p>
    <w:p w14:paraId="424D6A2E" w14:textId="77777777" w:rsidR="009A1E6E" w:rsidRPr="005B27FD" w:rsidRDefault="009A1E6E" w:rsidP="009A1E6E">
      <w:pPr>
        <w:rPr>
          <w:strike/>
        </w:rPr>
      </w:pPr>
    </w:p>
    <w:p w14:paraId="7445CE0A" w14:textId="3E8C17AE" w:rsidR="009A1E6E" w:rsidRPr="009A1E6E" w:rsidRDefault="009A1E6E" w:rsidP="009A1E6E">
      <w:r w:rsidRPr="009A1E6E">
        <w:rPr>
          <w:b/>
          <w:bCs/>
        </w:rPr>
        <w:t xml:space="preserve">Information sharing and managing the child protection file </w:t>
      </w:r>
    </w:p>
    <w:p w14:paraId="34FE3EAF" w14:textId="77777777" w:rsidR="009A1E6E" w:rsidRPr="009A1E6E" w:rsidRDefault="009A1E6E" w:rsidP="009A1E6E">
      <w:r w:rsidRPr="009A1E6E">
        <w:t xml:space="preserve">The designated safeguarding lead is responsible for ensuring that child protection files are kept up to date. </w:t>
      </w:r>
    </w:p>
    <w:p w14:paraId="18B78C87" w14:textId="77777777" w:rsidR="009A1E6E" w:rsidRDefault="009A1E6E" w:rsidP="009A1E6E">
      <w:r w:rsidRPr="009A1E6E">
        <w:t xml:space="preserve">Information should be kept confidential and stored securely. It is good practice to keep concerns and referrals in a separate child protection file for each child. Safeguarding records should be clear, factual, and distinguish between observed concerns, professional opinion, and historic information. </w:t>
      </w:r>
    </w:p>
    <w:p w14:paraId="6FE54CA9" w14:textId="77777777" w:rsidR="00044FAE" w:rsidRPr="009A1E6E" w:rsidRDefault="00044FAE" w:rsidP="009A1E6E"/>
    <w:p w14:paraId="3B061DE8" w14:textId="59E12AC0" w:rsidR="009A1E6E" w:rsidRPr="009A1E6E" w:rsidRDefault="009A1E6E" w:rsidP="001223C8">
      <w:pPr>
        <w:spacing w:after="40"/>
      </w:pPr>
      <w:r w:rsidRPr="009A1E6E">
        <w:t xml:space="preserve">Records should include: </w:t>
      </w:r>
    </w:p>
    <w:p w14:paraId="74B627CB" w14:textId="091CB715" w:rsidR="009A1E6E" w:rsidRPr="005B27FD" w:rsidRDefault="009A1E6E" w:rsidP="00891284">
      <w:pPr>
        <w:pStyle w:val="ListParagraph"/>
        <w:numPr>
          <w:ilvl w:val="1"/>
          <w:numId w:val="57"/>
        </w:numPr>
        <w:spacing w:after="40"/>
        <w:ind w:left="714" w:hanging="357"/>
      </w:pPr>
      <w:r w:rsidRPr="005B27FD">
        <w:t xml:space="preserve">a clear and comprehensive summary of the concern, </w:t>
      </w:r>
    </w:p>
    <w:p w14:paraId="0B2180C6" w14:textId="65DDC01B" w:rsidR="009A1E6E" w:rsidRPr="005B27FD" w:rsidRDefault="009A1E6E" w:rsidP="00891284">
      <w:pPr>
        <w:pStyle w:val="ListParagraph"/>
        <w:numPr>
          <w:ilvl w:val="1"/>
          <w:numId w:val="57"/>
        </w:numPr>
        <w:spacing w:after="40"/>
        <w:ind w:left="714" w:hanging="357"/>
      </w:pPr>
      <w:r w:rsidRPr="005B27FD">
        <w:t xml:space="preserve">details of how the concern was followed up and resolved, and </w:t>
      </w:r>
    </w:p>
    <w:p w14:paraId="1F55E04F" w14:textId="5F5E23C3" w:rsidR="009A1E6E" w:rsidRPr="009A1E6E" w:rsidRDefault="009A1E6E" w:rsidP="00891284">
      <w:pPr>
        <w:pStyle w:val="ListParagraph"/>
        <w:numPr>
          <w:ilvl w:val="1"/>
          <w:numId w:val="57"/>
        </w:numPr>
        <w:ind w:left="714" w:hanging="357"/>
      </w:pPr>
      <w:r w:rsidRPr="005B27FD">
        <w:t>a note of any action taken, decisions reached and the outcome</w:t>
      </w:r>
      <w:r w:rsidRPr="009A1E6E">
        <w:t xml:space="preserve">. </w:t>
      </w:r>
    </w:p>
    <w:p w14:paraId="0F042E58" w14:textId="77777777" w:rsidR="005B27FD" w:rsidRDefault="005B27FD" w:rsidP="009A1E6E">
      <w:pPr>
        <w:rPr>
          <w:b/>
          <w:bCs/>
        </w:rPr>
      </w:pPr>
    </w:p>
    <w:p w14:paraId="6D0CECA3" w14:textId="15AFA972" w:rsidR="009A1E6E" w:rsidRPr="009A1E6E" w:rsidRDefault="009A1E6E" w:rsidP="009A1E6E">
      <w:r w:rsidRPr="009A1E6E">
        <w:rPr>
          <w:b/>
          <w:bCs/>
        </w:rPr>
        <w:t xml:space="preserve">Raising awareness </w:t>
      </w:r>
    </w:p>
    <w:p w14:paraId="23DF2945" w14:textId="77777777" w:rsidR="009A1E6E" w:rsidRPr="009A1E6E" w:rsidRDefault="009A1E6E" w:rsidP="009A1E6E">
      <w:r w:rsidRPr="009A1E6E">
        <w:t xml:space="preserve">The designated safeguarding lead should: </w:t>
      </w:r>
    </w:p>
    <w:p w14:paraId="433EFFE0" w14:textId="20D35F2E" w:rsidR="009A1E6E" w:rsidRPr="009A1E6E" w:rsidRDefault="009A1E6E" w:rsidP="00891284">
      <w:pPr>
        <w:pStyle w:val="ListParagraph"/>
        <w:numPr>
          <w:ilvl w:val="1"/>
          <w:numId w:val="57"/>
        </w:numPr>
        <w:spacing w:after="40"/>
        <w:ind w:left="714" w:hanging="357"/>
      </w:pPr>
      <w:r w:rsidRPr="009A1E6E">
        <w:t xml:space="preserve">ensure each member of staff has access to, and understands, </w:t>
      </w:r>
      <w:r w:rsidR="00AB5995">
        <w:t>the BILC</w:t>
      </w:r>
      <w:r w:rsidRPr="009A1E6E">
        <w:t xml:space="preserve"> or college’s child protection policy and procedures, especially new and part-time staff, </w:t>
      </w:r>
    </w:p>
    <w:p w14:paraId="62EB1CF9" w14:textId="1321EC55" w:rsidR="009A1E6E" w:rsidRPr="009A1E6E" w:rsidRDefault="009A1E6E" w:rsidP="00891284">
      <w:pPr>
        <w:pStyle w:val="ListParagraph"/>
        <w:numPr>
          <w:ilvl w:val="1"/>
          <w:numId w:val="57"/>
        </w:numPr>
        <w:spacing w:after="40"/>
        <w:ind w:left="714" w:hanging="357"/>
      </w:pPr>
      <w:r w:rsidRPr="009A1E6E">
        <w:t xml:space="preserve">ensure </w:t>
      </w:r>
      <w:r w:rsidR="00AB5995">
        <w:t>the BILC</w:t>
      </w:r>
      <w:r w:rsidRPr="009A1E6E">
        <w:t xml:space="preserve"> or college’s child protection policy is reviewed annually (as a minimum) and the procedures and implementation are updated and reviewed regularly, and work with governing bodies or proprietors regarding this, </w:t>
      </w:r>
    </w:p>
    <w:p w14:paraId="70C36C2C" w14:textId="605A7F45" w:rsidR="009A1E6E" w:rsidRPr="009A1E6E" w:rsidRDefault="009A1E6E" w:rsidP="00891284">
      <w:pPr>
        <w:pStyle w:val="ListParagraph"/>
        <w:numPr>
          <w:ilvl w:val="1"/>
          <w:numId w:val="57"/>
        </w:numPr>
        <w:spacing w:after="40"/>
        <w:ind w:left="714" w:hanging="357"/>
      </w:pPr>
      <w:r w:rsidRPr="009A1E6E">
        <w:t xml:space="preserve">ensure the child protection policy is available publicly and parents know that referrals about suspected abuse or neglect may be made and the role of </w:t>
      </w:r>
      <w:r w:rsidR="00AB5995">
        <w:t>the BILC</w:t>
      </w:r>
      <w:r w:rsidRPr="009A1E6E">
        <w:t xml:space="preserve"> or college in this, </w:t>
      </w:r>
    </w:p>
    <w:p w14:paraId="1419CD85" w14:textId="00EEF0EE" w:rsidR="009A1E6E" w:rsidRPr="009A1E6E" w:rsidRDefault="009A1E6E" w:rsidP="00891284">
      <w:pPr>
        <w:pStyle w:val="ListParagraph"/>
        <w:numPr>
          <w:ilvl w:val="1"/>
          <w:numId w:val="57"/>
        </w:numPr>
        <w:spacing w:after="40"/>
        <w:ind w:left="714" w:hanging="357"/>
      </w:pPr>
      <w:r w:rsidRPr="009A1E6E">
        <w:t xml:space="preserve">link with the safeguarding partner arrangements to make sure staff are aware of any training opportunities and the latest local policies on local safeguarding arrangements, and </w:t>
      </w:r>
    </w:p>
    <w:p w14:paraId="3CEE32C5" w14:textId="4EE58768" w:rsidR="009A1E6E" w:rsidRPr="009A1E6E" w:rsidRDefault="009A1E6E" w:rsidP="00891284">
      <w:pPr>
        <w:pStyle w:val="ListParagraph"/>
        <w:numPr>
          <w:ilvl w:val="1"/>
          <w:numId w:val="57"/>
        </w:numPr>
        <w:ind w:left="714" w:hanging="357"/>
      </w:pPr>
      <w:r w:rsidRPr="009A1E6E">
        <w:t xml:space="preserve">help promote educational outcomes by sharing information about welfare, safeguarding and child protection issues that children who have or have had a social worker are experiencing with teachers and school and college leadership staff. </w:t>
      </w:r>
    </w:p>
    <w:p w14:paraId="191E8609" w14:textId="77777777" w:rsidR="009A1E6E" w:rsidRPr="009A1E6E" w:rsidRDefault="009A1E6E" w:rsidP="005B27FD"/>
    <w:p w14:paraId="4308D246" w14:textId="77777777" w:rsidR="009A1E6E" w:rsidRPr="009A1E6E" w:rsidRDefault="009A1E6E" w:rsidP="005B27FD">
      <w:pPr>
        <w:ind w:left="-360"/>
      </w:pPr>
      <w:r w:rsidRPr="005B27FD">
        <w:rPr>
          <w:b/>
          <w:bCs/>
        </w:rPr>
        <w:t xml:space="preserve">Training, knowledge and skills </w:t>
      </w:r>
    </w:p>
    <w:p w14:paraId="624578FF" w14:textId="3495FF03" w:rsidR="009A1E6E" w:rsidRPr="009A1E6E" w:rsidRDefault="009A1E6E" w:rsidP="00891284">
      <w:pPr>
        <w:pStyle w:val="ListParagraph"/>
        <w:numPr>
          <w:ilvl w:val="1"/>
          <w:numId w:val="57"/>
        </w:numPr>
        <w:ind w:left="0"/>
      </w:pPr>
      <w:r w:rsidRPr="009A1E6E">
        <w:t xml:space="preserve">The designated safeguarding lead (and any deputies) should undergo training to provide them with the knowledge and skills required to carry out the role. This training should be updated at least every two years. The designated safeguarding lead (and any deputies) should also undertake Prevent awareness training. Training should provide designated safeguarding leads (and any deputies) with a good understanding of their own role, how to identify, understand and respond to specific needs that can increase the vulnerability of children, as well as specific harms that can put children at risk, and the processes, procedures and responsibilities of other agencies, particularly local authority children’s social care, so they: </w:t>
      </w:r>
    </w:p>
    <w:p w14:paraId="1E3FC780" w14:textId="3D7152E3" w:rsidR="009A1E6E" w:rsidRPr="00044FAE" w:rsidRDefault="009A1E6E" w:rsidP="00891284">
      <w:pPr>
        <w:pStyle w:val="ListParagraph"/>
        <w:numPr>
          <w:ilvl w:val="1"/>
          <w:numId w:val="57"/>
        </w:numPr>
        <w:spacing w:after="40"/>
        <w:ind w:left="714" w:hanging="357"/>
      </w:pPr>
      <w:r w:rsidRPr="00044FAE">
        <w:t xml:space="preserve">understand the assessment process for providing family help and statutory intervention, including local criteria for action and local authority children’s social care referral arrangements160, </w:t>
      </w:r>
    </w:p>
    <w:p w14:paraId="0FD52C74" w14:textId="1F21FAD0" w:rsidR="009A1E6E" w:rsidRPr="00044FAE" w:rsidRDefault="009A1E6E" w:rsidP="00891284">
      <w:pPr>
        <w:pStyle w:val="ListParagraph"/>
        <w:numPr>
          <w:ilvl w:val="1"/>
          <w:numId w:val="57"/>
        </w:numPr>
        <w:spacing w:after="40"/>
        <w:ind w:left="714" w:hanging="357"/>
      </w:pPr>
      <w:r w:rsidRPr="00044FAE">
        <w:t xml:space="preserve">have a working knowledge of how local authorities conduct a child protection case conference and a child protection review conference and be able to attend and contribute to these effectively when required to do so, </w:t>
      </w:r>
    </w:p>
    <w:p w14:paraId="00172567" w14:textId="54A3B4B2" w:rsidR="009A1E6E" w:rsidRPr="00044FAE" w:rsidRDefault="009A1E6E" w:rsidP="00891284">
      <w:pPr>
        <w:pStyle w:val="ListParagraph"/>
        <w:numPr>
          <w:ilvl w:val="1"/>
          <w:numId w:val="57"/>
        </w:numPr>
        <w:spacing w:after="40"/>
        <w:ind w:left="714" w:hanging="357"/>
      </w:pPr>
      <w:r w:rsidRPr="00044FAE">
        <w:t xml:space="preserve">understand the importance of the role the designated safeguarding lead has in providing information and support to local authority children social care in order to safeguard and promote the welfare of children, </w:t>
      </w:r>
    </w:p>
    <w:p w14:paraId="130289EE" w14:textId="220D1FAB" w:rsidR="009A1E6E" w:rsidRPr="00044FAE" w:rsidRDefault="009A1E6E" w:rsidP="00891284">
      <w:pPr>
        <w:pStyle w:val="ListParagraph"/>
        <w:numPr>
          <w:ilvl w:val="1"/>
          <w:numId w:val="57"/>
        </w:numPr>
        <w:spacing w:after="40"/>
        <w:ind w:left="714" w:hanging="357"/>
      </w:pPr>
      <w:r w:rsidRPr="00044FAE">
        <w:t xml:space="preserve">understand the lasting impact that adversity and trauma can have, including on children’s behaviour, mental health and wellbeing, and what is needed in responding to this in promoting educational outcomes, </w:t>
      </w:r>
    </w:p>
    <w:p w14:paraId="63723B10" w14:textId="02195EB5" w:rsidR="009A1E6E" w:rsidRPr="00044FAE" w:rsidRDefault="009A1E6E" w:rsidP="00891284">
      <w:pPr>
        <w:pStyle w:val="ListParagraph"/>
        <w:numPr>
          <w:ilvl w:val="1"/>
          <w:numId w:val="57"/>
        </w:numPr>
        <w:spacing w:after="40"/>
        <w:ind w:left="714" w:hanging="357"/>
      </w:pPr>
      <w:r w:rsidRPr="00044FAE">
        <w:t xml:space="preserve">are alert to the specific needs of children in need, those with special educational needs and disabilities (SEND), those with relevant health conditions and young carers161, </w:t>
      </w:r>
    </w:p>
    <w:p w14:paraId="3050C6E0" w14:textId="1E587CC1" w:rsidR="009A1E6E" w:rsidRPr="00044FAE" w:rsidRDefault="009A1E6E" w:rsidP="00891284">
      <w:pPr>
        <w:pStyle w:val="ListParagraph"/>
        <w:numPr>
          <w:ilvl w:val="1"/>
          <w:numId w:val="57"/>
        </w:numPr>
        <w:spacing w:after="40"/>
        <w:ind w:left="714" w:hanging="357"/>
      </w:pPr>
      <w:r w:rsidRPr="00044FAE">
        <w:t xml:space="preserve">understand the importance of information sharing, both within </w:t>
      </w:r>
      <w:r w:rsidR="00AB5995">
        <w:t>the BILC</w:t>
      </w:r>
      <w:r w:rsidRPr="00044FAE">
        <w:t xml:space="preserve"> and college, and with the safeguarding partners, other agencies, organisations and practitioners, </w:t>
      </w:r>
    </w:p>
    <w:p w14:paraId="25EA3C85" w14:textId="5343219F" w:rsidR="009A1E6E" w:rsidRPr="00044FAE" w:rsidRDefault="009A1E6E" w:rsidP="00891284">
      <w:pPr>
        <w:pStyle w:val="ListParagraph"/>
        <w:numPr>
          <w:ilvl w:val="1"/>
          <w:numId w:val="57"/>
        </w:numPr>
        <w:spacing w:after="40"/>
        <w:ind w:left="714" w:hanging="357"/>
      </w:pPr>
      <w:r w:rsidRPr="00044FAE">
        <w:t xml:space="preserve">understand and support </w:t>
      </w:r>
      <w:r w:rsidR="00AB5995">
        <w:t>the BILC</w:t>
      </w:r>
      <w:r w:rsidRPr="00044FAE">
        <w:t xml:space="preserve"> or college with regards to the requirements of the Prevent duty and are able to provide advice and support to staff on protecting children from the risk of radicalisation, </w:t>
      </w:r>
    </w:p>
    <w:p w14:paraId="26207630" w14:textId="598BD0C4" w:rsidR="009A1E6E" w:rsidRPr="00044FAE" w:rsidRDefault="009A1E6E" w:rsidP="00891284">
      <w:pPr>
        <w:pStyle w:val="ListParagraph"/>
        <w:numPr>
          <w:ilvl w:val="1"/>
          <w:numId w:val="57"/>
        </w:numPr>
        <w:spacing w:after="40"/>
        <w:ind w:left="714" w:hanging="357"/>
      </w:pPr>
      <w:r w:rsidRPr="00044FAE">
        <w:t xml:space="preserve">are able to understand the unique risks associated with online safety and be confident that they have the relevant knowledge and up to date capability required to keep children safe whilst they are online at school or college, </w:t>
      </w:r>
    </w:p>
    <w:p w14:paraId="4662C7EF" w14:textId="5FB1EBB1" w:rsidR="009A1E6E" w:rsidRPr="00044FAE" w:rsidRDefault="009A1E6E" w:rsidP="00891284">
      <w:pPr>
        <w:pStyle w:val="ListParagraph"/>
        <w:numPr>
          <w:ilvl w:val="1"/>
          <w:numId w:val="57"/>
        </w:numPr>
        <w:spacing w:after="40"/>
        <w:ind w:left="714" w:hanging="357"/>
      </w:pPr>
      <w:r w:rsidRPr="00044FAE">
        <w:t xml:space="preserve">can recognise the additional risks that children with special educational needs and disabilities (SEND) face online, for example, from bullying, grooming and radicalisation and are confident they have the capability to support children with SEND to stay safe online, </w:t>
      </w:r>
    </w:p>
    <w:p w14:paraId="65BDC25E" w14:textId="2A9EE672" w:rsidR="009A1E6E" w:rsidRPr="00044FAE" w:rsidRDefault="009A1E6E" w:rsidP="00891284">
      <w:pPr>
        <w:pStyle w:val="ListParagraph"/>
        <w:numPr>
          <w:ilvl w:val="1"/>
          <w:numId w:val="57"/>
        </w:numPr>
        <w:spacing w:after="40"/>
        <w:ind w:left="714" w:hanging="357"/>
      </w:pPr>
      <w:r w:rsidRPr="00044FAE">
        <w:t xml:space="preserve">obtain access to resources and attend any relevant or refresher training courses, </w:t>
      </w:r>
    </w:p>
    <w:p w14:paraId="2E4AA273" w14:textId="75EC167D" w:rsidR="009A1E6E" w:rsidRPr="00044FAE" w:rsidRDefault="009A1E6E" w:rsidP="00891284">
      <w:pPr>
        <w:pStyle w:val="ListParagraph"/>
        <w:numPr>
          <w:ilvl w:val="1"/>
          <w:numId w:val="57"/>
        </w:numPr>
        <w:ind w:left="714" w:hanging="357"/>
      </w:pPr>
      <w:r w:rsidRPr="00044FAE">
        <w:t xml:space="preserve">encourage a culture of listening to children and taking account of their wishes and feelings, among all staff, and in any measures </w:t>
      </w:r>
      <w:r w:rsidR="00AB5995">
        <w:t>the BILC</w:t>
      </w:r>
      <w:r w:rsidRPr="00044FAE">
        <w:t xml:space="preserve"> or college may put in place to protect them. </w:t>
      </w:r>
    </w:p>
    <w:p w14:paraId="25757F1F" w14:textId="77777777" w:rsidR="00044FAE" w:rsidRDefault="00044FAE" w:rsidP="009A1E6E">
      <w:pPr>
        <w:rPr>
          <w:b/>
          <w:bCs/>
        </w:rPr>
      </w:pPr>
    </w:p>
    <w:p w14:paraId="3D89A63A" w14:textId="201374D3" w:rsidR="009A1E6E" w:rsidRPr="009A1E6E" w:rsidRDefault="009A1E6E" w:rsidP="009A1E6E">
      <w:r w:rsidRPr="009A1E6E">
        <w:rPr>
          <w:b/>
          <w:bCs/>
        </w:rPr>
        <w:t xml:space="preserve">Providing support to staff </w:t>
      </w:r>
    </w:p>
    <w:p w14:paraId="64BAD3D0" w14:textId="77777777" w:rsidR="009A1E6E" w:rsidRPr="009A1E6E" w:rsidRDefault="009A1E6E" w:rsidP="009A1E6E">
      <w:r w:rsidRPr="009A1E6E">
        <w:lastRenderedPageBreak/>
        <w:t xml:space="preserve">Training should support the designated safeguarding lead (and deputies) in developing expertise, so they can support and advise staff and help them feel confident on welfare, safeguarding and child protection matters. This includes specifically to: </w:t>
      </w:r>
    </w:p>
    <w:p w14:paraId="6E5CBD1C" w14:textId="7B6B301E" w:rsidR="009A1E6E" w:rsidRPr="00044FAE" w:rsidRDefault="009A1E6E" w:rsidP="00891284">
      <w:pPr>
        <w:pStyle w:val="ListParagraph"/>
        <w:numPr>
          <w:ilvl w:val="1"/>
          <w:numId w:val="57"/>
        </w:numPr>
        <w:spacing w:after="40"/>
        <w:ind w:left="714" w:hanging="357"/>
      </w:pPr>
      <w:r w:rsidRPr="00044FAE">
        <w:t xml:space="preserve">ensure that staff are supported during the referrals processes, and </w:t>
      </w:r>
    </w:p>
    <w:p w14:paraId="76CFC03F" w14:textId="79CCE7CE" w:rsidR="009A1E6E" w:rsidRPr="009A1E6E" w:rsidRDefault="009A1E6E" w:rsidP="00891284">
      <w:pPr>
        <w:pStyle w:val="ListParagraph"/>
        <w:numPr>
          <w:ilvl w:val="1"/>
          <w:numId w:val="57"/>
        </w:numPr>
        <w:ind w:left="714" w:hanging="357"/>
      </w:pPr>
      <w:r w:rsidRPr="00044FAE">
        <w:t>support staff to consider how safeguarding, welfare and educational outcomes are linked, including to inform the provision of academic and pastoral support</w:t>
      </w:r>
      <w:r w:rsidRPr="009A1E6E">
        <w:t xml:space="preserve">. </w:t>
      </w:r>
    </w:p>
    <w:p w14:paraId="1B0F3271" w14:textId="77777777" w:rsidR="009A1E6E" w:rsidRPr="009A1E6E" w:rsidRDefault="009A1E6E" w:rsidP="009A1E6E"/>
    <w:p w14:paraId="310ECEC7" w14:textId="77777777" w:rsidR="009A1E6E" w:rsidRPr="009A1E6E" w:rsidRDefault="009A1E6E" w:rsidP="009A1E6E">
      <w:r w:rsidRPr="009A1E6E">
        <w:rPr>
          <w:b/>
          <w:bCs/>
        </w:rPr>
        <w:t xml:space="preserve">Understanding the views of children </w:t>
      </w:r>
    </w:p>
    <w:p w14:paraId="201F64D6" w14:textId="77777777" w:rsidR="009A1E6E" w:rsidRPr="009A1E6E" w:rsidRDefault="009A1E6E" w:rsidP="009A1E6E">
      <w:r w:rsidRPr="009A1E6E">
        <w:t xml:space="preserve">It is important that all children feel heard and understood. Therefore, designated safeguarding leads (and deputies) should be supported in developing knowledge and skills to: </w:t>
      </w:r>
    </w:p>
    <w:p w14:paraId="6F6C3696" w14:textId="743FD949" w:rsidR="009A1E6E" w:rsidRPr="009A1E6E" w:rsidRDefault="009A1E6E" w:rsidP="00891284">
      <w:pPr>
        <w:pStyle w:val="ListParagraph"/>
        <w:numPr>
          <w:ilvl w:val="1"/>
          <w:numId w:val="57"/>
        </w:numPr>
        <w:spacing w:after="40"/>
        <w:ind w:left="714" w:hanging="357"/>
      </w:pPr>
      <w:r w:rsidRPr="009A1E6E">
        <w:t xml:space="preserve">encourage a culture of listening to children and taking account of their wishes and feelings, among all staff, and in any measures </w:t>
      </w:r>
      <w:r w:rsidR="00AB5995">
        <w:t>the BILC</w:t>
      </w:r>
      <w:r w:rsidRPr="009A1E6E">
        <w:t xml:space="preserve"> or college may put in place to protect them, and </w:t>
      </w:r>
    </w:p>
    <w:p w14:paraId="25771852" w14:textId="6646673E" w:rsidR="009A1E6E" w:rsidRPr="009A1E6E" w:rsidRDefault="009A1E6E" w:rsidP="00891284">
      <w:pPr>
        <w:pStyle w:val="ListParagraph"/>
        <w:numPr>
          <w:ilvl w:val="1"/>
          <w:numId w:val="57"/>
        </w:numPr>
        <w:ind w:left="714" w:hanging="357"/>
      </w:pPr>
      <w:r w:rsidRPr="009A1E6E">
        <w:t xml:space="preserve">understand the difficulties that children may have in approaching staff about their circumstances and consider how to build trusted relationships which facilitate communication. </w:t>
      </w:r>
    </w:p>
    <w:p w14:paraId="64ECD721" w14:textId="77777777" w:rsidR="009A1E6E" w:rsidRPr="009A1E6E" w:rsidRDefault="009A1E6E" w:rsidP="009A1E6E"/>
    <w:p w14:paraId="6D0608EB" w14:textId="77777777" w:rsidR="009A1E6E" w:rsidRPr="009A1E6E" w:rsidRDefault="009A1E6E" w:rsidP="009A1E6E">
      <w:r w:rsidRPr="009A1E6E">
        <w:rPr>
          <w:b/>
          <w:bCs/>
        </w:rPr>
        <w:t xml:space="preserve">Holding and sharing information </w:t>
      </w:r>
    </w:p>
    <w:p w14:paraId="1B9109D9" w14:textId="77777777" w:rsidR="009A1E6E" w:rsidRPr="009A1E6E" w:rsidRDefault="009A1E6E" w:rsidP="009A1E6E">
      <w:r w:rsidRPr="009A1E6E">
        <w:t xml:space="preserve">The critical importance of recording, holding, using and sharing information effectively is set out in Parts one, two and five of this document, and therefore the designated safeguarding lead (and deputies) should be equipped to: </w:t>
      </w:r>
    </w:p>
    <w:p w14:paraId="0A7B91E8" w14:textId="51EACF47" w:rsidR="009A1E6E" w:rsidRPr="009A1E6E" w:rsidRDefault="009A1E6E" w:rsidP="00891284">
      <w:pPr>
        <w:pStyle w:val="ListParagraph"/>
        <w:numPr>
          <w:ilvl w:val="1"/>
          <w:numId w:val="57"/>
        </w:numPr>
        <w:spacing w:after="40"/>
        <w:ind w:left="714" w:hanging="357"/>
      </w:pPr>
      <w:r w:rsidRPr="009A1E6E">
        <w:t xml:space="preserve">understand the importance of information sharing, both within </w:t>
      </w:r>
      <w:r w:rsidR="00AB5995">
        <w:t>the BILC</w:t>
      </w:r>
      <w:r w:rsidRPr="009A1E6E">
        <w:t xml:space="preserve"> and college, and with other schools and colleges on transfer including in-year and between primary and secondary education, and with the safeguarding partners, other agencies, organisations and practitioners, </w:t>
      </w:r>
    </w:p>
    <w:p w14:paraId="41993099" w14:textId="02A59B64" w:rsidR="009A1E6E" w:rsidRPr="009A1E6E" w:rsidRDefault="009A1E6E" w:rsidP="00891284">
      <w:pPr>
        <w:pStyle w:val="ListParagraph"/>
        <w:numPr>
          <w:ilvl w:val="1"/>
          <w:numId w:val="57"/>
        </w:numPr>
        <w:spacing w:after="40"/>
        <w:ind w:left="714" w:hanging="357"/>
      </w:pPr>
      <w:r w:rsidRPr="009A1E6E">
        <w:t xml:space="preserve">understand relevant data protection laws, and </w:t>
      </w:r>
    </w:p>
    <w:p w14:paraId="1D428F6B" w14:textId="0E458649" w:rsidR="00E41477" w:rsidRDefault="009A1E6E" w:rsidP="00891284">
      <w:pPr>
        <w:pStyle w:val="ListParagraph"/>
        <w:numPr>
          <w:ilvl w:val="1"/>
          <w:numId w:val="57"/>
        </w:numPr>
        <w:spacing w:after="40"/>
        <w:ind w:left="714" w:hanging="357"/>
      </w:pPr>
      <w:r w:rsidRPr="009A1E6E">
        <w:t>be able to keep detailed, accurate, secure written records of all concerns, discussions and decisions made including the rationale for those decisions. This should include instances where referrals were or were not mad</w:t>
      </w:r>
      <w:r w:rsidR="005D3098">
        <w:t>e.</w:t>
      </w:r>
    </w:p>
    <w:p w14:paraId="7E0342B9" w14:textId="587AD78D" w:rsidR="001223C8" w:rsidRDefault="001223C8">
      <w:r>
        <w:br w:type="page"/>
      </w:r>
    </w:p>
    <w:p w14:paraId="7BAC208C" w14:textId="77777777" w:rsidR="001223C8" w:rsidRPr="005D3098" w:rsidRDefault="001223C8" w:rsidP="001223C8">
      <w:pPr>
        <w:pStyle w:val="ListParagraph"/>
        <w:spacing w:after="40"/>
        <w:ind w:left="714"/>
      </w:pPr>
    </w:p>
    <w:p w14:paraId="20366DA2" w14:textId="7E9F02BF" w:rsidR="00B0360E" w:rsidRPr="00527528" w:rsidRDefault="00B0360E" w:rsidP="00F404EB">
      <w:pPr>
        <w:pStyle w:val="Appendix"/>
      </w:pPr>
      <w:bookmarkStart w:id="62" w:name="_Toc238035930"/>
      <w:r w:rsidRPr="00527528">
        <w:t xml:space="preserve">Appendix </w:t>
      </w:r>
      <w:r w:rsidR="009A1E6E">
        <w:t>3</w:t>
      </w:r>
      <w:r w:rsidRPr="00527528">
        <w:t xml:space="preserve">: </w:t>
      </w:r>
      <w:r w:rsidR="00C44701" w:rsidRPr="00527528">
        <w:t xml:space="preserve">Specific safeguarding issues (KCSIE Annex </w:t>
      </w:r>
      <w:r w:rsidR="00000D5D">
        <w:t>A</w:t>
      </w:r>
      <w:r w:rsidR="00C44701" w:rsidRPr="00527528">
        <w:t>)</w:t>
      </w:r>
      <w:bookmarkEnd w:id="62"/>
      <w:r w:rsidRPr="00527528">
        <w:t xml:space="preserve"> </w:t>
      </w:r>
    </w:p>
    <w:p w14:paraId="1952D3B1" w14:textId="77777777" w:rsidR="00000D5D" w:rsidRPr="00000D5D" w:rsidRDefault="00000D5D" w:rsidP="00000D5D">
      <w:pPr>
        <w:spacing w:after="160" w:line="278" w:lineRule="auto"/>
        <w:rPr>
          <w:rFonts w:ascii="Tahoma" w:eastAsia="Aptos" w:hAnsi="Tahoma"/>
          <w:kern w:val="2"/>
          <w:sz w:val="22"/>
          <w:lang w:eastAsia="en-US"/>
          <w14:ligatures w14:val="standardContextual"/>
        </w:rPr>
      </w:pPr>
      <w:r w:rsidRPr="00000D5D">
        <w:rPr>
          <w:rFonts w:ascii="Tahoma" w:eastAsia="Aptos" w:hAnsi="Tahoma"/>
          <w:b/>
          <w:bCs/>
          <w:kern w:val="2"/>
          <w:sz w:val="22"/>
          <w:lang w:eastAsia="en-US"/>
          <w14:ligatures w14:val="standardContextual"/>
        </w:rPr>
        <w:t xml:space="preserve">KCSIE 2026 Annex A: Further information </w:t>
      </w:r>
    </w:p>
    <w:p w14:paraId="198FE80C"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Annex A contains important additional information about specific forms of abuse and safeguarding issues. School and college leaders and those staff who work directly with children should read this Annex. </w:t>
      </w:r>
    </w:p>
    <w:p w14:paraId="40C5E5CA" w14:textId="0DFF8575"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As per Part </w:t>
      </w:r>
      <w:r w:rsidRPr="000F23D5">
        <w:rPr>
          <w:rFonts w:eastAsia="Aptos" w:cs="Arial"/>
          <w:kern w:val="2"/>
          <w:lang w:eastAsia="en-US"/>
          <w14:ligatures w14:val="standardContextual"/>
        </w:rPr>
        <w:t xml:space="preserve">one of this guidance, if staff have any concerns about a child’s welfare, they should act on them immediately. </w:t>
      </w:r>
      <w:r w:rsidRPr="000F23D5">
        <w:rPr>
          <w:rFonts w:eastAsia="Aptos" w:cs="Arial"/>
          <w:b/>
          <w:bCs/>
          <w:kern w:val="2"/>
          <w:u w:val="single"/>
          <w:lang w:eastAsia="en-US"/>
          <w14:ligatures w14:val="standardContextual"/>
        </w:rPr>
        <w:t>They should follow sections</w:t>
      </w:r>
      <w:r w:rsidR="00B375BC" w:rsidRPr="000F23D5">
        <w:rPr>
          <w:rFonts w:eastAsia="Aptos" w:cs="Arial"/>
          <w:b/>
          <w:bCs/>
          <w:kern w:val="2"/>
          <w:u w:val="single"/>
          <w:lang w:eastAsia="en-US"/>
          <w14:ligatures w14:val="standardContextual"/>
        </w:rPr>
        <w:t xml:space="preserve"> 2 and 12</w:t>
      </w:r>
      <w:r w:rsidR="00CC7CF9" w:rsidRPr="000F23D5">
        <w:rPr>
          <w:rFonts w:eastAsia="Aptos" w:cs="Arial"/>
          <w:b/>
          <w:bCs/>
          <w:kern w:val="2"/>
          <w:u w:val="single"/>
          <w:lang w:eastAsia="en-US"/>
          <w14:ligatures w14:val="standardContextual"/>
        </w:rPr>
        <w:t xml:space="preserve"> of this </w:t>
      </w:r>
      <w:r w:rsidRPr="000F23D5">
        <w:rPr>
          <w:rFonts w:eastAsia="Aptos" w:cs="Arial"/>
          <w:b/>
          <w:bCs/>
          <w:kern w:val="2"/>
          <w:u w:val="single"/>
          <w:lang w:eastAsia="en-US"/>
          <w14:ligatures w14:val="standardContextual"/>
        </w:rPr>
        <w:t>policy and speak to the designated safeguarding lead (or a deputy).</w:t>
      </w:r>
      <w:r w:rsidRPr="00B654B6">
        <w:rPr>
          <w:rFonts w:eastAsia="Aptos" w:cs="Arial"/>
          <w:kern w:val="2"/>
          <w:lang w:eastAsia="en-US"/>
          <w14:ligatures w14:val="standardContextual"/>
        </w:rPr>
        <w:t xml:space="preserve"> </w:t>
      </w:r>
    </w:p>
    <w:p w14:paraId="030D42B8"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b/>
          <w:bCs/>
          <w:kern w:val="2"/>
          <w:lang w:eastAsia="en-US"/>
          <w14:ligatures w14:val="standardContextual"/>
        </w:rPr>
        <w:t xml:space="preserve">Where a child is suffering, or is likely to suffer from harm, it is important that a referral to local authority children’s social care (and if appropriate, the police) is made immediately. </w:t>
      </w:r>
    </w:p>
    <w:p w14:paraId="2EC54BB6" w14:textId="77777777" w:rsidR="00000D5D" w:rsidRPr="00B654B6" w:rsidRDefault="00000D5D" w:rsidP="00000D5D">
      <w:pPr>
        <w:spacing w:after="160" w:line="278" w:lineRule="auto"/>
        <w:rPr>
          <w:rFonts w:eastAsia="Aptos" w:cs="Arial"/>
          <w:kern w:val="2"/>
          <w:lang w:eastAsia="en-US"/>
          <w14:ligatures w14:val="standardContextual"/>
        </w:rPr>
      </w:pPr>
      <w:r w:rsidRPr="00B654B6">
        <w:rPr>
          <w:rFonts w:eastAsia="Aptos" w:cs="Arial"/>
          <w:b/>
          <w:bCs/>
          <w:kern w:val="2"/>
          <w:lang w:eastAsia="en-US"/>
          <w14:ligatures w14:val="standardContextual"/>
        </w:rPr>
        <w:t xml:space="preserve">Contents </w:t>
      </w:r>
    </w:p>
    <w:tbl>
      <w:tblPr>
        <w:tblStyle w:val="TableGrid1"/>
        <w:tblW w:w="0" w:type="auto"/>
        <w:tblLook w:val="04A0" w:firstRow="1" w:lastRow="0" w:firstColumn="1" w:lastColumn="0" w:noHBand="0" w:noVBand="1"/>
      </w:tblPr>
      <w:tblGrid>
        <w:gridCol w:w="7933"/>
        <w:gridCol w:w="1083"/>
      </w:tblGrid>
      <w:tr w:rsidR="00000D5D" w:rsidRPr="00B12FB0" w14:paraId="2E9FA452" w14:textId="77777777" w:rsidTr="00731876">
        <w:tc>
          <w:tcPr>
            <w:tcW w:w="7933" w:type="dxa"/>
            <w:vAlign w:val="center"/>
          </w:tcPr>
          <w:p w14:paraId="61F647CE" w14:textId="42371553" w:rsidR="00000D5D" w:rsidRPr="00B654B6" w:rsidRDefault="001B103C" w:rsidP="00CE12FB">
            <w:pPr>
              <w:spacing w:after="120"/>
              <w:rPr>
                <w:rFonts w:cs="Arial"/>
                <w:b/>
                <w:bCs/>
                <w:sz w:val="20"/>
                <w:szCs w:val="20"/>
              </w:rPr>
            </w:pPr>
            <w:r>
              <w:rPr>
                <w:rFonts w:cs="Arial"/>
                <w:b/>
                <w:bCs/>
                <w:sz w:val="20"/>
                <w:szCs w:val="20"/>
              </w:rPr>
              <w:t>S</w:t>
            </w:r>
            <w:r w:rsidR="00000D5D" w:rsidRPr="00B654B6">
              <w:rPr>
                <w:rFonts w:cs="Arial"/>
                <w:b/>
                <w:bCs/>
                <w:sz w:val="20"/>
                <w:szCs w:val="20"/>
              </w:rPr>
              <w:t>pecific forms of abuse and safeguarding issues</w:t>
            </w:r>
          </w:p>
        </w:tc>
        <w:tc>
          <w:tcPr>
            <w:tcW w:w="1083" w:type="dxa"/>
            <w:vAlign w:val="center"/>
          </w:tcPr>
          <w:p w14:paraId="402D8DA4" w14:textId="77777777" w:rsidR="00000D5D" w:rsidRPr="00B654B6" w:rsidRDefault="00000D5D" w:rsidP="00CE12FB">
            <w:pPr>
              <w:spacing w:after="120"/>
              <w:rPr>
                <w:rFonts w:cs="Arial"/>
                <w:b/>
                <w:bCs/>
                <w:sz w:val="20"/>
                <w:szCs w:val="20"/>
              </w:rPr>
            </w:pPr>
            <w:r w:rsidRPr="00B654B6">
              <w:rPr>
                <w:rFonts w:cs="Arial"/>
                <w:b/>
                <w:bCs/>
                <w:sz w:val="20"/>
                <w:szCs w:val="20"/>
              </w:rPr>
              <w:t>KCSIE page number</w:t>
            </w:r>
          </w:p>
        </w:tc>
      </w:tr>
      <w:tr w:rsidR="00000D5D" w:rsidRPr="00B12FB0" w14:paraId="4B274E03" w14:textId="77777777" w:rsidTr="00731876">
        <w:tc>
          <w:tcPr>
            <w:tcW w:w="7933" w:type="dxa"/>
          </w:tcPr>
          <w:p w14:paraId="3D6FAC2A" w14:textId="77777777" w:rsidR="00000D5D" w:rsidRPr="00B654B6" w:rsidRDefault="00000D5D" w:rsidP="00CE12FB">
            <w:pPr>
              <w:spacing w:after="120"/>
              <w:rPr>
                <w:rFonts w:cs="Arial"/>
                <w:sz w:val="20"/>
                <w:szCs w:val="20"/>
              </w:rPr>
            </w:pPr>
            <w:r w:rsidRPr="00B654B6">
              <w:rPr>
                <w:rFonts w:cs="Arial"/>
                <w:sz w:val="20"/>
                <w:szCs w:val="20"/>
              </w:rPr>
              <w:t xml:space="preserve">Child abduction and community safety incidents </w:t>
            </w:r>
          </w:p>
        </w:tc>
        <w:tc>
          <w:tcPr>
            <w:tcW w:w="1083" w:type="dxa"/>
          </w:tcPr>
          <w:p w14:paraId="002CA0F4" w14:textId="77777777" w:rsidR="00000D5D" w:rsidRPr="00B654B6" w:rsidRDefault="00000D5D" w:rsidP="00CE12FB">
            <w:pPr>
              <w:spacing w:after="120"/>
              <w:rPr>
                <w:rFonts w:cs="Arial"/>
                <w:sz w:val="20"/>
                <w:szCs w:val="20"/>
              </w:rPr>
            </w:pPr>
            <w:r w:rsidRPr="00B654B6">
              <w:rPr>
                <w:rFonts w:cs="Arial"/>
                <w:sz w:val="20"/>
                <w:szCs w:val="20"/>
              </w:rPr>
              <w:t>160</w:t>
            </w:r>
          </w:p>
        </w:tc>
      </w:tr>
      <w:tr w:rsidR="00000D5D" w:rsidRPr="00B12FB0" w14:paraId="361B1B8A" w14:textId="77777777" w:rsidTr="00731876">
        <w:tc>
          <w:tcPr>
            <w:tcW w:w="7933" w:type="dxa"/>
          </w:tcPr>
          <w:p w14:paraId="3DE8AAB9" w14:textId="77777777" w:rsidR="00000D5D" w:rsidRPr="00B654B6" w:rsidRDefault="00000D5D" w:rsidP="00CE12FB">
            <w:pPr>
              <w:spacing w:after="120"/>
              <w:rPr>
                <w:rFonts w:cs="Arial"/>
                <w:sz w:val="20"/>
                <w:szCs w:val="20"/>
              </w:rPr>
            </w:pPr>
            <w:r w:rsidRPr="00B654B6">
              <w:rPr>
                <w:rFonts w:cs="Arial"/>
                <w:sz w:val="20"/>
                <w:szCs w:val="20"/>
              </w:rPr>
              <w:t xml:space="preserve">Child Criminal Exploitation (CCE) and Child Sexual Exploitation (CSE) </w:t>
            </w:r>
          </w:p>
        </w:tc>
        <w:tc>
          <w:tcPr>
            <w:tcW w:w="1083" w:type="dxa"/>
          </w:tcPr>
          <w:p w14:paraId="21EA5712" w14:textId="77777777" w:rsidR="00000D5D" w:rsidRPr="00B654B6" w:rsidRDefault="00000D5D" w:rsidP="00CE12FB">
            <w:pPr>
              <w:spacing w:after="120"/>
              <w:rPr>
                <w:rFonts w:cs="Arial"/>
                <w:sz w:val="20"/>
                <w:szCs w:val="20"/>
              </w:rPr>
            </w:pPr>
            <w:r w:rsidRPr="00B654B6">
              <w:rPr>
                <w:rFonts w:cs="Arial"/>
                <w:sz w:val="20"/>
                <w:szCs w:val="20"/>
              </w:rPr>
              <w:t>161</w:t>
            </w:r>
          </w:p>
        </w:tc>
      </w:tr>
      <w:tr w:rsidR="00000D5D" w:rsidRPr="00B12FB0" w14:paraId="13524876" w14:textId="77777777" w:rsidTr="00731876">
        <w:tc>
          <w:tcPr>
            <w:tcW w:w="7933" w:type="dxa"/>
          </w:tcPr>
          <w:p w14:paraId="48FC5A58" w14:textId="77777777" w:rsidR="00000D5D" w:rsidRPr="00B654B6" w:rsidRDefault="00000D5D" w:rsidP="00CE12FB">
            <w:pPr>
              <w:spacing w:after="120"/>
              <w:rPr>
                <w:rFonts w:cs="Arial"/>
                <w:sz w:val="20"/>
                <w:szCs w:val="20"/>
              </w:rPr>
            </w:pPr>
            <w:r w:rsidRPr="00B654B6">
              <w:rPr>
                <w:rFonts w:cs="Arial"/>
                <w:sz w:val="20"/>
                <w:szCs w:val="20"/>
              </w:rPr>
              <w:t xml:space="preserve">County lines </w:t>
            </w:r>
          </w:p>
        </w:tc>
        <w:tc>
          <w:tcPr>
            <w:tcW w:w="1083" w:type="dxa"/>
          </w:tcPr>
          <w:p w14:paraId="1422BA50" w14:textId="77777777" w:rsidR="00000D5D" w:rsidRPr="00B654B6" w:rsidRDefault="00000D5D" w:rsidP="00CE12FB">
            <w:pPr>
              <w:spacing w:after="120"/>
              <w:rPr>
                <w:rFonts w:cs="Arial"/>
                <w:sz w:val="20"/>
                <w:szCs w:val="20"/>
              </w:rPr>
            </w:pPr>
            <w:r w:rsidRPr="00B654B6">
              <w:rPr>
                <w:rFonts w:cs="Arial"/>
                <w:sz w:val="20"/>
                <w:szCs w:val="20"/>
              </w:rPr>
              <w:t>162</w:t>
            </w:r>
          </w:p>
        </w:tc>
      </w:tr>
      <w:tr w:rsidR="00000D5D" w:rsidRPr="00B12FB0" w14:paraId="4F0F1850" w14:textId="77777777" w:rsidTr="00731876">
        <w:tc>
          <w:tcPr>
            <w:tcW w:w="7933" w:type="dxa"/>
          </w:tcPr>
          <w:p w14:paraId="56B28F96" w14:textId="77777777" w:rsidR="00000D5D" w:rsidRPr="00B654B6" w:rsidRDefault="00000D5D" w:rsidP="00CE12FB">
            <w:pPr>
              <w:spacing w:after="120"/>
              <w:rPr>
                <w:rFonts w:cs="Arial"/>
                <w:sz w:val="20"/>
                <w:szCs w:val="20"/>
              </w:rPr>
            </w:pPr>
            <w:r w:rsidRPr="00B654B6">
              <w:rPr>
                <w:rFonts w:cs="Arial"/>
                <w:sz w:val="20"/>
                <w:szCs w:val="20"/>
              </w:rPr>
              <w:t xml:space="preserve">Children and the court system </w:t>
            </w:r>
          </w:p>
        </w:tc>
        <w:tc>
          <w:tcPr>
            <w:tcW w:w="1083" w:type="dxa"/>
          </w:tcPr>
          <w:p w14:paraId="1B3B5A97" w14:textId="77777777" w:rsidR="00000D5D" w:rsidRPr="00B654B6" w:rsidRDefault="00000D5D" w:rsidP="00CE12FB">
            <w:pPr>
              <w:spacing w:after="120"/>
              <w:rPr>
                <w:rFonts w:cs="Arial"/>
                <w:sz w:val="20"/>
                <w:szCs w:val="20"/>
              </w:rPr>
            </w:pPr>
            <w:r w:rsidRPr="00B654B6">
              <w:rPr>
                <w:rFonts w:cs="Arial"/>
                <w:sz w:val="20"/>
                <w:szCs w:val="20"/>
              </w:rPr>
              <w:t>164</w:t>
            </w:r>
          </w:p>
        </w:tc>
      </w:tr>
      <w:tr w:rsidR="00000D5D" w:rsidRPr="00B12FB0" w14:paraId="6A04F3EC" w14:textId="77777777" w:rsidTr="00731876">
        <w:tc>
          <w:tcPr>
            <w:tcW w:w="7933" w:type="dxa"/>
          </w:tcPr>
          <w:p w14:paraId="11249D84" w14:textId="77777777" w:rsidR="00000D5D" w:rsidRPr="00B654B6" w:rsidRDefault="00000D5D" w:rsidP="00CE12FB">
            <w:pPr>
              <w:spacing w:after="120"/>
              <w:rPr>
                <w:rFonts w:cs="Arial"/>
                <w:sz w:val="20"/>
                <w:szCs w:val="20"/>
              </w:rPr>
            </w:pPr>
            <w:r w:rsidRPr="00B654B6">
              <w:rPr>
                <w:rFonts w:cs="Arial"/>
                <w:sz w:val="20"/>
                <w:szCs w:val="20"/>
              </w:rPr>
              <w:t xml:space="preserve">Children missing from education </w:t>
            </w:r>
          </w:p>
        </w:tc>
        <w:tc>
          <w:tcPr>
            <w:tcW w:w="1083" w:type="dxa"/>
          </w:tcPr>
          <w:p w14:paraId="44BB8C5F" w14:textId="77777777" w:rsidR="00000D5D" w:rsidRPr="00B654B6" w:rsidRDefault="00000D5D" w:rsidP="00CE12FB">
            <w:pPr>
              <w:spacing w:after="120"/>
              <w:rPr>
                <w:rFonts w:cs="Arial"/>
                <w:sz w:val="20"/>
                <w:szCs w:val="20"/>
              </w:rPr>
            </w:pPr>
            <w:r w:rsidRPr="00B654B6">
              <w:rPr>
                <w:rFonts w:cs="Arial"/>
                <w:sz w:val="20"/>
                <w:szCs w:val="20"/>
              </w:rPr>
              <w:t>164</w:t>
            </w:r>
          </w:p>
        </w:tc>
      </w:tr>
      <w:tr w:rsidR="00000D5D" w:rsidRPr="00B12FB0" w14:paraId="030CDB9F" w14:textId="77777777" w:rsidTr="00731876">
        <w:tc>
          <w:tcPr>
            <w:tcW w:w="7933" w:type="dxa"/>
          </w:tcPr>
          <w:p w14:paraId="5B0E95A6" w14:textId="77777777" w:rsidR="00000D5D" w:rsidRPr="00B654B6" w:rsidRDefault="00000D5D" w:rsidP="00CE12FB">
            <w:pPr>
              <w:spacing w:after="120"/>
              <w:rPr>
                <w:rFonts w:cs="Arial"/>
                <w:sz w:val="20"/>
                <w:szCs w:val="20"/>
              </w:rPr>
            </w:pPr>
            <w:r w:rsidRPr="00B654B6">
              <w:rPr>
                <w:rFonts w:cs="Arial"/>
                <w:sz w:val="20"/>
                <w:szCs w:val="20"/>
              </w:rPr>
              <w:t xml:space="preserve">Children with family members in prison </w:t>
            </w:r>
          </w:p>
        </w:tc>
        <w:tc>
          <w:tcPr>
            <w:tcW w:w="1083" w:type="dxa"/>
          </w:tcPr>
          <w:p w14:paraId="598FF73E" w14:textId="77777777" w:rsidR="00000D5D" w:rsidRPr="00B654B6" w:rsidRDefault="00000D5D" w:rsidP="00CE12FB">
            <w:pPr>
              <w:spacing w:after="120"/>
              <w:rPr>
                <w:rFonts w:cs="Arial"/>
                <w:sz w:val="20"/>
                <w:szCs w:val="20"/>
              </w:rPr>
            </w:pPr>
            <w:r w:rsidRPr="00B654B6">
              <w:rPr>
                <w:rFonts w:cs="Arial"/>
                <w:sz w:val="20"/>
                <w:szCs w:val="20"/>
              </w:rPr>
              <w:t>164</w:t>
            </w:r>
          </w:p>
        </w:tc>
      </w:tr>
      <w:tr w:rsidR="00000D5D" w:rsidRPr="00B12FB0" w14:paraId="44ADAD48" w14:textId="77777777" w:rsidTr="00731876">
        <w:tc>
          <w:tcPr>
            <w:tcW w:w="7933" w:type="dxa"/>
          </w:tcPr>
          <w:p w14:paraId="1F520AED" w14:textId="77777777" w:rsidR="00000D5D" w:rsidRPr="00B654B6" w:rsidRDefault="00000D5D" w:rsidP="00CE12FB">
            <w:pPr>
              <w:spacing w:after="120"/>
              <w:rPr>
                <w:rFonts w:cs="Arial"/>
                <w:sz w:val="20"/>
                <w:szCs w:val="20"/>
              </w:rPr>
            </w:pPr>
            <w:r w:rsidRPr="00B654B6">
              <w:rPr>
                <w:rFonts w:cs="Arial"/>
                <w:sz w:val="20"/>
                <w:szCs w:val="20"/>
              </w:rPr>
              <w:t xml:space="preserve">Cybercrime </w:t>
            </w:r>
          </w:p>
        </w:tc>
        <w:tc>
          <w:tcPr>
            <w:tcW w:w="1083" w:type="dxa"/>
          </w:tcPr>
          <w:p w14:paraId="2979E75D" w14:textId="77777777" w:rsidR="00000D5D" w:rsidRPr="00B654B6" w:rsidRDefault="00000D5D" w:rsidP="00CE12FB">
            <w:pPr>
              <w:spacing w:after="120"/>
              <w:rPr>
                <w:rFonts w:cs="Arial"/>
                <w:sz w:val="20"/>
                <w:szCs w:val="20"/>
              </w:rPr>
            </w:pPr>
            <w:r w:rsidRPr="00B654B6">
              <w:rPr>
                <w:rFonts w:cs="Arial"/>
                <w:sz w:val="20"/>
                <w:szCs w:val="20"/>
              </w:rPr>
              <w:t>165</w:t>
            </w:r>
          </w:p>
        </w:tc>
      </w:tr>
      <w:tr w:rsidR="00000D5D" w:rsidRPr="00B12FB0" w14:paraId="7F580EDA" w14:textId="77777777" w:rsidTr="00731876">
        <w:tc>
          <w:tcPr>
            <w:tcW w:w="7933" w:type="dxa"/>
          </w:tcPr>
          <w:p w14:paraId="55DD7C78" w14:textId="77777777" w:rsidR="00000D5D" w:rsidRPr="00B654B6" w:rsidRDefault="00000D5D" w:rsidP="00CE12FB">
            <w:pPr>
              <w:spacing w:after="120"/>
              <w:rPr>
                <w:rFonts w:cs="Arial"/>
                <w:sz w:val="20"/>
                <w:szCs w:val="20"/>
              </w:rPr>
            </w:pPr>
            <w:r w:rsidRPr="00B654B6">
              <w:rPr>
                <w:rFonts w:cs="Arial"/>
                <w:sz w:val="20"/>
                <w:szCs w:val="20"/>
              </w:rPr>
              <w:t xml:space="preserve">Domestic abuse </w:t>
            </w:r>
          </w:p>
        </w:tc>
        <w:tc>
          <w:tcPr>
            <w:tcW w:w="1083" w:type="dxa"/>
          </w:tcPr>
          <w:p w14:paraId="2CFCF537" w14:textId="77777777" w:rsidR="00000D5D" w:rsidRPr="00B654B6" w:rsidRDefault="00000D5D" w:rsidP="00CE12FB">
            <w:pPr>
              <w:spacing w:after="120"/>
              <w:rPr>
                <w:rFonts w:cs="Arial"/>
                <w:sz w:val="20"/>
                <w:szCs w:val="20"/>
              </w:rPr>
            </w:pPr>
            <w:r w:rsidRPr="00B654B6">
              <w:rPr>
                <w:rFonts w:cs="Arial"/>
                <w:sz w:val="20"/>
                <w:szCs w:val="20"/>
              </w:rPr>
              <w:t>166</w:t>
            </w:r>
          </w:p>
        </w:tc>
      </w:tr>
      <w:tr w:rsidR="00000D5D" w:rsidRPr="00B12FB0" w14:paraId="3CBCFCAE" w14:textId="77777777" w:rsidTr="00731876">
        <w:tc>
          <w:tcPr>
            <w:tcW w:w="7933" w:type="dxa"/>
          </w:tcPr>
          <w:p w14:paraId="703EB329" w14:textId="77777777" w:rsidR="00000D5D" w:rsidRPr="00B654B6" w:rsidRDefault="00000D5D" w:rsidP="00CE12FB">
            <w:pPr>
              <w:spacing w:after="120"/>
              <w:rPr>
                <w:rFonts w:cs="Arial"/>
                <w:sz w:val="20"/>
                <w:szCs w:val="20"/>
              </w:rPr>
            </w:pPr>
            <w:r w:rsidRPr="00B654B6">
              <w:rPr>
                <w:rFonts w:cs="Arial"/>
                <w:sz w:val="20"/>
                <w:szCs w:val="20"/>
              </w:rPr>
              <w:t xml:space="preserve">Homelessness </w:t>
            </w:r>
          </w:p>
        </w:tc>
        <w:tc>
          <w:tcPr>
            <w:tcW w:w="1083" w:type="dxa"/>
          </w:tcPr>
          <w:p w14:paraId="306C1060" w14:textId="77777777" w:rsidR="00000D5D" w:rsidRPr="00B654B6" w:rsidRDefault="00000D5D" w:rsidP="00CE12FB">
            <w:pPr>
              <w:spacing w:after="120"/>
              <w:rPr>
                <w:rFonts w:cs="Arial"/>
                <w:sz w:val="20"/>
                <w:szCs w:val="20"/>
              </w:rPr>
            </w:pPr>
            <w:r w:rsidRPr="00B654B6">
              <w:rPr>
                <w:rFonts w:cs="Arial"/>
                <w:sz w:val="20"/>
                <w:szCs w:val="20"/>
              </w:rPr>
              <w:t>169</w:t>
            </w:r>
          </w:p>
        </w:tc>
      </w:tr>
      <w:tr w:rsidR="00000D5D" w:rsidRPr="00B12FB0" w14:paraId="04D767C9" w14:textId="77777777" w:rsidTr="00731876">
        <w:tc>
          <w:tcPr>
            <w:tcW w:w="7933" w:type="dxa"/>
          </w:tcPr>
          <w:p w14:paraId="393675D4" w14:textId="77777777" w:rsidR="00000D5D" w:rsidRPr="00B654B6" w:rsidRDefault="00000D5D" w:rsidP="00CE12FB">
            <w:pPr>
              <w:spacing w:after="120"/>
              <w:rPr>
                <w:rFonts w:cs="Arial"/>
                <w:sz w:val="20"/>
                <w:szCs w:val="20"/>
              </w:rPr>
            </w:pPr>
            <w:r w:rsidRPr="00B654B6">
              <w:rPr>
                <w:rFonts w:cs="Arial"/>
                <w:sz w:val="20"/>
                <w:szCs w:val="20"/>
              </w:rPr>
              <w:t xml:space="preserve">Modern Slavery and the National Referral Mechanism </w:t>
            </w:r>
          </w:p>
        </w:tc>
        <w:tc>
          <w:tcPr>
            <w:tcW w:w="1083" w:type="dxa"/>
          </w:tcPr>
          <w:p w14:paraId="79531EF4" w14:textId="77777777" w:rsidR="00000D5D" w:rsidRPr="00B654B6" w:rsidRDefault="00000D5D" w:rsidP="00CE12FB">
            <w:pPr>
              <w:spacing w:after="120"/>
              <w:rPr>
                <w:rFonts w:cs="Arial"/>
                <w:sz w:val="20"/>
                <w:szCs w:val="20"/>
              </w:rPr>
            </w:pPr>
            <w:r w:rsidRPr="00B654B6">
              <w:rPr>
                <w:rFonts w:cs="Arial"/>
                <w:sz w:val="20"/>
                <w:szCs w:val="20"/>
              </w:rPr>
              <w:t>170</w:t>
            </w:r>
          </w:p>
        </w:tc>
      </w:tr>
      <w:tr w:rsidR="00000D5D" w:rsidRPr="00B12FB0" w14:paraId="1CE528D9" w14:textId="77777777" w:rsidTr="00731876">
        <w:tc>
          <w:tcPr>
            <w:tcW w:w="7933" w:type="dxa"/>
          </w:tcPr>
          <w:p w14:paraId="56B54849" w14:textId="77777777" w:rsidR="00000D5D" w:rsidRPr="00B654B6" w:rsidRDefault="00000D5D" w:rsidP="00CE12FB">
            <w:pPr>
              <w:spacing w:after="120"/>
              <w:rPr>
                <w:rFonts w:cs="Arial"/>
                <w:sz w:val="20"/>
                <w:szCs w:val="20"/>
              </w:rPr>
            </w:pPr>
            <w:r w:rsidRPr="00B654B6">
              <w:rPr>
                <w:rFonts w:cs="Arial"/>
                <w:sz w:val="20"/>
                <w:szCs w:val="20"/>
              </w:rPr>
              <w:t xml:space="preserve">Preventing radicalisation </w:t>
            </w:r>
          </w:p>
        </w:tc>
        <w:tc>
          <w:tcPr>
            <w:tcW w:w="1083" w:type="dxa"/>
          </w:tcPr>
          <w:p w14:paraId="03A2F031" w14:textId="77777777" w:rsidR="00000D5D" w:rsidRPr="00B654B6" w:rsidRDefault="00000D5D" w:rsidP="00CE12FB">
            <w:pPr>
              <w:spacing w:after="120"/>
              <w:rPr>
                <w:rFonts w:cs="Arial"/>
                <w:sz w:val="20"/>
                <w:szCs w:val="20"/>
              </w:rPr>
            </w:pPr>
            <w:r w:rsidRPr="00B654B6">
              <w:rPr>
                <w:rFonts w:cs="Arial"/>
                <w:sz w:val="20"/>
                <w:szCs w:val="20"/>
              </w:rPr>
              <w:t>171</w:t>
            </w:r>
          </w:p>
        </w:tc>
      </w:tr>
      <w:tr w:rsidR="00000D5D" w:rsidRPr="00B12FB0" w14:paraId="0126CA1C" w14:textId="77777777" w:rsidTr="00731876">
        <w:tc>
          <w:tcPr>
            <w:tcW w:w="7933" w:type="dxa"/>
          </w:tcPr>
          <w:p w14:paraId="1E5CC448" w14:textId="77777777" w:rsidR="00000D5D" w:rsidRPr="00B654B6" w:rsidRDefault="00000D5D" w:rsidP="00CE12FB">
            <w:pPr>
              <w:spacing w:after="120"/>
              <w:rPr>
                <w:rFonts w:cs="Arial"/>
                <w:sz w:val="20"/>
                <w:szCs w:val="20"/>
              </w:rPr>
            </w:pPr>
            <w:r w:rsidRPr="00B654B6">
              <w:rPr>
                <w:rFonts w:cs="Arial"/>
                <w:sz w:val="20"/>
                <w:szCs w:val="20"/>
              </w:rPr>
              <w:t xml:space="preserve">The Prevent duty </w:t>
            </w:r>
          </w:p>
        </w:tc>
        <w:tc>
          <w:tcPr>
            <w:tcW w:w="1083" w:type="dxa"/>
          </w:tcPr>
          <w:p w14:paraId="67E2C184" w14:textId="77777777" w:rsidR="00000D5D" w:rsidRPr="00B654B6" w:rsidRDefault="00000D5D" w:rsidP="00CE12FB">
            <w:pPr>
              <w:spacing w:after="120"/>
              <w:rPr>
                <w:rFonts w:cs="Arial"/>
                <w:sz w:val="20"/>
                <w:szCs w:val="20"/>
              </w:rPr>
            </w:pPr>
            <w:r w:rsidRPr="00B654B6">
              <w:rPr>
                <w:rFonts w:cs="Arial"/>
                <w:sz w:val="20"/>
                <w:szCs w:val="20"/>
              </w:rPr>
              <w:t>171</w:t>
            </w:r>
          </w:p>
        </w:tc>
      </w:tr>
      <w:tr w:rsidR="00000D5D" w:rsidRPr="00B12FB0" w14:paraId="5851E7A5" w14:textId="77777777" w:rsidTr="00731876">
        <w:tc>
          <w:tcPr>
            <w:tcW w:w="7933" w:type="dxa"/>
          </w:tcPr>
          <w:p w14:paraId="48244FE4" w14:textId="77777777" w:rsidR="00000D5D" w:rsidRPr="00B654B6" w:rsidRDefault="00000D5D" w:rsidP="00CE12FB">
            <w:pPr>
              <w:spacing w:after="120"/>
              <w:rPr>
                <w:rFonts w:cs="Arial"/>
                <w:sz w:val="20"/>
                <w:szCs w:val="20"/>
              </w:rPr>
            </w:pPr>
            <w:r w:rsidRPr="00B654B6">
              <w:rPr>
                <w:rFonts w:cs="Arial"/>
                <w:sz w:val="20"/>
                <w:szCs w:val="20"/>
              </w:rPr>
              <w:t xml:space="preserve">Channel </w:t>
            </w:r>
          </w:p>
        </w:tc>
        <w:tc>
          <w:tcPr>
            <w:tcW w:w="1083" w:type="dxa"/>
          </w:tcPr>
          <w:p w14:paraId="3419AEC1" w14:textId="77777777" w:rsidR="00000D5D" w:rsidRPr="00B654B6" w:rsidRDefault="00000D5D" w:rsidP="00CE12FB">
            <w:pPr>
              <w:spacing w:after="120"/>
              <w:rPr>
                <w:rFonts w:cs="Arial"/>
                <w:sz w:val="20"/>
                <w:szCs w:val="20"/>
              </w:rPr>
            </w:pPr>
            <w:r w:rsidRPr="00B654B6">
              <w:rPr>
                <w:rFonts w:cs="Arial"/>
                <w:sz w:val="20"/>
                <w:szCs w:val="20"/>
              </w:rPr>
              <w:t>172</w:t>
            </w:r>
          </w:p>
        </w:tc>
      </w:tr>
      <w:tr w:rsidR="00000D5D" w:rsidRPr="00B12FB0" w14:paraId="38F0E06B" w14:textId="77777777" w:rsidTr="00731876">
        <w:tc>
          <w:tcPr>
            <w:tcW w:w="7933" w:type="dxa"/>
          </w:tcPr>
          <w:p w14:paraId="5930945C" w14:textId="77777777" w:rsidR="00000D5D" w:rsidRPr="00B654B6" w:rsidRDefault="00000D5D" w:rsidP="00CE12FB">
            <w:pPr>
              <w:spacing w:after="120"/>
              <w:rPr>
                <w:rFonts w:cs="Arial"/>
                <w:sz w:val="20"/>
                <w:szCs w:val="20"/>
              </w:rPr>
            </w:pPr>
            <w:r w:rsidRPr="00B654B6">
              <w:rPr>
                <w:rFonts w:cs="Arial"/>
                <w:sz w:val="20"/>
                <w:szCs w:val="20"/>
              </w:rPr>
              <w:t xml:space="preserve">Serious Violence </w:t>
            </w:r>
          </w:p>
        </w:tc>
        <w:tc>
          <w:tcPr>
            <w:tcW w:w="1083" w:type="dxa"/>
          </w:tcPr>
          <w:p w14:paraId="37B86B15" w14:textId="77777777" w:rsidR="00000D5D" w:rsidRPr="00B654B6" w:rsidRDefault="00000D5D" w:rsidP="00CE12FB">
            <w:pPr>
              <w:spacing w:after="120"/>
              <w:rPr>
                <w:rFonts w:cs="Arial"/>
                <w:sz w:val="20"/>
                <w:szCs w:val="20"/>
              </w:rPr>
            </w:pPr>
            <w:r w:rsidRPr="00B654B6">
              <w:rPr>
                <w:rFonts w:cs="Arial"/>
                <w:sz w:val="20"/>
                <w:szCs w:val="20"/>
              </w:rPr>
              <w:t>173</w:t>
            </w:r>
          </w:p>
        </w:tc>
      </w:tr>
      <w:tr w:rsidR="00000D5D" w:rsidRPr="00B12FB0" w14:paraId="73577937" w14:textId="77777777" w:rsidTr="00731876">
        <w:tc>
          <w:tcPr>
            <w:tcW w:w="7933" w:type="dxa"/>
          </w:tcPr>
          <w:p w14:paraId="0BDE2FE8" w14:textId="77777777" w:rsidR="00000D5D" w:rsidRPr="00B654B6" w:rsidRDefault="00000D5D" w:rsidP="00CE12FB">
            <w:pPr>
              <w:spacing w:after="120"/>
              <w:rPr>
                <w:rFonts w:cs="Arial"/>
                <w:sz w:val="20"/>
                <w:szCs w:val="20"/>
              </w:rPr>
            </w:pPr>
            <w:r w:rsidRPr="00B654B6">
              <w:rPr>
                <w:rFonts w:cs="Arial"/>
                <w:sz w:val="20"/>
                <w:szCs w:val="20"/>
              </w:rPr>
              <w:t xml:space="preserve">Honour based abuse (including Female Genital Mutilation and Forced Marriage) </w:t>
            </w:r>
          </w:p>
        </w:tc>
        <w:tc>
          <w:tcPr>
            <w:tcW w:w="1083" w:type="dxa"/>
          </w:tcPr>
          <w:p w14:paraId="65E0923F" w14:textId="77777777" w:rsidR="00000D5D" w:rsidRPr="00B654B6" w:rsidRDefault="00000D5D" w:rsidP="00CE12FB">
            <w:pPr>
              <w:spacing w:after="120"/>
              <w:rPr>
                <w:rFonts w:cs="Arial"/>
                <w:sz w:val="20"/>
                <w:szCs w:val="20"/>
              </w:rPr>
            </w:pPr>
            <w:r w:rsidRPr="00B654B6">
              <w:rPr>
                <w:rFonts w:cs="Arial"/>
                <w:sz w:val="20"/>
                <w:szCs w:val="20"/>
              </w:rPr>
              <w:t>175</w:t>
            </w:r>
          </w:p>
        </w:tc>
      </w:tr>
      <w:tr w:rsidR="00000D5D" w:rsidRPr="00B12FB0" w14:paraId="2490A5EE" w14:textId="77777777" w:rsidTr="00731876">
        <w:tc>
          <w:tcPr>
            <w:tcW w:w="7933" w:type="dxa"/>
          </w:tcPr>
          <w:p w14:paraId="7DD21642" w14:textId="77777777" w:rsidR="00000D5D" w:rsidRPr="00B654B6" w:rsidRDefault="00000D5D" w:rsidP="00CE12FB">
            <w:pPr>
              <w:spacing w:after="120"/>
              <w:rPr>
                <w:rFonts w:cs="Arial"/>
                <w:sz w:val="20"/>
                <w:szCs w:val="20"/>
              </w:rPr>
            </w:pPr>
            <w:r w:rsidRPr="00B654B6">
              <w:rPr>
                <w:rFonts w:cs="Arial"/>
                <w:sz w:val="20"/>
                <w:szCs w:val="20"/>
              </w:rPr>
              <w:t xml:space="preserve">FGM </w:t>
            </w:r>
          </w:p>
        </w:tc>
        <w:tc>
          <w:tcPr>
            <w:tcW w:w="1083" w:type="dxa"/>
          </w:tcPr>
          <w:p w14:paraId="7FACD5BD" w14:textId="77777777" w:rsidR="00000D5D" w:rsidRPr="00B654B6" w:rsidRDefault="00000D5D" w:rsidP="00CE12FB">
            <w:pPr>
              <w:spacing w:after="120"/>
              <w:rPr>
                <w:rFonts w:cs="Arial"/>
                <w:sz w:val="20"/>
                <w:szCs w:val="20"/>
              </w:rPr>
            </w:pPr>
            <w:r w:rsidRPr="00B654B6">
              <w:rPr>
                <w:rFonts w:cs="Arial"/>
                <w:sz w:val="20"/>
                <w:szCs w:val="20"/>
              </w:rPr>
              <w:t>175</w:t>
            </w:r>
          </w:p>
        </w:tc>
      </w:tr>
      <w:tr w:rsidR="00000D5D" w:rsidRPr="00B12FB0" w14:paraId="3D808B18" w14:textId="77777777" w:rsidTr="00731876">
        <w:tc>
          <w:tcPr>
            <w:tcW w:w="7933" w:type="dxa"/>
          </w:tcPr>
          <w:p w14:paraId="5C3A4F16" w14:textId="77777777" w:rsidR="00000D5D" w:rsidRPr="00B654B6" w:rsidRDefault="00000D5D" w:rsidP="00CE12FB">
            <w:pPr>
              <w:spacing w:after="120"/>
              <w:rPr>
                <w:rFonts w:cs="Arial"/>
                <w:sz w:val="20"/>
                <w:szCs w:val="20"/>
              </w:rPr>
            </w:pPr>
            <w:r w:rsidRPr="00B654B6">
              <w:rPr>
                <w:rFonts w:cs="Arial"/>
                <w:sz w:val="20"/>
                <w:szCs w:val="20"/>
              </w:rPr>
              <w:t xml:space="preserve">FGM mandatory reporting duty for teachers </w:t>
            </w:r>
          </w:p>
        </w:tc>
        <w:tc>
          <w:tcPr>
            <w:tcW w:w="1083" w:type="dxa"/>
          </w:tcPr>
          <w:p w14:paraId="43F8DE9A" w14:textId="77777777" w:rsidR="00000D5D" w:rsidRPr="00B654B6" w:rsidRDefault="00000D5D" w:rsidP="00CE12FB">
            <w:pPr>
              <w:spacing w:after="120"/>
              <w:rPr>
                <w:rFonts w:cs="Arial"/>
                <w:sz w:val="20"/>
                <w:szCs w:val="20"/>
              </w:rPr>
            </w:pPr>
            <w:r w:rsidRPr="00B654B6">
              <w:rPr>
                <w:rFonts w:cs="Arial"/>
                <w:sz w:val="20"/>
                <w:szCs w:val="20"/>
              </w:rPr>
              <w:t>175</w:t>
            </w:r>
          </w:p>
        </w:tc>
      </w:tr>
      <w:tr w:rsidR="00000D5D" w:rsidRPr="00B12FB0" w14:paraId="393BCF01" w14:textId="77777777" w:rsidTr="00731876">
        <w:tc>
          <w:tcPr>
            <w:tcW w:w="7933" w:type="dxa"/>
          </w:tcPr>
          <w:p w14:paraId="0764E6B2" w14:textId="77777777" w:rsidR="00000D5D" w:rsidRPr="00B654B6" w:rsidRDefault="00000D5D" w:rsidP="00CE12FB">
            <w:pPr>
              <w:spacing w:after="120"/>
              <w:rPr>
                <w:rFonts w:cs="Arial"/>
                <w:sz w:val="20"/>
                <w:szCs w:val="20"/>
              </w:rPr>
            </w:pPr>
            <w:r w:rsidRPr="00B654B6">
              <w:rPr>
                <w:rFonts w:cs="Arial"/>
                <w:sz w:val="20"/>
                <w:szCs w:val="20"/>
              </w:rPr>
              <w:t xml:space="preserve">Forced marriage </w:t>
            </w:r>
          </w:p>
        </w:tc>
        <w:tc>
          <w:tcPr>
            <w:tcW w:w="1083" w:type="dxa"/>
          </w:tcPr>
          <w:p w14:paraId="44F2FF60" w14:textId="77777777" w:rsidR="00000D5D" w:rsidRPr="00B654B6" w:rsidRDefault="00000D5D" w:rsidP="00CE12FB">
            <w:pPr>
              <w:spacing w:after="120"/>
              <w:rPr>
                <w:rFonts w:cs="Arial"/>
                <w:sz w:val="20"/>
                <w:szCs w:val="20"/>
              </w:rPr>
            </w:pPr>
            <w:r w:rsidRPr="00B654B6">
              <w:rPr>
                <w:rFonts w:cs="Arial"/>
                <w:sz w:val="20"/>
                <w:szCs w:val="20"/>
              </w:rPr>
              <w:t>176</w:t>
            </w:r>
          </w:p>
        </w:tc>
      </w:tr>
      <w:tr w:rsidR="00000D5D" w:rsidRPr="00B12FB0" w14:paraId="537AB4F5" w14:textId="77777777" w:rsidTr="00731876">
        <w:tc>
          <w:tcPr>
            <w:tcW w:w="7933" w:type="dxa"/>
          </w:tcPr>
          <w:p w14:paraId="46813DFE" w14:textId="77777777" w:rsidR="00000D5D" w:rsidRPr="00B654B6" w:rsidRDefault="00000D5D" w:rsidP="00CE12FB">
            <w:pPr>
              <w:spacing w:after="120"/>
              <w:rPr>
                <w:rFonts w:cs="Arial"/>
                <w:sz w:val="20"/>
                <w:szCs w:val="20"/>
              </w:rPr>
            </w:pPr>
            <w:r w:rsidRPr="00B654B6">
              <w:rPr>
                <w:rFonts w:cs="Arial"/>
                <w:sz w:val="20"/>
                <w:szCs w:val="20"/>
              </w:rPr>
              <w:t xml:space="preserve">Additional advice and support </w:t>
            </w:r>
          </w:p>
        </w:tc>
        <w:tc>
          <w:tcPr>
            <w:tcW w:w="1083" w:type="dxa"/>
          </w:tcPr>
          <w:p w14:paraId="673410F0" w14:textId="77777777" w:rsidR="00000D5D" w:rsidRPr="00B654B6" w:rsidRDefault="00000D5D" w:rsidP="00CE12FB">
            <w:pPr>
              <w:spacing w:after="120"/>
              <w:rPr>
                <w:rFonts w:cs="Arial"/>
                <w:sz w:val="20"/>
                <w:szCs w:val="20"/>
              </w:rPr>
            </w:pPr>
            <w:r w:rsidRPr="00B654B6">
              <w:rPr>
                <w:rFonts w:cs="Arial"/>
                <w:sz w:val="20"/>
                <w:szCs w:val="20"/>
              </w:rPr>
              <w:t>177</w:t>
            </w:r>
          </w:p>
        </w:tc>
      </w:tr>
    </w:tbl>
    <w:p w14:paraId="257CF8D1" w14:textId="77777777" w:rsidR="00000D5D" w:rsidRPr="00B654B6" w:rsidRDefault="00000D5D" w:rsidP="00CE12FB">
      <w:pPr>
        <w:spacing w:after="120"/>
        <w:rPr>
          <w:rFonts w:eastAsia="Aptos" w:cs="Arial"/>
          <w:b/>
          <w:bCs/>
          <w:kern w:val="2"/>
          <w:lang w:eastAsia="en-US"/>
          <w14:ligatures w14:val="standardContextual"/>
        </w:rPr>
      </w:pPr>
    </w:p>
    <w:p w14:paraId="46622D49" w14:textId="77777777" w:rsidR="00000D5D" w:rsidRPr="004E2A6B" w:rsidRDefault="00000D5D" w:rsidP="004E2A6B">
      <w:pPr>
        <w:pStyle w:val="Heading3"/>
        <w:spacing w:before="0"/>
        <w:ind w:right="425"/>
      </w:pPr>
      <w:r w:rsidRPr="004E2A6B">
        <w:t xml:space="preserve">Child abduction and community safety incidents </w:t>
      </w:r>
    </w:p>
    <w:p w14:paraId="3F702EAC"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4DBB5E91"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lastRenderedPageBreak/>
        <w:t xml:space="preserve">Other community safety incidents in the vicinity of a school can raise concerns amongst children and parents, for example, people loitering nearby or unknown adults engaging children in conversation. </w:t>
      </w:r>
    </w:p>
    <w:p w14:paraId="2827B19A"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As children get older and are granted more independence (for example, as they start walking to school on their own) it is important they are given practical advice on how to keep themselves safe. All schools are required to teach about personal safety through the RSHE curriculum. Many schools provide outdoor-safety lessons run by teachers or by local police staff. </w:t>
      </w:r>
    </w:p>
    <w:p w14:paraId="15D51B05" w14:textId="3B259DB3"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It is important that lessons focus on building children’s confidence and abilities rather than simply warning them about all strangers. Further information is available at: </w:t>
      </w:r>
      <w:hyperlink r:id="rId112" w:history="1">
        <w:r w:rsidRPr="00B654B6">
          <w:rPr>
            <w:rStyle w:val="Hyperlink"/>
            <w:rFonts w:eastAsia="Aptos" w:cs="Arial"/>
            <w:kern w:val="2"/>
            <w:lang w:eastAsia="en-US"/>
            <w14:ligatures w14:val="standardContextual"/>
          </w:rPr>
          <w:t>www.actionagainstabduction.org</w:t>
        </w:r>
      </w:hyperlink>
      <w:r w:rsidRPr="00B654B6">
        <w:rPr>
          <w:rFonts w:eastAsia="Aptos" w:cs="Arial"/>
          <w:kern w:val="2"/>
          <w:lang w:eastAsia="en-US"/>
          <w14:ligatures w14:val="standardContextual"/>
        </w:rPr>
        <w:t xml:space="preserve"> and </w:t>
      </w:r>
      <w:hyperlink r:id="rId113" w:history="1">
        <w:r w:rsidRPr="00B654B6">
          <w:rPr>
            <w:rStyle w:val="Hyperlink"/>
            <w:rFonts w:eastAsia="Aptos" w:cs="Arial"/>
            <w:kern w:val="2"/>
            <w:lang w:eastAsia="en-US"/>
            <w14:ligatures w14:val="standardContextual"/>
          </w:rPr>
          <w:t>www.clevernevergoes.org</w:t>
        </w:r>
      </w:hyperlink>
      <w:r w:rsidRPr="00B654B6">
        <w:rPr>
          <w:rFonts w:eastAsia="Aptos" w:cs="Arial"/>
          <w:kern w:val="2"/>
          <w:lang w:eastAsia="en-US"/>
          <w14:ligatures w14:val="standardContextual"/>
        </w:rPr>
        <w:t xml:space="preserve">. </w:t>
      </w:r>
    </w:p>
    <w:p w14:paraId="2B7A3987" w14:textId="77777777" w:rsidR="00000D5D" w:rsidRPr="00B654B6" w:rsidRDefault="00000D5D" w:rsidP="004E2A6B">
      <w:pPr>
        <w:pStyle w:val="Heading3"/>
        <w:spacing w:before="0"/>
        <w:ind w:right="425"/>
        <w:rPr>
          <w:rFonts w:cs="Arial"/>
          <w:sz w:val="20"/>
        </w:rPr>
      </w:pPr>
      <w:r w:rsidRPr="00B654B6">
        <w:rPr>
          <w:rFonts w:cs="Arial"/>
          <w:sz w:val="20"/>
        </w:rPr>
        <w:t xml:space="preserve">Child criminal exploitation (CCE) and child sexual exploitation (CSE) </w:t>
      </w:r>
    </w:p>
    <w:p w14:paraId="0AFDB80D" w14:textId="33A9F371"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National Referral Mechanism (NRM) is the UK’s framework for identifying and supporting victims of exploitation and modern slavery. Whatever form it takes, exploitation and modern slavery is child abuse and relevant child protection procedures must be followed if modern slavery or trafficking is suspected, as per the </w:t>
      </w:r>
      <w:hyperlink r:id="rId114" w:history="1">
        <w:r w:rsidRPr="00B654B6">
          <w:rPr>
            <w:rStyle w:val="Hyperlink"/>
            <w:rFonts w:eastAsia="Aptos" w:cs="Arial"/>
            <w:kern w:val="2"/>
            <w:lang w:eastAsia="en-US"/>
            <w14:ligatures w14:val="standardContextual"/>
          </w:rPr>
          <w:t>Modern Slavery: statutory guidance for England and Wales (under s49 of the Modern Slavery Act 2015) and non-statutory guidance for Scotland and Northern Ireland (accessible version) - GOV.UK</w:t>
        </w:r>
      </w:hyperlink>
      <w:r w:rsidRPr="00B654B6">
        <w:rPr>
          <w:rFonts w:eastAsia="Aptos" w:cs="Arial"/>
          <w:kern w:val="2"/>
          <w:lang w:eastAsia="en-US"/>
          <w14:ligatures w14:val="standardContextual"/>
        </w:rPr>
        <w:t xml:space="preserve"> </w:t>
      </w:r>
    </w:p>
    <w:p w14:paraId="428A938E"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Some children will also have access to an Independent Child Trafficking Guardian. Independent child trafficking guardians provide advocacy for children and help to promote and support their recovery. </w:t>
      </w:r>
    </w:p>
    <w:p w14:paraId="594B7757"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We know that different forms of harm often overlap, and that perpetrators may subject children and young people to multiple forms of abuse, such as criminal exploitation (including county lines) and sexual exploitation. </w:t>
      </w:r>
    </w:p>
    <w:p w14:paraId="3F2E2CC2"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In some cases, the exploitation or abuse will be in exchange for something the victim needs or wants (for example, money, gifts or affection), and/or will be to the financial benefit or other advantage, such as increased status, of the perpetrator or facilitator. </w:t>
      </w:r>
    </w:p>
    <w:p w14:paraId="6977D462"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Children can be exploited by adult males or females, as individuals or groups. They may also be exploited by other children, who themselves may be experiencing exploitation – where this is the case, it is important that the child perpetrator is also recognised as a victim. </w:t>
      </w:r>
    </w:p>
    <w:p w14:paraId="351B9F80"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Whilst the age of the child may be a contributing factor for an imbalance of power, there are a range of other factors that could make a child more vulnerable to exploitation, including, sexual identity, cognitive ability, having a physical or learning disability, or being neurodivergent, communication ability, physical strength, status, and access to economic or other resources. </w:t>
      </w:r>
    </w:p>
    <w:p w14:paraId="7FC2BA8D"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Some of the following can be indicators of both child criminal and sexual exploitation where children: </w:t>
      </w:r>
    </w:p>
    <w:p w14:paraId="6C7BB73E"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appear with unexplained gifts, money or new possessions which could also indicate that children have been approached by, or are involved with, individuals associated with criminal networks or gangs and may be at risk of criminal and sexual exploitation, </w:t>
      </w:r>
    </w:p>
    <w:p w14:paraId="6131C7D2"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associate with other children involved in exploitation, </w:t>
      </w:r>
    </w:p>
    <w:p w14:paraId="4DCBBEB2" w14:textId="77777777" w:rsidR="00000D5D" w:rsidRPr="00B654B6" w:rsidRDefault="00000D5D" w:rsidP="00CE12FB">
      <w:pPr>
        <w:numPr>
          <w:ilvl w:val="0"/>
          <w:numId w:val="52"/>
        </w:numPr>
        <w:spacing w:after="120"/>
        <w:ind w:left="714" w:hanging="357"/>
        <w:rPr>
          <w:rFonts w:eastAsia="Aptos" w:cs="Arial"/>
          <w:kern w:val="2"/>
          <w:lang w:eastAsia="en-US"/>
          <w14:ligatures w14:val="standardContextual"/>
        </w:rPr>
      </w:pPr>
      <w:r w:rsidRPr="00B654B6">
        <w:rPr>
          <w:rFonts w:eastAsia="Aptos" w:cs="Arial"/>
          <w:kern w:val="2"/>
          <w:lang w:eastAsia="en-US"/>
          <w14:ligatures w14:val="standardContextual"/>
        </w:rPr>
        <w:t xml:space="preserve">suffer from changes in emotional well-being, </w:t>
      </w:r>
    </w:p>
    <w:p w14:paraId="1C5F92BA"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misuse alcohol and other drugs, </w:t>
      </w:r>
    </w:p>
    <w:p w14:paraId="198C97CE"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go missing for periods of time or regularly come home late, and </w:t>
      </w:r>
    </w:p>
    <w:p w14:paraId="41A87016" w14:textId="77777777" w:rsidR="00000D5D" w:rsidRPr="00B654B6" w:rsidRDefault="00000D5D" w:rsidP="00CE12FB">
      <w:pPr>
        <w:numPr>
          <w:ilvl w:val="0"/>
          <w:numId w:val="52"/>
        </w:numPr>
        <w:spacing w:after="120"/>
        <w:ind w:left="714" w:hanging="357"/>
        <w:rPr>
          <w:rFonts w:eastAsia="Aptos" w:cs="Arial"/>
          <w:kern w:val="2"/>
          <w:lang w:eastAsia="en-US"/>
          <w14:ligatures w14:val="standardContextual"/>
        </w:rPr>
      </w:pPr>
      <w:r w:rsidRPr="00B654B6">
        <w:rPr>
          <w:rFonts w:eastAsia="Aptos" w:cs="Arial"/>
          <w:kern w:val="2"/>
          <w:lang w:eastAsia="en-US"/>
          <w14:ligatures w14:val="standardContextual"/>
        </w:rPr>
        <w:t xml:space="preserve">regularly miss school or education or do not take part in education. </w:t>
      </w:r>
    </w:p>
    <w:p w14:paraId="75E0C2F2"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Children who have been exploited will need additional support to help keep them in education. </w:t>
      </w:r>
    </w:p>
    <w:p w14:paraId="4AA3BEA4"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lastRenderedPageBreak/>
        <w:t xml:space="preserve">Child Sexual Exploitation (CSE) can be a one-off occurrence or a series of incidents over time and range from opportunistic to complex organised abuse. It can involve force and/or enticement-based methods of compliance and may, or may not, be accompanied by violence or threats of violence. </w:t>
      </w:r>
    </w:p>
    <w:p w14:paraId="06D575D2"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Some additional specific indicators that may be present in CSE are children who: </w:t>
      </w:r>
    </w:p>
    <w:p w14:paraId="46159D68"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have older boyfriends or girlfriends; and </w:t>
      </w:r>
    </w:p>
    <w:p w14:paraId="46446763" w14:textId="77777777" w:rsidR="00000D5D" w:rsidRPr="00B654B6" w:rsidRDefault="00000D5D" w:rsidP="00CE12FB">
      <w:pPr>
        <w:numPr>
          <w:ilvl w:val="0"/>
          <w:numId w:val="52"/>
        </w:numPr>
        <w:spacing w:after="120"/>
        <w:ind w:left="714" w:hanging="357"/>
        <w:rPr>
          <w:rFonts w:eastAsia="Aptos" w:cs="Arial"/>
          <w:kern w:val="2"/>
          <w:lang w:eastAsia="en-US"/>
          <w14:ligatures w14:val="standardContextual"/>
        </w:rPr>
      </w:pPr>
      <w:r w:rsidRPr="00B654B6">
        <w:rPr>
          <w:rFonts w:eastAsia="Aptos" w:cs="Arial"/>
          <w:kern w:val="2"/>
          <w:lang w:eastAsia="en-US"/>
          <w14:ligatures w14:val="standardContextual"/>
        </w:rPr>
        <w:t xml:space="preserve">suffer from sexually transmitted infections, display sexual behaviours beyond expected sexual development or become pregnant. </w:t>
      </w:r>
    </w:p>
    <w:p w14:paraId="493F1B2E" w14:textId="3775832F" w:rsidR="00000D5D" w:rsidRPr="00000D5D" w:rsidRDefault="00000D5D" w:rsidP="00CE12FB">
      <w:pPr>
        <w:spacing w:after="120"/>
        <w:rPr>
          <w:rFonts w:ascii="Tahoma" w:eastAsia="Aptos" w:hAnsi="Tahoma"/>
          <w:kern w:val="2"/>
          <w:sz w:val="22"/>
          <w:lang w:eastAsia="en-US"/>
          <w14:ligatures w14:val="standardContextual"/>
        </w:rPr>
      </w:pPr>
      <w:r w:rsidRPr="00B654B6">
        <w:rPr>
          <w:rFonts w:eastAsia="Aptos" w:cs="Arial"/>
          <w:kern w:val="2"/>
          <w:lang w:eastAsia="en-US"/>
          <w14:ligatures w14:val="standardContextual"/>
        </w:rPr>
        <w:t xml:space="preserve">Further information on signs of a child’s involvement in sexual exploitation is available in the DfE guidance: </w:t>
      </w:r>
      <w:hyperlink r:id="rId115" w:history="1">
        <w:r w:rsidRPr="00B654B6">
          <w:rPr>
            <w:rStyle w:val="Hyperlink"/>
            <w:rFonts w:eastAsia="Aptos" w:cs="Arial"/>
            <w:kern w:val="2"/>
            <w:lang w:eastAsia="en-US"/>
            <w14:ligatures w14:val="standardContextual"/>
          </w:rPr>
          <w:t>Child sexual exploitation: guide for practitioners</w:t>
        </w:r>
      </w:hyperlink>
      <w:r w:rsidRPr="00000D5D">
        <w:rPr>
          <w:rFonts w:ascii="Tahoma" w:eastAsia="Aptos" w:hAnsi="Tahoma"/>
          <w:kern w:val="2"/>
          <w:sz w:val="22"/>
          <w:lang w:eastAsia="en-US"/>
          <w14:ligatures w14:val="standardContextual"/>
        </w:rPr>
        <w:t xml:space="preserve">. </w:t>
      </w:r>
    </w:p>
    <w:p w14:paraId="150281DD" w14:textId="77777777" w:rsidR="00000D5D" w:rsidRPr="004E2A6B" w:rsidRDefault="00000D5D" w:rsidP="004E2A6B">
      <w:pPr>
        <w:pStyle w:val="Heading3"/>
        <w:spacing w:before="0"/>
        <w:ind w:right="425"/>
      </w:pPr>
      <w:r w:rsidRPr="004E2A6B">
        <w:t xml:space="preserve">County lines </w:t>
      </w:r>
    </w:p>
    <w:p w14:paraId="1C3CC012"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As county lines is a form of criminal exploitation, a First Responder who identifies any potential victim of county lines exploitation should complete the relevant child protection and modern slavery referrals as detailed in the Modern Slavery statutory guidance. </w:t>
      </w:r>
    </w:p>
    <w:p w14:paraId="61A142A3"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028647BA"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Children can be targeted and recruited into county lines in a number of locations including any type of schools (including special schools), further and higher educational institutions, pupil referral units, children’s homes and care homes. </w:t>
      </w:r>
    </w:p>
    <w:p w14:paraId="747A5C3F"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1531C724"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 number of the indicators for CCE and CSE as detailed above may be applicable to where children are involved in county lines. Some additional specific indicators that may be present where a child is criminally exploited through involvement in county lines are children who: </w:t>
      </w:r>
    </w:p>
    <w:p w14:paraId="31B16A00"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go missing (from school or home) and are subsequently found in areas away from their home, </w:t>
      </w:r>
    </w:p>
    <w:p w14:paraId="7E3C4522"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have been the victim, perpetrator or alleged perpetrator of serious violence (e.g. knife crime), </w:t>
      </w:r>
    </w:p>
    <w:p w14:paraId="69351FF6"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are involved in receiving requests for drugs via a phone line, moving drugs, handing over and collecting money for drugs, </w:t>
      </w:r>
    </w:p>
    <w:p w14:paraId="36180EE3"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are exposed to techniques such as ‘plugging’, where drugs are concealed internally to avoid detection, </w:t>
      </w:r>
    </w:p>
    <w:p w14:paraId="53FFF13B"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are found in accommodation that they have no connection with, often called a ‘trap house’ or ‘cuckooing’ or hotel room where there is drug activity, </w:t>
      </w:r>
    </w:p>
    <w:p w14:paraId="1CD64B50"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owe a ‘debt bond’ to their exploiters, and </w:t>
      </w:r>
    </w:p>
    <w:p w14:paraId="6413FE99" w14:textId="77777777" w:rsidR="00000D5D" w:rsidRPr="00B654B6" w:rsidRDefault="00000D5D" w:rsidP="00CE12FB">
      <w:pPr>
        <w:numPr>
          <w:ilvl w:val="0"/>
          <w:numId w:val="52"/>
        </w:numPr>
        <w:spacing w:after="120"/>
        <w:ind w:left="714" w:hanging="357"/>
        <w:rPr>
          <w:rFonts w:eastAsia="Aptos" w:cs="Arial"/>
          <w:kern w:val="2"/>
          <w:lang w:eastAsia="en-US"/>
          <w14:ligatures w14:val="standardContextual"/>
        </w:rPr>
      </w:pPr>
      <w:r w:rsidRPr="00B654B6">
        <w:rPr>
          <w:rFonts w:eastAsia="Aptos" w:cs="Arial"/>
          <w:kern w:val="2"/>
          <w:lang w:eastAsia="en-US"/>
          <w14:ligatures w14:val="standardContextual"/>
        </w:rPr>
        <w:t xml:space="preserve">have their bank accounts used to facilitate drug dealing. </w:t>
      </w:r>
    </w:p>
    <w:p w14:paraId="6E1B18CF" w14:textId="30C89594" w:rsidR="00000D5D" w:rsidRPr="00000D5D" w:rsidRDefault="00000D5D" w:rsidP="00CE12FB">
      <w:pPr>
        <w:spacing w:after="120"/>
        <w:rPr>
          <w:rFonts w:ascii="Tahoma" w:eastAsia="Aptos" w:hAnsi="Tahoma"/>
          <w:kern w:val="2"/>
          <w:sz w:val="22"/>
          <w:lang w:eastAsia="en-US"/>
          <w14:ligatures w14:val="standardContextual"/>
        </w:rPr>
      </w:pPr>
      <w:r w:rsidRPr="00B654B6">
        <w:rPr>
          <w:rFonts w:eastAsia="Aptos" w:cs="Arial"/>
          <w:kern w:val="2"/>
          <w:lang w:eastAsia="en-US"/>
          <w14:ligatures w14:val="standardContextual"/>
        </w:rPr>
        <w:t xml:space="preserve">Further information on the signs of a child’s involvement in county lines is available in guidance published by the Home Office </w:t>
      </w:r>
      <w:hyperlink r:id="rId116" w:history="1">
        <w:r w:rsidRPr="00B654B6">
          <w:rPr>
            <w:rStyle w:val="Hyperlink"/>
            <w:rFonts w:eastAsia="Aptos" w:cs="Arial"/>
            <w:kern w:val="2"/>
            <w:lang w:eastAsia="en-US"/>
            <w14:ligatures w14:val="standardContextual"/>
          </w:rPr>
          <w:t>Child exploitation disruption toolkit (accessible) - GOV.UK</w:t>
        </w:r>
      </w:hyperlink>
      <w:r w:rsidRPr="00B654B6">
        <w:rPr>
          <w:rFonts w:eastAsia="Aptos" w:cs="Arial"/>
          <w:kern w:val="2"/>
          <w:lang w:eastAsia="en-US"/>
          <w14:ligatures w14:val="standardContextual"/>
        </w:rPr>
        <w:t xml:space="preserve"> and The Children’s Society </w:t>
      </w:r>
      <w:hyperlink r:id="rId117" w:history="1">
        <w:r w:rsidRPr="00B654B6">
          <w:rPr>
            <w:rStyle w:val="Hyperlink"/>
            <w:rFonts w:eastAsia="Aptos" w:cs="Arial"/>
            <w:kern w:val="2"/>
            <w:lang w:eastAsia="en-US"/>
            <w14:ligatures w14:val="standardContextual"/>
          </w:rPr>
          <w:t>County Lines Toolkit For Professionals | The Children's Society</w:t>
        </w:r>
      </w:hyperlink>
      <w:r w:rsidRPr="00000D5D">
        <w:rPr>
          <w:rFonts w:ascii="Tahoma" w:eastAsia="Aptos" w:hAnsi="Tahoma"/>
          <w:kern w:val="2"/>
          <w:sz w:val="22"/>
          <w:lang w:eastAsia="en-US"/>
          <w14:ligatures w14:val="standardContextual"/>
        </w:rPr>
        <w:t xml:space="preserve">. </w:t>
      </w:r>
    </w:p>
    <w:p w14:paraId="2093A640" w14:textId="77777777" w:rsidR="00000D5D" w:rsidRPr="004E2A6B" w:rsidRDefault="00000D5D" w:rsidP="004E2A6B">
      <w:pPr>
        <w:pStyle w:val="Heading3"/>
        <w:spacing w:before="0"/>
        <w:ind w:right="425"/>
      </w:pPr>
      <w:r w:rsidRPr="004E2A6B">
        <w:lastRenderedPageBreak/>
        <w:t xml:space="preserve">Children and the court system </w:t>
      </w:r>
    </w:p>
    <w:p w14:paraId="5B5DB233" w14:textId="1FF69D35"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Children are sometimes required to give evidence in criminal courts, either for crimes committed against them or for crimes they have witnessed. There are two age-appropriate guides to support children </w:t>
      </w:r>
      <w:hyperlink r:id="rId118" w:history="1">
        <w:r w:rsidRPr="00B654B6">
          <w:rPr>
            <w:rStyle w:val="Hyperlink"/>
            <w:rFonts w:eastAsia="Aptos" w:cs="Arial"/>
            <w:kern w:val="2"/>
            <w:lang w:eastAsia="en-US"/>
            <w14:ligatures w14:val="standardContextual"/>
          </w:rPr>
          <w:t>5-11-year olds</w:t>
        </w:r>
      </w:hyperlink>
      <w:r w:rsidRPr="00B654B6">
        <w:rPr>
          <w:rFonts w:eastAsia="Aptos" w:cs="Arial"/>
          <w:kern w:val="2"/>
          <w:lang w:eastAsia="en-US"/>
          <w14:ligatures w14:val="standardContextual"/>
        </w:rPr>
        <w:t xml:space="preserve"> and </w:t>
      </w:r>
      <w:hyperlink r:id="rId119" w:history="1">
        <w:r w:rsidRPr="00B654B6">
          <w:rPr>
            <w:rStyle w:val="Hyperlink"/>
            <w:rFonts w:eastAsia="Aptos" w:cs="Arial"/>
            <w:kern w:val="2"/>
            <w:lang w:eastAsia="en-US"/>
            <w14:ligatures w14:val="standardContextual"/>
          </w:rPr>
          <w:t>12-17 year olds</w:t>
        </w:r>
      </w:hyperlink>
      <w:r w:rsidRPr="00B654B6">
        <w:rPr>
          <w:rFonts w:eastAsia="Aptos" w:cs="Arial"/>
          <w:kern w:val="2"/>
          <w:lang w:eastAsia="en-US"/>
          <w14:ligatures w14:val="standardContextual"/>
        </w:rPr>
        <w:t xml:space="preserve">. </w:t>
      </w:r>
    </w:p>
    <w:p w14:paraId="348A3D46"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guides explain each step of the process, support and special measures that are available. There are diagrams illustrating the courtroom structure and the use of video links is explained. </w:t>
      </w:r>
    </w:p>
    <w:p w14:paraId="365D6BBD" w14:textId="015B93AF"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Making child arrangements via the family courts following separation can be stressful and entrench conflict in families. This can be stressful for children. The Ministry of Justice has launched an </w:t>
      </w:r>
      <w:hyperlink r:id="rId120" w:history="1">
        <w:r w:rsidRPr="00B654B6">
          <w:rPr>
            <w:rStyle w:val="Hyperlink"/>
            <w:rFonts w:eastAsia="Aptos" w:cs="Arial"/>
            <w:kern w:val="2"/>
            <w:lang w:eastAsia="en-US"/>
            <w14:ligatures w14:val="standardContextual"/>
          </w:rPr>
          <w:t>online child arrangements information tool</w:t>
        </w:r>
      </w:hyperlink>
      <w:r w:rsidRPr="00B654B6">
        <w:rPr>
          <w:rFonts w:eastAsia="Aptos" w:cs="Arial"/>
          <w:kern w:val="2"/>
          <w:lang w:eastAsia="en-US"/>
          <w14:ligatures w14:val="standardContextual"/>
        </w:rPr>
        <w:t xml:space="preserve"> with clear and concise information on the dispute resolution service. This may be useful for some parents and carers. </w:t>
      </w:r>
    </w:p>
    <w:p w14:paraId="38FB0C2D" w14:textId="77777777" w:rsidR="00000D5D" w:rsidRPr="00B654B6" w:rsidRDefault="00000D5D" w:rsidP="004E2A6B">
      <w:pPr>
        <w:pStyle w:val="Heading3"/>
        <w:spacing w:before="0"/>
        <w:ind w:right="425"/>
        <w:rPr>
          <w:rFonts w:cs="Arial"/>
          <w:sz w:val="20"/>
        </w:rPr>
      </w:pPr>
      <w:r w:rsidRPr="00B654B6">
        <w:rPr>
          <w:rFonts w:cs="Arial"/>
          <w:sz w:val="20"/>
        </w:rPr>
        <w:t xml:space="preserve">Children who are absent from education </w:t>
      </w:r>
    </w:p>
    <w:p w14:paraId="120EDE03"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All staff should be aware that children being absent from school or college, particularly repeatedly and/or for prolonged periods, and children missing education can act as a vital warning sign of a range of safeguarding possibilities. This may include abuse and neglect such as sexual abuse or exploitation and can also be a sign of child criminal exploitation including involvement in county lines. It may indicate mental health problems, risk of substance abuse, risk of travelling to conflict zones, risk of female genital mutilation, honour or faith-based abuse or risk of forced marriage. Early intervention is essential to identify the existence of any underlying safeguarding risk and to help prevent the risks of a child going missing in future. It is important that staff are aware of their school or college’s unauthorised absence procedures and children missing education procedures. </w:t>
      </w:r>
    </w:p>
    <w:p w14:paraId="5F67CD63" w14:textId="77777777" w:rsidR="00000D5D" w:rsidRPr="004E2A6B" w:rsidRDefault="00000D5D" w:rsidP="004E2A6B">
      <w:pPr>
        <w:pStyle w:val="Heading3"/>
        <w:spacing w:before="0"/>
        <w:ind w:right="425"/>
      </w:pPr>
      <w:r w:rsidRPr="004E2A6B">
        <w:t xml:space="preserve">Children with family members in prison </w:t>
      </w:r>
    </w:p>
    <w:p w14:paraId="2C3F46ED" w14:textId="5F9AD3A8"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Approximately 193,000 children in England and Wales have a parent in prison each year. They are at risk of poor outcomes as a result of poverty, stigma, isolation and poor mental health. The </w:t>
      </w:r>
      <w:hyperlink r:id="rId121" w:history="1">
        <w:r w:rsidRPr="00B654B6">
          <w:rPr>
            <w:rStyle w:val="Hyperlink"/>
            <w:rFonts w:eastAsia="Aptos" w:cs="Arial"/>
            <w:kern w:val="2"/>
            <w:lang w:eastAsia="en-US"/>
            <w14:ligatures w14:val="standardContextual"/>
          </w:rPr>
          <w:t>Prisoners’ Families Helpline</w:t>
        </w:r>
      </w:hyperlink>
      <w:r w:rsidRPr="00B654B6">
        <w:rPr>
          <w:rFonts w:eastAsia="Aptos" w:cs="Arial"/>
          <w:kern w:val="2"/>
          <w:lang w:eastAsia="en-US"/>
          <w14:ligatures w14:val="standardContextual"/>
        </w:rPr>
        <w:t xml:space="preserve"> offers free, confidential support and advice for families in England and Wales who are in contact with the criminal justice system. </w:t>
      </w:r>
    </w:p>
    <w:p w14:paraId="1290C486"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trauma-informed and sensitive support that can help mitigate potential harm and help encourage stability. </w:t>
      </w:r>
    </w:p>
    <w:p w14:paraId="56CFF4A9" w14:textId="77777777" w:rsidR="00000D5D" w:rsidRPr="00B654B6" w:rsidRDefault="00000D5D" w:rsidP="004E2A6B">
      <w:pPr>
        <w:pStyle w:val="Heading3"/>
        <w:spacing w:before="0"/>
        <w:ind w:right="425"/>
        <w:rPr>
          <w:rFonts w:eastAsia="Aptos" w:cs="Arial"/>
          <w:kern w:val="2"/>
          <w:sz w:val="20"/>
          <w:lang w:eastAsia="en-US"/>
          <w14:ligatures w14:val="standardContextual"/>
        </w:rPr>
      </w:pPr>
      <w:r w:rsidRPr="00B654B6">
        <w:rPr>
          <w:rFonts w:cs="Arial"/>
          <w:sz w:val="20"/>
        </w:rPr>
        <w:t xml:space="preserve">Cybercrime </w:t>
      </w:r>
    </w:p>
    <w:p w14:paraId="02E9E924"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w:t>
      </w:r>
    </w:p>
    <w:p w14:paraId="62A1B336"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Cyber-dependent crime continues to represent one of the most significant and rapidly evolving threats within the United Kingdom’s (UK) crime landscape. Offences under the Computer Misuse Act 1990 (CMA) have risen substantially. </w:t>
      </w:r>
    </w:p>
    <w:p w14:paraId="7065141B"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Young people across the UK experiment with illegal online activity, often without understanding the legal or ethical implications. The impact of cybercrime extends well beyond immediate financial losses, with scope to cause disruption to national infrastructure. </w:t>
      </w:r>
    </w:p>
    <w:p w14:paraId="70C13974"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Cyber-dependent crimes include: </w:t>
      </w:r>
    </w:p>
    <w:p w14:paraId="3FC61BD7"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unauthorised access to computers (illegal ‘hacking’), for example accessing a school’s computer network to look for test paper answers or change grades awarded, </w:t>
      </w:r>
    </w:p>
    <w:p w14:paraId="2E26D4F5"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‘Denial of Service’ (Dos or DDoS) attacks or ‘booting’. These are attempts to make a computer, network or website unavailable by overwhelming it with internet traffic from multiple sources, and, </w:t>
      </w:r>
    </w:p>
    <w:p w14:paraId="22C48A48"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lastRenderedPageBreak/>
        <w:t xml:space="preserve">making, supplying or obtaining malware (malicious software) such as viruses, spyware, ransomware, botnets and Remote Access Trojans with the intent to commit further offence, including those above. </w:t>
      </w:r>
    </w:p>
    <w:p w14:paraId="68F9A660"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Children with particular skills and interest in computing and technology may inadvertently or deliberately stray into cyber-dependent crime. </w:t>
      </w:r>
    </w:p>
    <w:p w14:paraId="4C708FE2"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If there are concerns about a child in this area, the designated safeguarding lead (or a deputy), should consider referring into the </w:t>
      </w:r>
      <w:r w:rsidRPr="00B654B6">
        <w:rPr>
          <w:rFonts w:eastAsia="Aptos" w:cs="Arial"/>
          <w:b/>
          <w:bCs/>
          <w:kern w:val="2"/>
          <w:lang w:eastAsia="en-US"/>
          <w14:ligatures w14:val="standardContextual"/>
        </w:rPr>
        <w:t xml:space="preserve">Cyber Choices </w:t>
      </w:r>
      <w:r w:rsidRPr="00B654B6">
        <w:rPr>
          <w:rFonts w:eastAsia="Aptos" w:cs="Arial"/>
          <w:kern w:val="2"/>
          <w:lang w:eastAsia="en-US"/>
          <w14:ligatures w14:val="standardContextual"/>
        </w:rPr>
        <w:t xml:space="preserve">programme. This is a nationwide preventative police programme supported by the Home Office and led by the National Crime Agency, working with regional and local policing. It aims to intervene where young people are at risk of committing, or being drawn into, low-level cyber-dependent offences and divert them to a more positive use of their skills and interests. </w:t>
      </w:r>
    </w:p>
    <w:p w14:paraId="154CB73B"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Note that </w:t>
      </w:r>
      <w:r w:rsidRPr="00B654B6">
        <w:rPr>
          <w:rFonts w:eastAsia="Aptos" w:cs="Arial"/>
          <w:b/>
          <w:bCs/>
          <w:kern w:val="2"/>
          <w:lang w:eastAsia="en-US"/>
          <w14:ligatures w14:val="standardContextual"/>
        </w:rPr>
        <w:t xml:space="preserve">Cyber Choices </w:t>
      </w:r>
      <w:r w:rsidRPr="00B654B6">
        <w:rPr>
          <w:rFonts w:eastAsia="Aptos" w:cs="Arial"/>
          <w:kern w:val="2"/>
          <w:lang w:eastAsia="en-US"/>
          <w14:ligatures w14:val="standardContextual"/>
        </w:rPr>
        <w:t xml:space="preserve">does not currently cover ‘cyber-enabled’ crime such as fraud, purchasing of illegal drugs on-line and child sexual abuse and exploitation, nor other areas of concern such as on-line bullying or general on-line safety. </w:t>
      </w:r>
    </w:p>
    <w:p w14:paraId="3B1E1C04" w14:textId="5DA418F2"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Additional advice can be found at: </w:t>
      </w:r>
      <w:hyperlink r:id="rId122" w:history="1">
        <w:r w:rsidRPr="00B654B6">
          <w:rPr>
            <w:rStyle w:val="Hyperlink"/>
            <w:rFonts w:eastAsia="Aptos" w:cs="Arial"/>
            <w:kern w:val="2"/>
            <w:lang w:eastAsia="en-US"/>
            <w14:ligatures w14:val="standardContextual"/>
          </w:rPr>
          <w:t>Cyber Choices</w:t>
        </w:r>
      </w:hyperlink>
      <w:r w:rsidRPr="00B654B6">
        <w:rPr>
          <w:rFonts w:eastAsia="Aptos" w:cs="Arial"/>
          <w:kern w:val="2"/>
          <w:lang w:eastAsia="en-US"/>
          <w14:ligatures w14:val="standardContextual"/>
        </w:rPr>
        <w:t xml:space="preserve">, </w:t>
      </w:r>
      <w:hyperlink r:id="rId123" w:history="1">
        <w:r w:rsidRPr="00B654B6">
          <w:rPr>
            <w:rStyle w:val="Hyperlink"/>
            <w:rFonts w:eastAsia="Aptos" w:cs="Arial"/>
            <w:kern w:val="2"/>
            <w:lang w:eastAsia="en-US"/>
            <w14:ligatures w14:val="standardContextual"/>
          </w:rPr>
          <w:t>‘NPCC- When to call the Police’</w:t>
        </w:r>
      </w:hyperlink>
      <w:r w:rsidRPr="00B654B6">
        <w:rPr>
          <w:rFonts w:eastAsia="Aptos" w:cs="Arial"/>
          <w:kern w:val="2"/>
          <w:lang w:eastAsia="en-US"/>
          <w14:ligatures w14:val="standardContextual"/>
        </w:rPr>
        <w:t xml:space="preserve"> and </w:t>
      </w:r>
      <w:hyperlink r:id="rId124" w:history="1">
        <w:r w:rsidRPr="00B654B6">
          <w:rPr>
            <w:rStyle w:val="Hyperlink"/>
            <w:rFonts w:eastAsia="Aptos" w:cs="Arial"/>
            <w:kern w:val="2"/>
            <w:lang w:eastAsia="en-US"/>
            <w14:ligatures w14:val="standardContextual"/>
          </w:rPr>
          <w:t>National Cyber Security Centre - NCSC.GOV.UK</w:t>
        </w:r>
      </w:hyperlink>
      <w:r w:rsidRPr="00B654B6">
        <w:rPr>
          <w:rFonts w:eastAsia="Aptos" w:cs="Arial"/>
          <w:i/>
          <w:iCs/>
          <w:kern w:val="2"/>
          <w:lang w:eastAsia="en-US"/>
          <w14:ligatures w14:val="standardContextual"/>
        </w:rPr>
        <w:t xml:space="preserve">. </w:t>
      </w:r>
      <w:r w:rsidR="00306553" w:rsidRPr="00B654B6">
        <w:rPr>
          <w:rFonts w:eastAsia="Aptos" w:cs="Arial"/>
          <w:i/>
          <w:iCs/>
          <w:kern w:val="2"/>
          <w:lang w:eastAsia="en-US"/>
          <w14:ligatures w14:val="standardContextual"/>
        </w:rPr>
        <w:tab/>
      </w:r>
    </w:p>
    <w:p w14:paraId="0D25872B" w14:textId="77777777" w:rsidR="00000D5D" w:rsidRPr="004E2A6B" w:rsidRDefault="00000D5D" w:rsidP="004E2A6B">
      <w:pPr>
        <w:pStyle w:val="Heading3"/>
        <w:spacing w:before="0"/>
        <w:ind w:right="425"/>
      </w:pPr>
      <w:r w:rsidRPr="004E2A6B">
        <w:t xml:space="preserve">Domestic abuse </w:t>
      </w:r>
    </w:p>
    <w:p w14:paraId="73BF3B8F"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Domestic Abuse Act 2021 received Royal Assent on 29 April 2021. The Act introduced the first ever statutory definition of domestic abuse and recognises the impact of domestic abuse on children, as victims in their own right, if they see, hear or experience the effects of abuse. The statutory definition of domestic abuse, based on the previous cross-government definition, ensures that different types of relationships are captured, including ex-partners and family members. The definition captures a range of different abusive behaviours, including physical, emotional and economic abuse and coercive and controlling behaviour. Under the statutory definition, both the person who is carrying out the behaviour and the person to whom the behaviour is directed towards must be aged 16 or over and they must be “personally connected” (as defined in section 2 of the 2021 Act). </w:t>
      </w:r>
    </w:p>
    <w:p w14:paraId="0A5CCCF8"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Types of domestic abuse include intimate partner violence, abuse by family members, teenage relationship abuse and child to parent or care giver abuse. Anyone can be a victim of domestic abuse, regardless of sexual identity, age, ethnicity, socio-economic status, sexuality or background and domestic abuse can take place inside or outside of the home. The government has issued statutory guidance to provide further information for those working with domestic abuse victims and perpetrators, including the impact on children. </w:t>
      </w:r>
    </w:p>
    <w:p w14:paraId="25300EDA"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Domestic abuse is one of the most prevalent forms of abuse, with Women’s Aid estimating that 160,000 children are currently living in households where domestic abuse is taking place. This is likely to be an underestimate, however, with much abuse remaining hidden and not coming to the attention of services. All children can witness and be adversely affected by domestic abuse in the context of their home life where domestic abuse occurs between family members. Experiencing domestic abuse can have a serious, long-lasting emotional and psychological impact on children. In some cases, a child may blame themselves for the abuse or may have had to leave the family home as a result. </w:t>
      </w:r>
    </w:p>
    <w:p w14:paraId="3FB682FC"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Young people can also experience domestic abuse within their own intimate relationships. This form of child-on-child abuse is sometimes referred to as ‘teenage relationship abuse’. Depending on the age of the young people, this may not be recognised in law under the statutory definition of ‘domestic abuse’ (if one or both parties are under 16). However, as with any child under 18, where there are concerns about safety or welfare, child safeguarding procedures as set out in paragraphs 55-61 should be followed and both young victims and young perpetrators should be offered support. </w:t>
      </w:r>
    </w:p>
    <w:p w14:paraId="57CBC374" w14:textId="77777777" w:rsidR="00000D5D" w:rsidRPr="006D0E06" w:rsidRDefault="00000D5D" w:rsidP="00CE12FB">
      <w:pPr>
        <w:spacing w:after="120"/>
        <w:rPr>
          <w:rFonts w:eastAsia="Aptos" w:cs="Arial"/>
          <w:b/>
          <w:bCs/>
          <w:color w:val="EE0000"/>
          <w:kern w:val="2"/>
          <w:sz w:val="22"/>
          <w:lang w:eastAsia="en-US"/>
          <w14:ligatures w14:val="standardContextual"/>
        </w:rPr>
      </w:pPr>
      <w:r w:rsidRPr="006D0E06">
        <w:rPr>
          <w:rFonts w:eastAsia="Aptos" w:cs="Arial"/>
          <w:b/>
          <w:bCs/>
          <w:color w:val="EE0000"/>
          <w:kern w:val="2"/>
          <w:sz w:val="22"/>
          <w:lang w:eastAsia="en-US"/>
          <w14:ligatures w14:val="standardContextual"/>
        </w:rPr>
        <w:t xml:space="preserve">Operation Encompass </w:t>
      </w:r>
    </w:p>
    <w:p w14:paraId="3F16250A"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lastRenderedPageBreak/>
        <w:t xml:space="preserve">Operation Encompass is an information-sharing scheme between the police and relevant education settings operating in all police forces across England and Wales. In November 2025, a new statutory duty was placed on the police to notify a child’s education setting, and where relevant, local authorities, if they have reasonable grounds to believe a child may be a victim of domestic abuse. This includes all children connected to a household where they have attended a domestic abuse incident; children who are physically present at the incident, children not physically present during the incident, and situations where a child might reside in another household temporarily or </w:t>
      </w:r>
      <w:r w:rsidRPr="000F23D5">
        <w:rPr>
          <w:rFonts w:eastAsia="Aptos" w:cs="Arial"/>
          <w:kern w:val="2"/>
          <w:lang w:eastAsia="en-US"/>
          <w14:ligatures w14:val="standardContextual"/>
        </w:rPr>
        <w:t xml:space="preserve">permanently. Operation Encompass reports that over 2,000 notifications are made to settings every day. </w:t>
      </w:r>
    </w:p>
    <w:p w14:paraId="4F97B9B0" w14:textId="101CBDFA"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Educational settings are often the only consistent support available to some children, especially for those who live in isolated or rural communities. The aim of the duty is to support education settings to provide timely, informed support to children affected by domestic abuse, to ensure </w:t>
      </w:r>
      <w:r w:rsidR="00AB5995">
        <w:rPr>
          <w:rFonts w:eastAsia="Aptos" w:cs="Arial"/>
          <w:kern w:val="2"/>
          <w:lang w:eastAsia="en-US"/>
          <w14:ligatures w14:val="standardContextual"/>
        </w:rPr>
        <w:t>the BILC</w:t>
      </w:r>
      <w:r w:rsidRPr="00B654B6">
        <w:rPr>
          <w:rFonts w:eastAsia="Aptos" w:cs="Arial"/>
          <w:kern w:val="2"/>
          <w:lang w:eastAsia="en-US"/>
          <w14:ligatures w14:val="standardContextual"/>
        </w:rPr>
        <w:t xml:space="preserve"> has up to date information about the child’s circumstances and enable immediate support to be put in place according to the child’s needs. This places no new responsibilities on education settings. </w:t>
      </w:r>
    </w:p>
    <w:p w14:paraId="0ABB729A"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b/>
          <w:bCs/>
          <w:kern w:val="2"/>
          <w:lang w:eastAsia="en-US"/>
          <w14:ligatures w14:val="standardContextual"/>
        </w:rPr>
        <w:t>Operation Encompass does not replace statutory safeguarding procedures or referrals</w:t>
      </w:r>
      <w:r w:rsidRPr="00675E22">
        <w:rPr>
          <w:rFonts w:ascii="Tahoma" w:eastAsia="Aptos" w:hAnsi="Tahoma"/>
          <w:kern w:val="2"/>
          <w:sz w:val="22"/>
          <w:lang w:eastAsia="en-US"/>
          <w14:ligatures w14:val="standardContextual"/>
        </w:rPr>
        <w:t xml:space="preserve"> </w:t>
      </w:r>
      <w:r w:rsidRPr="00B654B6">
        <w:rPr>
          <w:rFonts w:eastAsia="Aptos" w:cs="Arial"/>
          <w:kern w:val="2"/>
          <w:lang w:eastAsia="en-US"/>
          <w14:ligatures w14:val="standardContextual"/>
        </w:rPr>
        <w:t xml:space="preserve">and applies solely to domestic abuse incidents. Where appropriate, the police and/or schools should make a referral to local authority children’s social care if they are concerned about a child’s welfare. </w:t>
      </w:r>
    </w:p>
    <w:p w14:paraId="5428335E"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Forces and educational settings should have an open communication process to determine where a safeguarding referral should be made in accordance with local thresholds. If an officer makes a referral alongside issuing an Operation Encompass notification, they should tell the child’s education setting. </w:t>
      </w:r>
    </w:p>
    <w:p w14:paraId="25478A8C"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duty applies to all children in education from reception (typically aged 4/5) up to the age of 17, and who are enrolled in registered primary and secondary schools, including independent schools, private schools, alternative provision settings (e.g., Pupil Referral Units), as well as further education colleges or 16 to 19 academies in England or Wales. Police forces must notify the local authority if the child is electively home educated or missing from education. Forces may also make notifications to other settings, for example early years settings or further education provision for young people with SEND, although these are not covered under the duty. </w:t>
      </w:r>
    </w:p>
    <w:p w14:paraId="449AD7D4" w14:textId="346AB99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More information about the scheme can be found in the statutory guidance for police: </w:t>
      </w:r>
      <w:hyperlink r:id="rId125" w:history="1">
        <w:r w:rsidRPr="00B654B6">
          <w:rPr>
            <w:rStyle w:val="Hyperlink"/>
            <w:rFonts w:eastAsia="Aptos" w:cs="Arial"/>
            <w:kern w:val="2"/>
            <w:lang w:eastAsia="en-US"/>
            <w14:ligatures w14:val="standardContextual"/>
          </w:rPr>
          <w:t>Duty on police forces in England and Wales to notify education establishments of domestic abuse incidents: Operation Encompass</w:t>
        </w:r>
      </w:hyperlink>
      <w:r w:rsidRPr="00B654B6">
        <w:rPr>
          <w:rFonts w:eastAsia="Aptos" w:cs="Arial"/>
          <w:kern w:val="2"/>
          <w:lang w:eastAsia="en-US"/>
          <w14:ligatures w14:val="standardContextual"/>
        </w:rPr>
        <w:t xml:space="preserve">. This guidance intends to recognise and respond to children as victims of domestic abuse in their own right. It does not replace existing statutory guidance, including </w:t>
      </w:r>
      <w:hyperlink r:id="rId126" w:history="1">
        <w:r w:rsidRPr="00B654B6">
          <w:rPr>
            <w:rStyle w:val="Hyperlink"/>
            <w:rFonts w:eastAsia="Aptos" w:cs="Arial"/>
            <w:kern w:val="2"/>
            <w:lang w:eastAsia="en-US"/>
            <w14:ligatures w14:val="standardContextual"/>
          </w:rPr>
          <w:t>Keeping children safe in education</w:t>
        </w:r>
      </w:hyperlink>
      <w:r w:rsidRPr="00B654B6">
        <w:rPr>
          <w:rFonts w:eastAsia="Aptos" w:cs="Arial"/>
          <w:kern w:val="2"/>
          <w:lang w:eastAsia="en-US"/>
          <w14:ligatures w14:val="standardContextual"/>
        </w:rPr>
        <w:t xml:space="preserve"> and </w:t>
      </w:r>
      <w:hyperlink r:id="rId127" w:history="1">
        <w:r w:rsidRPr="00B654B6">
          <w:rPr>
            <w:rStyle w:val="Hyperlink"/>
            <w:rFonts w:eastAsia="Aptos" w:cs="Arial"/>
            <w:kern w:val="2"/>
            <w:lang w:eastAsia="en-US"/>
            <w14:ligatures w14:val="standardContextual"/>
          </w:rPr>
          <w:t>Working Together to Safeguard Children in England</w:t>
        </w:r>
      </w:hyperlink>
      <w:r w:rsidRPr="00B654B6">
        <w:rPr>
          <w:rFonts w:eastAsia="Aptos" w:cs="Arial"/>
          <w:kern w:val="2"/>
          <w:lang w:eastAsia="en-US"/>
          <w14:ligatures w14:val="standardContextual"/>
        </w:rPr>
        <w:t xml:space="preserve">. </w:t>
      </w:r>
    </w:p>
    <w:p w14:paraId="0356B7FC" w14:textId="3849E644" w:rsidR="00000D5D" w:rsidRPr="00B654B6" w:rsidRDefault="00000D5D" w:rsidP="00000D5D">
      <w:pPr>
        <w:spacing w:after="160" w:line="278" w:lineRule="auto"/>
        <w:rPr>
          <w:rFonts w:eastAsia="Aptos" w:cs="Arial"/>
          <w:kern w:val="2"/>
          <w:lang w:eastAsia="en-US"/>
          <w14:ligatures w14:val="standardContextual"/>
        </w:rPr>
      </w:pPr>
      <w:r w:rsidRPr="00B654B6">
        <w:rPr>
          <w:rFonts w:eastAsia="Aptos" w:cs="Arial"/>
          <w:kern w:val="2"/>
          <w:lang w:eastAsia="en-US"/>
          <w14:ligatures w14:val="standardContextual"/>
        </w:rPr>
        <w:t xml:space="preserve">Additional resources for education settings, including </w:t>
      </w:r>
      <w:hyperlink r:id="rId128" w:history="1">
        <w:r w:rsidRPr="00B654B6">
          <w:rPr>
            <w:rStyle w:val="Hyperlink"/>
            <w:rFonts w:eastAsia="Aptos" w:cs="Arial"/>
            <w:kern w:val="2"/>
            <w:lang w:eastAsia="en-US"/>
            <w14:ligatures w14:val="standardContextual"/>
          </w:rPr>
          <w:t>Online National Key Adult Training: Operation Encompass</w:t>
        </w:r>
      </w:hyperlink>
      <w:r w:rsidRPr="00B654B6">
        <w:rPr>
          <w:rFonts w:eastAsia="Aptos" w:cs="Arial"/>
          <w:kern w:val="2"/>
          <w:lang w:eastAsia="en-US"/>
          <w14:ligatures w14:val="standardContextual"/>
        </w:rPr>
        <w:t xml:space="preserve"> can be found on the charity’s website Home</w:t>
      </w:r>
      <w:hyperlink r:id="rId129" w:history="1">
        <w:r w:rsidRPr="00B654B6">
          <w:rPr>
            <w:rStyle w:val="Hyperlink"/>
            <w:rFonts w:eastAsia="Aptos" w:cs="Arial"/>
            <w:kern w:val="2"/>
            <w:lang w:eastAsia="en-US"/>
            <w14:ligatures w14:val="standardContextual"/>
          </w:rPr>
          <w:t>: Operation Encompass</w:t>
        </w:r>
      </w:hyperlink>
      <w:r w:rsidRPr="00B654B6">
        <w:rPr>
          <w:rFonts w:eastAsia="Aptos" w:cs="Arial"/>
          <w:kern w:val="2"/>
          <w:lang w:eastAsia="en-US"/>
          <w14:ligatures w14:val="standardContextual"/>
        </w:rPr>
        <w:t xml:space="preserve">. </w:t>
      </w:r>
    </w:p>
    <w:p w14:paraId="30DCFB77" w14:textId="77777777" w:rsidR="00000D5D" w:rsidRPr="006D0E06" w:rsidRDefault="00000D5D" w:rsidP="00CE12FB">
      <w:pPr>
        <w:spacing w:after="120"/>
        <w:rPr>
          <w:rFonts w:eastAsia="Aptos" w:cs="Arial"/>
          <w:b/>
          <w:bCs/>
          <w:color w:val="EE0000"/>
          <w:kern w:val="2"/>
          <w:sz w:val="22"/>
          <w:lang w:eastAsia="en-US"/>
          <w14:ligatures w14:val="standardContextual"/>
        </w:rPr>
      </w:pPr>
      <w:r w:rsidRPr="006D0E06">
        <w:rPr>
          <w:rFonts w:eastAsia="Aptos" w:cs="Arial"/>
          <w:b/>
          <w:bCs/>
          <w:color w:val="EE0000"/>
          <w:kern w:val="2"/>
          <w:sz w:val="22"/>
          <w:lang w:eastAsia="en-US"/>
          <w14:ligatures w14:val="standardContextual"/>
        </w:rPr>
        <w:t xml:space="preserve">Operation Encompass notifications </w:t>
      </w:r>
    </w:p>
    <w:p w14:paraId="28A7D18F"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Operation Encompass involves the sharing of personal and sensitive information about children and families. It is vital that all participants comply with the data protection laws. </w:t>
      </w:r>
    </w:p>
    <w:p w14:paraId="491F1FCF"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Police forces and educational settings are responsible for deciding how and where information about incidents and notifications are made. They must ensure it remains confidential, is held securely, and adheres to the requirements of the data protection laws. </w:t>
      </w:r>
    </w:p>
    <w:p w14:paraId="4A141F44"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designated safeguarding lead is responsible for leading on all safeguarding and child protection matters within an educational setting. They are likely to be the Key Adult for Operation Encompass notifications and are responsible for making safeguarding referrals to appropriate agencies, maintaining up-to-date safeguarding policies and training, overseeing record-keeping, and liaising with families where appropriate. DSLs may wish to use a central safeguarding inbox to ensure they have oversight over all Operation Encompass notifications. </w:t>
      </w:r>
    </w:p>
    <w:p w14:paraId="01005018"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notification should include: </w:t>
      </w:r>
    </w:p>
    <w:p w14:paraId="040D5AC6"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lastRenderedPageBreak/>
        <w:t xml:space="preserve">the name, date of birth and protected characteristics (e.g., disability, race, religion etc.) of any child from that education setting who is related to any adult involved in the incident, whether the adult is the alleged perpetrator or non-abusive relative </w:t>
      </w:r>
    </w:p>
    <w:p w14:paraId="0F601E4C"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relationship of the child to the victim and to the perpetrator, </w:t>
      </w:r>
    </w:p>
    <w:p w14:paraId="757709B4"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police reference number, </w:t>
      </w:r>
    </w:p>
    <w:p w14:paraId="72BC32E2"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location, time and date of the incident, </w:t>
      </w:r>
    </w:p>
    <w:p w14:paraId="38F8FB1E"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if the child was present, and if so, where they were (notifications should be shared even if the child was not present at the particular incident), </w:t>
      </w:r>
    </w:p>
    <w:p w14:paraId="42C680D8"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voice of the child, such as what they are saying and how they are behaving, and </w:t>
      </w:r>
    </w:p>
    <w:p w14:paraId="5449BB3B" w14:textId="77777777" w:rsidR="00000D5D" w:rsidRPr="00B654B6" w:rsidRDefault="00000D5D" w:rsidP="00CE12FB">
      <w:pPr>
        <w:numPr>
          <w:ilvl w:val="0"/>
          <w:numId w:val="52"/>
        </w:numPr>
        <w:spacing w:after="120"/>
        <w:ind w:left="714" w:hanging="357"/>
        <w:rPr>
          <w:rFonts w:eastAsia="Aptos" w:cs="Arial"/>
          <w:kern w:val="2"/>
          <w:lang w:eastAsia="en-US"/>
          <w14:ligatures w14:val="standardContextual"/>
        </w:rPr>
      </w:pPr>
      <w:r w:rsidRPr="00B654B6">
        <w:rPr>
          <w:rFonts w:eastAsia="Aptos" w:cs="Arial"/>
          <w:kern w:val="2"/>
          <w:lang w:eastAsia="en-US"/>
          <w14:ligatures w14:val="standardContextual"/>
        </w:rPr>
        <w:t xml:space="preserve">the context and the circumstances of the incident, including whether an arrest was made, whether the incident was attended in person or via Rapid Video Response, and where possible, information on previous domestic abuse incidents. </w:t>
      </w:r>
    </w:p>
    <w:p w14:paraId="2BA09B54"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notification should not include: </w:t>
      </w:r>
    </w:p>
    <w:p w14:paraId="4B73B7A3" w14:textId="77777777" w:rsidR="00000D5D" w:rsidRPr="00B654B6" w:rsidRDefault="00000D5D" w:rsidP="00CE12FB">
      <w:pPr>
        <w:numPr>
          <w:ilvl w:val="0"/>
          <w:numId w:val="52"/>
        </w:numPr>
        <w:spacing w:after="120"/>
        <w:ind w:left="714" w:hanging="357"/>
        <w:rPr>
          <w:rFonts w:eastAsia="Aptos" w:cs="Arial"/>
          <w:kern w:val="2"/>
          <w:lang w:eastAsia="en-US"/>
          <w14:ligatures w14:val="standardContextual"/>
        </w:rPr>
      </w:pPr>
      <w:r w:rsidRPr="00B654B6">
        <w:rPr>
          <w:rFonts w:eastAsia="Aptos" w:cs="Arial"/>
          <w:kern w:val="2"/>
          <w:lang w:eastAsia="en-US"/>
          <w14:ligatures w14:val="standardContextual"/>
        </w:rPr>
        <w:t xml:space="preserve">information or reference to sexual offences disclosed at the domestic abuse incident. This must not be disclosed in the notification. Under the Sexual Offences (Amendment) Act 1992, anonymity for victims of sexual offences must be preserved. </w:t>
      </w:r>
    </w:p>
    <w:p w14:paraId="3158C50D"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Operation Encompass charity provides an advice and helpline service for all staff members from education settings who may be concerned about children who have experienced domestic abuse. The helpline is available from 8:00 to 13:00, Monday to Friday on 0204 513 9990 (charged at local rate). </w:t>
      </w:r>
    </w:p>
    <w:p w14:paraId="358C5F96" w14:textId="77777777" w:rsidR="00000D5D" w:rsidRPr="00B654B6" w:rsidRDefault="00000D5D" w:rsidP="00CE12FB">
      <w:pPr>
        <w:spacing w:after="120"/>
        <w:rPr>
          <w:rFonts w:eastAsia="Aptos" w:cs="Arial"/>
          <w:i/>
          <w:iCs/>
          <w:kern w:val="2"/>
          <w:lang w:eastAsia="en-US"/>
          <w14:ligatures w14:val="standardContextual"/>
        </w:rPr>
      </w:pPr>
      <w:r w:rsidRPr="00B654B6">
        <w:rPr>
          <w:rFonts w:eastAsia="Aptos" w:cs="Arial"/>
          <w:i/>
          <w:iCs/>
          <w:kern w:val="2"/>
          <w:lang w:eastAsia="en-US"/>
          <w14:ligatures w14:val="standardContextual"/>
        </w:rPr>
        <w:t xml:space="preserve">Footnote 152 Section 20 of the Victim and Prisoners Act 2024 introduced a new provision into Part 3 of the Domestic Abuse Act 2021 under Section 49A. [Victims and Prisoners Act 2024]  </w:t>
      </w:r>
    </w:p>
    <w:p w14:paraId="653BCB7E" w14:textId="77777777" w:rsidR="00000D5D" w:rsidRPr="006D0E06" w:rsidRDefault="00000D5D" w:rsidP="00CE12FB">
      <w:pPr>
        <w:spacing w:after="160"/>
        <w:rPr>
          <w:rFonts w:eastAsia="Aptos" w:cs="Arial"/>
          <w:b/>
          <w:bCs/>
          <w:color w:val="EE0000"/>
          <w:kern w:val="2"/>
          <w:sz w:val="22"/>
          <w:lang w:eastAsia="en-US"/>
          <w14:ligatures w14:val="standardContextual"/>
        </w:rPr>
      </w:pPr>
      <w:r w:rsidRPr="006D0E06">
        <w:rPr>
          <w:rFonts w:eastAsia="Aptos" w:cs="Arial"/>
          <w:b/>
          <w:bCs/>
          <w:color w:val="EE0000"/>
          <w:kern w:val="2"/>
          <w:sz w:val="22"/>
          <w:lang w:eastAsia="en-US"/>
          <w14:ligatures w14:val="standardContextual"/>
        </w:rPr>
        <w:t xml:space="preserve">National Domestic Abuse Helpline </w:t>
      </w:r>
    </w:p>
    <w:p w14:paraId="41FA7DFC" w14:textId="77777777" w:rsidR="00000D5D" w:rsidRPr="00000D5D" w:rsidRDefault="00000D5D" w:rsidP="00CE12FB">
      <w:pPr>
        <w:spacing w:after="120"/>
        <w:rPr>
          <w:rFonts w:ascii="Tahoma" w:eastAsia="Aptos" w:hAnsi="Tahoma"/>
          <w:kern w:val="2"/>
          <w:sz w:val="22"/>
          <w:lang w:eastAsia="en-US"/>
          <w14:ligatures w14:val="standardContextual"/>
        </w:rPr>
      </w:pPr>
      <w:r w:rsidRPr="00000D5D">
        <w:rPr>
          <w:rFonts w:ascii="Tahoma" w:eastAsia="Aptos" w:hAnsi="Tahoma"/>
          <w:kern w:val="2"/>
          <w:sz w:val="22"/>
          <w:lang w:eastAsia="en-US"/>
          <w14:ligatures w14:val="standardContextual"/>
        </w:rPr>
        <w:t xml:space="preserve">Refuge runs the National Domestic Abuse Helpline, which can be called free of charge and in confidence, 24 hours a day on 0808 2000 247. Its website provides guidance and support for potential victims, as well as those who are worried about friends and loved ones. It also has a form through which a safe time from the team for a call can be booked. </w:t>
      </w:r>
    </w:p>
    <w:p w14:paraId="41C004E3" w14:textId="77777777" w:rsidR="00000D5D" w:rsidRPr="00000D5D" w:rsidRDefault="00000D5D" w:rsidP="00CE12FB">
      <w:pPr>
        <w:spacing w:after="120"/>
        <w:rPr>
          <w:rFonts w:ascii="Tahoma" w:eastAsia="Aptos" w:hAnsi="Tahoma"/>
          <w:kern w:val="2"/>
          <w:sz w:val="22"/>
          <w:lang w:eastAsia="en-US"/>
          <w14:ligatures w14:val="standardContextual"/>
        </w:rPr>
      </w:pPr>
      <w:r w:rsidRPr="00000D5D">
        <w:rPr>
          <w:rFonts w:ascii="Tahoma" w:eastAsia="Aptos" w:hAnsi="Tahoma"/>
          <w:kern w:val="2"/>
          <w:sz w:val="22"/>
          <w:lang w:eastAsia="en-US"/>
          <w14:ligatures w14:val="standardContextual"/>
        </w:rPr>
        <w:t xml:space="preserve">Additional advice on identifying children who are affected by domestic abuse and how they can be helped is available at: </w:t>
      </w:r>
    </w:p>
    <w:p w14:paraId="7E885838" w14:textId="02FC65CF" w:rsidR="00000D5D" w:rsidRPr="00B654B6" w:rsidRDefault="00000D5D" w:rsidP="00891284">
      <w:pPr>
        <w:numPr>
          <w:ilvl w:val="0"/>
          <w:numId w:val="52"/>
        </w:numPr>
        <w:spacing w:after="160" w:line="278" w:lineRule="auto"/>
        <w:contextualSpacing/>
        <w:rPr>
          <w:rFonts w:eastAsia="Aptos" w:cs="Arial"/>
          <w:kern w:val="2"/>
          <w:lang w:eastAsia="en-US"/>
          <w14:ligatures w14:val="standardContextual"/>
        </w:rPr>
      </w:pPr>
      <w:hyperlink r:id="rId130" w:history="1">
        <w:r w:rsidRPr="00B654B6">
          <w:rPr>
            <w:rStyle w:val="Hyperlink"/>
            <w:rFonts w:eastAsia="Aptos" w:cs="Arial"/>
            <w:kern w:val="2"/>
            <w:lang w:eastAsia="en-US"/>
            <w14:ligatures w14:val="standardContextual"/>
          </w:rPr>
          <w:t>NSPCC- UK domestic-abuse Signs Symptoms Effects</w:t>
        </w:r>
      </w:hyperlink>
      <w:r w:rsidRPr="00B654B6">
        <w:rPr>
          <w:rFonts w:eastAsia="Aptos" w:cs="Arial"/>
          <w:kern w:val="2"/>
          <w:lang w:eastAsia="en-US"/>
          <w14:ligatures w14:val="standardContextual"/>
        </w:rPr>
        <w:t xml:space="preserve"> </w:t>
      </w:r>
    </w:p>
    <w:p w14:paraId="4FAD61CA" w14:textId="0A2EB644" w:rsidR="00000D5D" w:rsidRPr="00B654B6" w:rsidRDefault="00000D5D" w:rsidP="00891284">
      <w:pPr>
        <w:numPr>
          <w:ilvl w:val="0"/>
          <w:numId w:val="52"/>
        </w:numPr>
        <w:spacing w:after="160" w:line="278" w:lineRule="auto"/>
        <w:contextualSpacing/>
        <w:rPr>
          <w:rFonts w:eastAsia="Aptos" w:cs="Arial"/>
          <w:kern w:val="2"/>
          <w:lang w:eastAsia="en-US"/>
          <w14:ligatures w14:val="standardContextual"/>
        </w:rPr>
      </w:pPr>
      <w:hyperlink r:id="rId131" w:history="1">
        <w:r w:rsidRPr="00B654B6">
          <w:rPr>
            <w:rStyle w:val="Hyperlink"/>
            <w:rFonts w:eastAsia="Aptos" w:cs="Arial"/>
            <w:kern w:val="2"/>
            <w:lang w:eastAsia="en-US"/>
            <w14:ligatures w14:val="standardContextual"/>
          </w:rPr>
          <w:t>Refuge what is domestic violence/effects of domestic violence on children</w:t>
        </w:r>
      </w:hyperlink>
      <w:r w:rsidRPr="00B654B6">
        <w:rPr>
          <w:rFonts w:eastAsia="Aptos" w:cs="Arial"/>
          <w:kern w:val="2"/>
          <w:lang w:eastAsia="en-US"/>
          <w14:ligatures w14:val="standardContextual"/>
        </w:rPr>
        <w:t xml:space="preserve"> </w:t>
      </w:r>
    </w:p>
    <w:p w14:paraId="498D6F8E" w14:textId="15B361F9" w:rsidR="00000D5D" w:rsidRPr="00B654B6" w:rsidRDefault="00000D5D" w:rsidP="00891284">
      <w:pPr>
        <w:numPr>
          <w:ilvl w:val="0"/>
          <w:numId w:val="52"/>
        </w:numPr>
        <w:spacing w:after="160" w:line="278" w:lineRule="auto"/>
        <w:contextualSpacing/>
        <w:rPr>
          <w:rFonts w:eastAsia="Aptos" w:cs="Arial"/>
          <w:kern w:val="2"/>
          <w:lang w:eastAsia="en-US"/>
          <w14:ligatures w14:val="standardContextual"/>
        </w:rPr>
      </w:pPr>
      <w:hyperlink r:id="rId132" w:history="1">
        <w:r w:rsidRPr="00B654B6">
          <w:rPr>
            <w:rStyle w:val="Hyperlink"/>
            <w:rFonts w:eastAsia="Aptos" w:cs="Arial"/>
            <w:kern w:val="2"/>
            <w:lang w:eastAsia="en-US"/>
            <w14:ligatures w14:val="standardContextual"/>
          </w:rPr>
          <w:t>Safe Young Lives: Young people and domestic abuse | Safelives</w:t>
        </w:r>
      </w:hyperlink>
      <w:r w:rsidRPr="00B654B6">
        <w:rPr>
          <w:rFonts w:eastAsia="Aptos" w:cs="Arial"/>
          <w:kern w:val="2"/>
          <w:lang w:eastAsia="en-US"/>
          <w14:ligatures w14:val="standardContextual"/>
        </w:rPr>
        <w:t xml:space="preserve"> </w:t>
      </w:r>
    </w:p>
    <w:p w14:paraId="51FD6703" w14:textId="047881A2" w:rsidR="00000D5D" w:rsidRPr="00B654B6" w:rsidRDefault="00000D5D" w:rsidP="00891284">
      <w:pPr>
        <w:numPr>
          <w:ilvl w:val="0"/>
          <w:numId w:val="52"/>
        </w:numPr>
        <w:spacing w:after="160" w:line="278" w:lineRule="auto"/>
        <w:contextualSpacing/>
        <w:rPr>
          <w:rFonts w:eastAsia="Aptos" w:cs="Arial"/>
          <w:kern w:val="2"/>
          <w:lang w:eastAsia="en-US"/>
          <w14:ligatures w14:val="standardContextual"/>
        </w:rPr>
      </w:pPr>
      <w:hyperlink r:id="rId133" w:history="1">
        <w:r w:rsidRPr="00B654B6">
          <w:rPr>
            <w:rStyle w:val="Hyperlink"/>
            <w:rFonts w:eastAsia="Aptos" w:cs="Arial"/>
            <w:kern w:val="2"/>
            <w:lang w:eastAsia="en-US"/>
            <w14:ligatures w14:val="standardContextual"/>
          </w:rPr>
          <w:t>Domestic abuse: specialist sources of support</w:t>
        </w:r>
      </w:hyperlink>
      <w:r w:rsidRPr="00B654B6">
        <w:rPr>
          <w:rFonts w:eastAsia="Aptos" w:cs="Arial"/>
          <w:kern w:val="2"/>
          <w:lang w:eastAsia="en-US"/>
          <w14:ligatures w14:val="standardContextual"/>
        </w:rPr>
        <w:t xml:space="preserve"> (includes information for adult victims, young people facing abuse in their own relationships and parents experiencing child to parent violence/abuse) </w:t>
      </w:r>
    </w:p>
    <w:p w14:paraId="0165C26C" w14:textId="50A47A92" w:rsidR="00000D5D" w:rsidRPr="00B654B6" w:rsidRDefault="00000D5D" w:rsidP="00891284">
      <w:pPr>
        <w:numPr>
          <w:ilvl w:val="0"/>
          <w:numId w:val="52"/>
        </w:numPr>
        <w:spacing w:after="160" w:line="278" w:lineRule="auto"/>
        <w:contextualSpacing/>
        <w:rPr>
          <w:rFonts w:eastAsia="Aptos" w:cs="Arial"/>
          <w:kern w:val="2"/>
          <w:lang w:eastAsia="en-US"/>
          <w14:ligatures w14:val="standardContextual"/>
        </w:rPr>
      </w:pPr>
      <w:hyperlink r:id="rId134" w:history="1">
        <w:r w:rsidRPr="00B654B6">
          <w:rPr>
            <w:rStyle w:val="Hyperlink"/>
            <w:rFonts w:eastAsia="Aptos" w:cs="Arial"/>
            <w:kern w:val="2"/>
            <w:lang w:eastAsia="en-US"/>
            <w14:ligatures w14:val="standardContextual"/>
          </w:rPr>
          <w:t>Operation Encompass</w:t>
        </w:r>
      </w:hyperlink>
      <w:r w:rsidRPr="00B654B6">
        <w:rPr>
          <w:rFonts w:eastAsia="Aptos" w:cs="Arial"/>
          <w:kern w:val="2"/>
          <w:lang w:eastAsia="en-US"/>
          <w14:ligatures w14:val="standardContextual"/>
        </w:rPr>
        <w:t xml:space="preserve"> (includes information for schools on the impact of domestic abuse on children) </w:t>
      </w:r>
    </w:p>
    <w:p w14:paraId="37E06507" w14:textId="4853CE13" w:rsidR="00000D5D" w:rsidRPr="00000D5D" w:rsidRDefault="00000D5D" w:rsidP="00891284">
      <w:pPr>
        <w:numPr>
          <w:ilvl w:val="0"/>
          <w:numId w:val="52"/>
        </w:numPr>
        <w:spacing w:after="240" w:line="278" w:lineRule="auto"/>
        <w:ind w:left="714" w:hanging="357"/>
        <w:rPr>
          <w:rFonts w:ascii="Tahoma" w:eastAsia="Aptos" w:hAnsi="Tahoma"/>
          <w:kern w:val="2"/>
          <w:sz w:val="22"/>
          <w:lang w:eastAsia="en-US"/>
          <w14:ligatures w14:val="standardContextual"/>
        </w:rPr>
      </w:pPr>
      <w:r w:rsidRPr="00B654B6">
        <w:rPr>
          <w:rFonts w:eastAsia="Aptos" w:cs="Arial"/>
          <w:kern w:val="2"/>
          <w:lang w:eastAsia="en-US"/>
          <w14:ligatures w14:val="standardContextual"/>
        </w:rPr>
        <w:t xml:space="preserve">The Home Office publish guidance on </w:t>
      </w:r>
      <w:hyperlink r:id="rId135" w:history="1">
        <w:r w:rsidRPr="00B654B6">
          <w:rPr>
            <w:rStyle w:val="Hyperlink"/>
            <w:rFonts w:eastAsia="Aptos" w:cs="Arial"/>
            <w:kern w:val="2"/>
            <w:lang w:eastAsia="en-US"/>
            <w14:ligatures w14:val="standardContextual"/>
          </w:rPr>
          <w:t>Controlling or coercive behaviour</w:t>
        </w:r>
      </w:hyperlink>
      <w:r w:rsidRPr="00B654B6">
        <w:rPr>
          <w:rFonts w:eastAsia="Aptos" w:cs="Arial"/>
          <w:kern w:val="2"/>
          <w:lang w:eastAsia="en-US"/>
          <w14:ligatures w14:val="standardContextual"/>
        </w:rPr>
        <w:t xml:space="preserve"> which provides clear information on what constitutes controlling or coercive behaviour and how to identify the </w:t>
      </w:r>
      <w:r w:rsidRPr="00000D5D">
        <w:rPr>
          <w:rFonts w:ascii="Tahoma" w:eastAsia="Aptos" w:hAnsi="Tahoma"/>
          <w:kern w:val="2"/>
          <w:sz w:val="22"/>
          <w:lang w:eastAsia="en-US"/>
          <w14:ligatures w14:val="standardContextual"/>
        </w:rPr>
        <w:t xml:space="preserve">offence. </w:t>
      </w:r>
    </w:p>
    <w:p w14:paraId="36909570" w14:textId="77777777" w:rsidR="00000D5D" w:rsidRPr="004E2A6B" w:rsidRDefault="00000D5D" w:rsidP="009A72C2">
      <w:pPr>
        <w:pStyle w:val="Heading3"/>
        <w:spacing w:before="0"/>
        <w:ind w:right="425"/>
      </w:pPr>
      <w:r w:rsidRPr="004E2A6B">
        <w:t xml:space="preserve">Homelessness </w:t>
      </w:r>
    </w:p>
    <w:p w14:paraId="63C1AB19"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w:t>
      </w:r>
      <w:r w:rsidRPr="00B654B6">
        <w:rPr>
          <w:rFonts w:eastAsia="Aptos" w:cs="Arial"/>
          <w:kern w:val="2"/>
          <w:lang w:eastAsia="en-US"/>
          <w14:ligatures w14:val="standardContextual"/>
        </w:rPr>
        <w:lastRenderedPageBreak/>
        <w:t xml:space="preserve">opportunity. Indicators that a family may be at risk of homelessness include household debt, rent arrears, domestic abuse and anti-social behaviour, as well as the family being asked to leave a property. Whilst referrals and/or discussion with the Local Housing Authority should be progressed as appropriate, and in accordance with local procedures, this does not, and should not, replace a referral into local authority children’s social care where a child has been harmed or is at risk of harm. </w:t>
      </w:r>
    </w:p>
    <w:p w14:paraId="17CDCDE1" w14:textId="09DAB2F8"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Homelessness Reduction Act 2017 places a new legal duty on English councils so that everyone who is homeless or at risk of homelessness will have access to meaningful help including an assessment of their needs and circumstances, the development of a personalised housing plan, and work to help them retain their accommodation or find a new place to live. The following factsheets usefully summarise the new duties: </w:t>
      </w:r>
      <w:hyperlink r:id="rId136" w:history="1">
        <w:r w:rsidRPr="00B654B6">
          <w:rPr>
            <w:rStyle w:val="Hyperlink"/>
            <w:rFonts w:eastAsia="Aptos" w:cs="Arial"/>
            <w:kern w:val="2"/>
            <w:lang w:eastAsia="en-US"/>
            <w14:ligatures w14:val="standardContextual"/>
          </w:rPr>
          <w:t>Homeless Reduction Act Factsheets</w:t>
        </w:r>
      </w:hyperlink>
      <w:r w:rsidRPr="00B654B6">
        <w:rPr>
          <w:rFonts w:eastAsia="Aptos" w:cs="Arial"/>
          <w:kern w:val="2"/>
          <w:lang w:eastAsia="en-US"/>
          <w14:ligatures w14:val="standardContextual"/>
        </w:rPr>
        <w:t xml:space="preserve">. The new duties shift the focus to early intervention and encourages those at risk to seek support as soon as possible, before they are facing a homelessness crisis. </w:t>
      </w:r>
    </w:p>
    <w:p w14:paraId="4D5FE483"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In most cases school and college staff will be considering homelessness in the context of children who live with their families, and intervention will be on that basis. However, it should also be recognised in some cases 16- and 17-year-olds could be living independently from their parents or guardians, for example through their exclusion from the family home, and will require a different level of intervention and support. Local authority children’s social care will be the lead agency for these children, and the designated safeguarding lead (or a deputy) should ensure appropriate referrals are made based on the child’s circumstances. The Ministry of Housing, Communities and Local Government have published joint statutory guidance on the provision of accommodation for 16- and 17-year-olds who may be homeless and/or require accommodation: here. </w:t>
      </w:r>
    </w:p>
    <w:p w14:paraId="72CE6322" w14:textId="77777777" w:rsidR="00000D5D" w:rsidRPr="006D0E06" w:rsidRDefault="00000D5D" w:rsidP="00CE12FB">
      <w:pPr>
        <w:spacing w:after="120"/>
        <w:rPr>
          <w:rFonts w:eastAsia="Aptos" w:cs="Arial"/>
          <w:color w:val="EE0000"/>
          <w:kern w:val="2"/>
          <w:sz w:val="22"/>
          <w:lang w:eastAsia="en-US"/>
          <w14:ligatures w14:val="standardContextual"/>
        </w:rPr>
      </w:pPr>
      <w:r w:rsidRPr="006D0E06">
        <w:rPr>
          <w:rFonts w:eastAsia="Aptos" w:cs="Arial"/>
          <w:b/>
          <w:bCs/>
          <w:color w:val="EE0000"/>
          <w:kern w:val="2"/>
          <w:sz w:val="22"/>
          <w:lang w:eastAsia="en-US"/>
          <w14:ligatures w14:val="standardContextual"/>
        </w:rPr>
        <w:t xml:space="preserve">Temporary accommodation notification duty </w:t>
      </w:r>
    </w:p>
    <w:p w14:paraId="72BDFE9E"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Children’s Wellbeing and Schools Act places a new duty on local housing authorities in England to notify educational institutions, health visiting services and general medical practices, when a child is placed in temporary accommodation. This notification should be made when consent has been given from the parent, those with parental responsibility or care of the child, or the child themselves in cases of 16–17-year-olds living independently from their parents. </w:t>
      </w:r>
    </w:p>
    <w:p w14:paraId="7DDDE98F"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notification will enable school and college staff to safeguard and promote the welfare of these children at the earliest opportunity and support them to improve their outcomes. Whilst any discussion with the local housing authority should be progressed as appropriate, this notification does not, and should not, replace existing safeguarding and welfare duties nor a referral into local authority children’s social care where a child has been harmed or is at risk of harm. </w:t>
      </w:r>
    </w:p>
    <w:p w14:paraId="4555FE06"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Specific statutory guidance for local authorities on the temporary accommodation duty will be provided in due course. </w:t>
      </w:r>
    </w:p>
    <w:p w14:paraId="0EFEF563" w14:textId="77777777" w:rsidR="00000D5D" w:rsidRPr="004E2A6B" w:rsidRDefault="00000D5D" w:rsidP="004E2A6B">
      <w:pPr>
        <w:pStyle w:val="Heading3"/>
        <w:spacing w:before="0"/>
        <w:ind w:right="425"/>
      </w:pPr>
      <w:r w:rsidRPr="004E2A6B">
        <w:t xml:space="preserve">Modern slavery and the National Referral Mechanism </w:t>
      </w:r>
    </w:p>
    <w:p w14:paraId="66189C32" w14:textId="68FD673B"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Modern slavery encompasses exploitation, including sexual exploitation, criminal financial exploitation, human trafficking and slavery, servitude and forced or compulsory labour. Exploitation can take many forms, including forced labour, slavery, servitude, forced criminality and the removal of organs. Further information and training for professionals on exploitation and modern slavery is available here - </w:t>
      </w:r>
      <w:hyperlink r:id="rId137" w:anchor="aim" w:history="1">
        <w:r w:rsidRPr="00B654B6">
          <w:rPr>
            <w:rStyle w:val="Hyperlink"/>
            <w:rFonts w:eastAsia="Aptos" w:cs="Arial"/>
            <w:kern w:val="2"/>
            <w:lang w:eastAsia="en-US"/>
            <w14:ligatures w14:val="standardContextual"/>
          </w:rPr>
          <w:t>Modern slavery training: resource page - GOV.UK</w:t>
        </w:r>
      </w:hyperlink>
      <w:r w:rsidRPr="00B654B6">
        <w:rPr>
          <w:rFonts w:eastAsia="Aptos" w:cs="Arial"/>
          <w:kern w:val="2"/>
          <w:lang w:eastAsia="en-US"/>
          <w14:ligatures w14:val="standardContextual"/>
        </w:rPr>
        <w:t xml:space="preserve"> </w:t>
      </w:r>
    </w:p>
    <w:p w14:paraId="592D2412" w14:textId="32BA97D1"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National Referral Mechanism is the system used within the UK to support potential victims of exploitation and modern slavery. Further information on the signs that someone may be a victim of exploitation and modern slavery, the support available to victims and how to refer them to the NRM is available in statutory guidance </w:t>
      </w:r>
      <w:hyperlink r:id="rId138" w:history="1">
        <w:r w:rsidRPr="00B654B6">
          <w:rPr>
            <w:rStyle w:val="Hyperlink"/>
            <w:rFonts w:eastAsia="Aptos" w:cs="Arial"/>
            <w:kern w:val="2"/>
            <w:lang w:eastAsia="en-US"/>
            <w14:ligatures w14:val="standardContextual"/>
          </w:rPr>
          <w:t>Modern slavery: how to identify and support victims - GOV.UK</w:t>
        </w:r>
      </w:hyperlink>
      <w:r w:rsidRPr="00B654B6">
        <w:rPr>
          <w:rFonts w:eastAsia="Aptos" w:cs="Arial"/>
          <w:kern w:val="2"/>
          <w:lang w:eastAsia="en-US"/>
          <w14:ligatures w14:val="standardContextual"/>
        </w:rPr>
        <w:t xml:space="preserve">. </w:t>
      </w:r>
    </w:p>
    <w:p w14:paraId="33CDB4AF"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Children who are referred into the NRM in England and Wales may also have access to an Independent Child Trafficking Guardian (ICTG)1. ICTGs provide advocacy for children and help to promote and support their recovery. </w:t>
      </w:r>
    </w:p>
    <w:p w14:paraId="759977DC" w14:textId="77777777" w:rsidR="00000D5D" w:rsidRPr="004E2A6B" w:rsidRDefault="00000D5D" w:rsidP="004E2A6B">
      <w:pPr>
        <w:pStyle w:val="Heading3"/>
        <w:spacing w:before="0"/>
        <w:ind w:right="425"/>
      </w:pPr>
      <w:r w:rsidRPr="004E2A6B">
        <w:lastRenderedPageBreak/>
        <w:t xml:space="preserve">Preventing radicalisation </w:t>
      </w:r>
    </w:p>
    <w:p w14:paraId="1B982E68"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Children may be susceptible to radicalisation into terrorism. Similar to protecting children from other forms of harms and abuse, protecting children from this risk should be a part of a schools or colleges safeguarding approach. </w:t>
      </w:r>
    </w:p>
    <w:p w14:paraId="38390C72"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b/>
          <w:bCs/>
          <w:kern w:val="2"/>
          <w:lang w:eastAsia="en-US"/>
          <w14:ligatures w14:val="standardContextual"/>
        </w:rPr>
        <w:t xml:space="preserve">Extremism </w:t>
      </w:r>
      <w:r w:rsidRPr="00B654B6">
        <w:rPr>
          <w:rFonts w:eastAsia="Aptos" w:cs="Arial"/>
          <w:kern w:val="2"/>
          <w:lang w:eastAsia="en-US"/>
          <w14:ligatures w14:val="standardContextual"/>
        </w:rPr>
        <w:t xml:space="preserve">is the vocal or active opposition to our fundamental British values, including democracy, the rule of law, individual liberty, and mutual respect and tolerance of those with different faiths and beliefs </w:t>
      </w:r>
    </w:p>
    <w:p w14:paraId="7F9F41E2" w14:textId="1725D569" w:rsidR="00000D5D" w:rsidRPr="00B654B6" w:rsidRDefault="00000D5D" w:rsidP="00CE12FB">
      <w:pPr>
        <w:spacing w:after="120"/>
        <w:rPr>
          <w:rFonts w:eastAsia="Aptos" w:cs="Arial"/>
          <w:i/>
          <w:iCs/>
          <w:kern w:val="2"/>
          <w:lang w:eastAsia="en-US"/>
          <w14:ligatures w14:val="standardContextual"/>
        </w:rPr>
      </w:pPr>
      <w:r w:rsidRPr="00B654B6">
        <w:rPr>
          <w:rFonts w:eastAsia="Aptos" w:cs="Arial"/>
          <w:b/>
          <w:bCs/>
          <w:kern w:val="2"/>
          <w:lang w:eastAsia="en-US"/>
          <w14:ligatures w14:val="standardContextual"/>
        </w:rPr>
        <w:t>Radicalisation</w:t>
      </w:r>
      <w:r w:rsidRPr="00B654B6">
        <w:rPr>
          <w:rFonts w:eastAsia="Aptos" w:cs="Arial"/>
          <w:kern w:val="2"/>
          <w:lang w:eastAsia="en-US"/>
          <w14:ligatures w14:val="standardContextual"/>
        </w:rPr>
        <w:t xml:space="preserve"> is the process of a person legitimising support for, or use of, terrorist violence. </w:t>
      </w:r>
    </w:p>
    <w:p w14:paraId="1BAF7E74" w14:textId="77777777" w:rsidR="00000D5D" w:rsidRPr="00B654B6" w:rsidRDefault="00000D5D" w:rsidP="00CE12FB">
      <w:pPr>
        <w:spacing w:after="120"/>
        <w:rPr>
          <w:rFonts w:eastAsia="Aptos" w:cs="Arial"/>
          <w:i/>
          <w:iCs/>
          <w:kern w:val="2"/>
          <w:lang w:eastAsia="en-US"/>
          <w14:ligatures w14:val="standardContextual"/>
        </w:rPr>
      </w:pPr>
      <w:r w:rsidRPr="00B654B6">
        <w:rPr>
          <w:rFonts w:eastAsia="Aptos" w:cs="Arial"/>
          <w:i/>
          <w:iCs/>
          <w:kern w:val="2"/>
          <w:lang w:eastAsia="en-US"/>
          <w14:ligatures w14:val="standardContextual"/>
        </w:rPr>
        <w:t xml:space="preserve">Footnote 153 As defined in the Government’s Prevent Duty Guidance for England and Wales. </w:t>
      </w:r>
    </w:p>
    <w:p w14:paraId="3692EBA7" w14:textId="74261EB3" w:rsidR="00000D5D" w:rsidRPr="00B654B6" w:rsidRDefault="00000D5D" w:rsidP="00CE12FB">
      <w:pPr>
        <w:spacing w:after="120"/>
        <w:rPr>
          <w:rFonts w:eastAsia="Aptos" w:cs="Arial"/>
          <w:kern w:val="2"/>
          <w:lang w:eastAsia="en-US"/>
          <w14:ligatures w14:val="standardContextual"/>
        </w:rPr>
      </w:pPr>
      <w:r w:rsidRPr="00B654B6">
        <w:rPr>
          <w:rFonts w:eastAsia="Aptos" w:cs="Arial"/>
          <w:b/>
          <w:bCs/>
          <w:kern w:val="2"/>
          <w:lang w:eastAsia="en-US"/>
          <w14:ligatures w14:val="standardContextual"/>
        </w:rPr>
        <w:t>Terrorism</w:t>
      </w:r>
      <w:r w:rsidRPr="00B654B6">
        <w:rPr>
          <w:rFonts w:eastAsia="Aptos" w:cs="Arial"/>
          <w:kern w:val="2"/>
          <w:lang w:eastAsia="en-US"/>
          <w14:ligatures w14:val="standardContextual"/>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 </w:t>
      </w:r>
    </w:p>
    <w:p w14:paraId="3D673265" w14:textId="77777777" w:rsidR="00000D5D" w:rsidRPr="00B654B6" w:rsidRDefault="00000D5D" w:rsidP="00CE12FB">
      <w:pPr>
        <w:spacing w:after="120"/>
        <w:rPr>
          <w:rFonts w:eastAsia="Aptos" w:cs="Arial"/>
          <w:i/>
          <w:iCs/>
          <w:kern w:val="2"/>
          <w:lang w:eastAsia="en-US"/>
          <w14:ligatures w14:val="standardContextual"/>
        </w:rPr>
      </w:pPr>
      <w:r w:rsidRPr="00B654B6">
        <w:rPr>
          <w:rFonts w:eastAsia="Aptos" w:cs="Arial"/>
          <w:i/>
          <w:iCs/>
          <w:kern w:val="2"/>
          <w:lang w:eastAsia="en-US"/>
          <w14:ligatures w14:val="standardContextual"/>
        </w:rPr>
        <w:t xml:space="preserve">Footnote 154 As defined in the Terrorism Act 2000 (TACT 2000) </w:t>
      </w:r>
    </w:p>
    <w:p w14:paraId="3B052688" w14:textId="4BDB52EE"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Although there is no single way of identifying whether a child is likely to be susceptible to radicalisation into terrorism, there are </w:t>
      </w:r>
      <w:hyperlink r:id="rId139" w:history="1">
        <w:r w:rsidRPr="00B654B6">
          <w:rPr>
            <w:rStyle w:val="Hyperlink"/>
            <w:rFonts w:eastAsia="Aptos" w:cs="Arial"/>
            <w:kern w:val="2"/>
            <w:lang w:eastAsia="en-US"/>
            <w14:ligatures w14:val="standardContextual"/>
          </w:rPr>
          <w:t>factors that may indicate concern</w:t>
        </w:r>
      </w:hyperlink>
      <w:r w:rsidRPr="00B654B6">
        <w:rPr>
          <w:rFonts w:eastAsia="Aptos" w:cs="Arial"/>
          <w:kern w:val="2"/>
          <w:lang w:eastAsia="en-US"/>
          <w14:ligatures w14:val="standardContextual"/>
        </w:rPr>
        <w:t xml:space="preserve">. </w:t>
      </w:r>
    </w:p>
    <w:p w14:paraId="4FA40114" w14:textId="347F8752"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It is possible to protect people from extremist ideology and intervene to prevent those at risk of radicalisation being drawn into terrorism. As with other safeguarding risks, staff should be alert to changes in children’s behaviour, which could indicate that they may be in need of help or protection. Staff should use their judgement in identifying children who might be at risk of radicalisation and act proportionately which may include the designated safeguarding lead (or a deputy) </w:t>
      </w:r>
      <w:hyperlink r:id="rId140" w:history="1">
        <w:r w:rsidRPr="00B654B6">
          <w:rPr>
            <w:rStyle w:val="Hyperlink"/>
            <w:rFonts w:eastAsia="Aptos" w:cs="Arial"/>
            <w:kern w:val="2"/>
            <w:lang w:eastAsia="en-US"/>
            <w14:ligatures w14:val="standardContextual"/>
          </w:rPr>
          <w:t>Making a Prevent referral</w:t>
        </w:r>
      </w:hyperlink>
      <w:r w:rsidRPr="00B654B6">
        <w:rPr>
          <w:rFonts w:eastAsia="Aptos" w:cs="Arial"/>
          <w:kern w:val="2"/>
          <w:lang w:eastAsia="en-US"/>
          <w14:ligatures w14:val="standardContextual"/>
        </w:rPr>
        <w:t xml:space="preserve">. </w:t>
      </w:r>
    </w:p>
    <w:p w14:paraId="61CA35A7" w14:textId="77777777" w:rsidR="00000D5D" w:rsidRPr="006D0E06" w:rsidRDefault="00000D5D" w:rsidP="00CE12FB">
      <w:pPr>
        <w:spacing w:after="120"/>
        <w:rPr>
          <w:rFonts w:eastAsia="Aptos" w:cs="Arial"/>
          <w:b/>
          <w:bCs/>
          <w:color w:val="CC0000"/>
          <w:kern w:val="2"/>
          <w:sz w:val="22"/>
          <w:lang w:eastAsia="en-US"/>
          <w14:ligatures w14:val="standardContextual"/>
        </w:rPr>
      </w:pPr>
      <w:r w:rsidRPr="006D0E06">
        <w:rPr>
          <w:rFonts w:eastAsia="Aptos" w:cs="Arial"/>
          <w:b/>
          <w:bCs/>
          <w:color w:val="CC0000"/>
          <w:kern w:val="2"/>
          <w:sz w:val="22"/>
          <w:lang w:eastAsia="en-US"/>
          <w14:ligatures w14:val="standardContextual"/>
        </w:rPr>
        <w:t xml:space="preserve">The Prevent duty </w:t>
      </w:r>
    </w:p>
    <w:p w14:paraId="3129C4CC" w14:textId="17BF380D" w:rsidR="00287FE8" w:rsidRPr="00B654B6" w:rsidRDefault="00287FE8"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All schools and colleges are subject to a duty under section 26 of the Counter- Terrorism and Security Act 2015, in the exercise of their functions, to have “due regard to the need to prevent people from becoming terrorists or supporting terrorism”. This duty is known as the Prevent duty. </w:t>
      </w:r>
    </w:p>
    <w:p w14:paraId="64E32F19" w14:textId="614BB9F5" w:rsidR="00287FE8" w:rsidRPr="00B654B6" w:rsidRDefault="00287FE8" w:rsidP="00CE12FB">
      <w:pPr>
        <w:spacing w:after="120"/>
        <w:rPr>
          <w:rFonts w:eastAsia="Aptos" w:cs="Arial"/>
          <w:i/>
          <w:iCs/>
          <w:kern w:val="2"/>
          <w:lang w:eastAsia="en-US"/>
          <w14:ligatures w14:val="standardContextual"/>
        </w:rPr>
      </w:pPr>
      <w:r w:rsidRPr="00B654B6">
        <w:rPr>
          <w:rFonts w:eastAsia="Aptos" w:cs="Arial"/>
          <w:i/>
          <w:iCs/>
          <w:kern w:val="2"/>
          <w:lang w:eastAsia="en-US"/>
          <w14:ligatures w14:val="standardContextual"/>
        </w:rPr>
        <w:t xml:space="preserve">Footnote 155: Counter-Terrorism and Security Act 2015 (legislation.gov.uk) </w:t>
      </w:r>
    </w:p>
    <w:p w14:paraId="7A92BB0E" w14:textId="77777777" w:rsidR="00287FE8" w:rsidRPr="00B654B6" w:rsidRDefault="00287FE8" w:rsidP="00CE12FB">
      <w:pPr>
        <w:spacing w:after="120"/>
        <w:rPr>
          <w:rFonts w:eastAsia="Aptos" w:cs="Arial"/>
          <w:i/>
          <w:iCs/>
          <w:kern w:val="2"/>
          <w:lang w:eastAsia="en-US"/>
          <w14:ligatures w14:val="standardContextual"/>
        </w:rPr>
      </w:pPr>
      <w:r w:rsidRPr="00B654B6">
        <w:rPr>
          <w:rFonts w:eastAsia="Aptos" w:cs="Arial"/>
          <w:i/>
          <w:iCs/>
          <w:kern w:val="2"/>
          <w:lang w:eastAsia="en-US"/>
          <w14:ligatures w14:val="standardContextual"/>
        </w:rPr>
        <w:t xml:space="preserve">Footnote 156 “Terrorism” for these purposes has the same meaning as for the Terrorism Act 2000 (section 1(1) to (4) of that Act). </w:t>
      </w:r>
    </w:p>
    <w:p w14:paraId="462DECB7" w14:textId="77777777" w:rsidR="000A7484" w:rsidRPr="00B654B6" w:rsidRDefault="000A7484"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Prevent duty should be seen as part of schools’ and colleges’ wider safeguarding obligations. Designated safeguarding leads (and deputies) and other senior leaders in education settings should familiarise themselves with the revised </w:t>
      </w:r>
      <w:hyperlink r:id="rId141" w:history="1">
        <w:r w:rsidR="00EC6343" w:rsidRPr="00B654B6">
          <w:rPr>
            <w:rStyle w:val="Hyperlink"/>
            <w:rFonts w:eastAsia="Aptos" w:cs="Arial"/>
            <w:kern w:val="2"/>
            <w:lang w:eastAsia="en-US"/>
            <w14:ligatures w14:val="standardContextual"/>
          </w:rPr>
          <w:t>Prevent duty guidance: for England and Wales</w:t>
        </w:r>
      </w:hyperlink>
      <w:r w:rsidR="00EC6343" w:rsidRPr="00B654B6">
        <w:rPr>
          <w:rFonts w:eastAsia="Aptos" w:cs="Arial"/>
          <w:kern w:val="2"/>
          <w:lang w:eastAsia="en-US"/>
          <w14:ligatures w14:val="standardContextual"/>
        </w:rPr>
        <w:t xml:space="preserve">, especially paragraphs 141-210, which are specifically concerned with education (and also covers childcare). The guidance is set out in terms of three general themes: leadership and partnership, capabilities and reducing permissive environments. </w:t>
      </w:r>
    </w:p>
    <w:p w14:paraId="36877804" w14:textId="535E5179" w:rsidR="00287FE8" w:rsidRPr="00B654B6" w:rsidRDefault="00AB5995" w:rsidP="00CE12FB">
      <w:pPr>
        <w:spacing w:after="120"/>
        <w:rPr>
          <w:rFonts w:eastAsia="Aptos" w:cs="Arial"/>
          <w:i/>
          <w:iCs/>
          <w:kern w:val="2"/>
          <w:lang w:eastAsia="en-US"/>
          <w14:ligatures w14:val="standardContextual"/>
        </w:rPr>
      </w:pPr>
      <w:r>
        <w:rPr>
          <w:rFonts w:eastAsia="Aptos" w:cs="Arial"/>
          <w:kern w:val="2"/>
          <w:lang w:eastAsia="en-US"/>
          <w14:ligatures w14:val="standardContextual"/>
        </w:rPr>
        <w:t>The BILC</w:t>
      </w:r>
      <w:r w:rsidR="00EC6343" w:rsidRPr="00B654B6">
        <w:rPr>
          <w:rFonts w:eastAsia="Aptos" w:cs="Arial"/>
          <w:kern w:val="2"/>
          <w:lang w:eastAsia="en-US"/>
          <w14:ligatures w14:val="standardContextual"/>
        </w:rPr>
        <w:t xml:space="preserve"> or college’s designated safeguarding lead (and any deputies) should be aware of local procedures for making a Prevent referral.</w:t>
      </w:r>
      <w:r w:rsidR="00EC6343" w:rsidRPr="00B654B6">
        <w:rPr>
          <w:rFonts w:eastAsia="Aptos" w:cs="Arial"/>
          <w:strike/>
          <w:kern w:val="2"/>
          <w:lang w:eastAsia="en-US"/>
          <w14:ligatures w14:val="standardContextual"/>
        </w:rPr>
        <w:t xml:space="preserve"> </w:t>
      </w:r>
    </w:p>
    <w:p w14:paraId="034A4B88" w14:textId="77777777" w:rsidR="00000D5D" w:rsidRPr="006D0E06" w:rsidRDefault="00000D5D" w:rsidP="00CE12FB">
      <w:pPr>
        <w:spacing w:after="120"/>
        <w:rPr>
          <w:rFonts w:eastAsia="Aptos" w:cs="Arial"/>
          <w:b/>
          <w:bCs/>
          <w:color w:val="CC0000"/>
          <w:kern w:val="2"/>
          <w:sz w:val="22"/>
          <w:lang w:eastAsia="en-US"/>
          <w14:ligatures w14:val="standardContextual"/>
        </w:rPr>
      </w:pPr>
      <w:r w:rsidRPr="006D0E06">
        <w:rPr>
          <w:rFonts w:eastAsia="Aptos" w:cs="Arial"/>
          <w:b/>
          <w:bCs/>
          <w:color w:val="CC0000"/>
          <w:kern w:val="2"/>
          <w:sz w:val="22"/>
          <w:lang w:eastAsia="en-US"/>
          <w14:ligatures w14:val="standardContextual"/>
        </w:rPr>
        <w:t xml:space="preserve">Channel </w:t>
      </w:r>
    </w:p>
    <w:p w14:paraId="54404E90" w14:textId="17046F34"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Channel is a voluntary, confidential support programme which focuses on providing support at an early stage to people who are identified as being susceptible to being drawn into terrorism. Prevent referrals are first assessed by police and may be passed to a multi-agency Channel panel, which will discuss the individual referred to determine whether they are at risk of being drawn into terrorism and consider the appropriate support required. Whilst the referral is being assessed, should any further or new information come to light, this should also be passed to police. A representative from </w:t>
      </w:r>
      <w:r w:rsidR="00AB5995">
        <w:rPr>
          <w:rFonts w:eastAsia="Aptos" w:cs="Arial"/>
          <w:kern w:val="2"/>
          <w:lang w:eastAsia="en-US"/>
          <w14:ligatures w14:val="standardContextual"/>
        </w:rPr>
        <w:t>the BILC</w:t>
      </w:r>
      <w:r w:rsidRPr="00B654B6">
        <w:rPr>
          <w:rFonts w:eastAsia="Aptos" w:cs="Arial"/>
          <w:kern w:val="2"/>
          <w:lang w:eastAsia="en-US"/>
          <w14:ligatures w14:val="standardContextual"/>
        </w:rPr>
        <w:t xml:space="preserve"> or college may be asked to attend the Channel panel to help with this assessment. An </w:t>
      </w:r>
      <w:r w:rsidRPr="00B654B6">
        <w:rPr>
          <w:rFonts w:eastAsia="Aptos" w:cs="Arial"/>
          <w:kern w:val="2"/>
          <w:lang w:eastAsia="en-US"/>
          <w14:ligatures w14:val="standardContextual"/>
        </w:rPr>
        <w:lastRenderedPageBreak/>
        <w:t xml:space="preserve">individual will be required to provide their consent before any support delivered through the programme is provided. </w:t>
      </w:r>
    </w:p>
    <w:p w14:paraId="4212D6F4" w14:textId="76F41652"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The designated safeguarding lead (or a deputy) should consider if it would be appropriate to share any information with the new school or college in advance of a child leaving. For example, information that would allow the new school or college to continue supporting</w:t>
      </w:r>
      <w:r w:rsidR="000A7484" w:rsidRPr="00B654B6">
        <w:rPr>
          <w:rFonts w:eastAsia="Aptos" w:cs="Arial"/>
          <w:kern w:val="2"/>
          <w:lang w:eastAsia="en-US"/>
          <w14:ligatures w14:val="standardContextual"/>
        </w:rPr>
        <w:t xml:space="preserve"> </w:t>
      </w:r>
      <w:r w:rsidRPr="00B654B6">
        <w:rPr>
          <w:rFonts w:eastAsia="Aptos" w:cs="Arial"/>
          <w:kern w:val="2"/>
          <w:lang w:eastAsia="en-US"/>
          <w14:ligatures w14:val="standardContextual"/>
        </w:rPr>
        <w:t xml:space="preserve">victims of abuse, incidents that may indicate concerns about serious violence or harmful behaviours and/or details of those who are currently receiving support through the ‘Channel’ programme and have that support in place for when the child arrives. </w:t>
      </w:r>
    </w:p>
    <w:p w14:paraId="67CD2F5F" w14:textId="0CDC244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Statutory guidance on Channel is available at: </w:t>
      </w:r>
      <w:hyperlink r:id="rId142" w:history="1">
        <w:r w:rsidRPr="00B654B6">
          <w:rPr>
            <w:rStyle w:val="Hyperlink"/>
            <w:rFonts w:eastAsia="Aptos" w:cs="Arial"/>
            <w:kern w:val="2"/>
            <w:lang w:eastAsia="en-US"/>
            <w14:ligatures w14:val="standardContextual"/>
          </w:rPr>
          <w:t>Channel guidance</w:t>
        </w:r>
      </w:hyperlink>
      <w:r w:rsidRPr="00B654B6">
        <w:rPr>
          <w:rFonts w:eastAsia="Aptos" w:cs="Arial"/>
          <w:kern w:val="2"/>
          <w:lang w:eastAsia="en-US"/>
          <w14:ligatures w14:val="standardContextual"/>
        </w:rPr>
        <w:t xml:space="preserve"> and </w:t>
      </w:r>
      <w:hyperlink r:id="rId143" w:anchor="channel-or-prevent-multi-agency-panel-pmap-course" w:history="1">
        <w:r w:rsidRPr="00B654B6">
          <w:rPr>
            <w:rStyle w:val="Hyperlink"/>
            <w:rFonts w:eastAsia="Aptos" w:cs="Arial"/>
            <w:kern w:val="2"/>
            <w:lang w:eastAsia="en-US"/>
            <w14:ligatures w14:val="standardContextual"/>
          </w:rPr>
          <w:t>Channel training from the Home Office</w:t>
        </w:r>
      </w:hyperlink>
      <w:r w:rsidRPr="00B654B6">
        <w:rPr>
          <w:rFonts w:eastAsia="Aptos" w:cs="Arial"/>
          <w:kern w:val="2"/>
          <w:lang w:eastAsia="en-US"/>
          <w14:ligatures w14:val="standardContextual"/>
        </w:rPr>
        <w:t xml:space="preserve">. </w:t>
      </w:r>
    </w:p>
    <w:p w14:paraId="459F3C75" w14:textId="77777777" w:rsidR="00000D5D" w:rsidRPr="006D0E06" w:rsidRDefault="00000D5D" w:rsidP="00CE12FB">
      <w:pPr>
        <w:spacing w:after="120"/>
        <w:rPr>
          <w:rFonts w:eastAsia="Aptos" w:cs="Arial"/>
          <w:b/>
          <w:bCs/>
          <w:color w:val="CC0000"/>
          <w:kern w:val="2"/>
          <w:sz w:val="22"/>
          <w:lang w:eastAsia="en-US"/>
          <w14:ligatures w14:val="standardContextual"/>
        </w:rPr>
      </w:pPr>
      <w:r w:rsidRPr="006D0E06">
        <w:rPr>
          <w:rFonts w:eastAsia="Aptos" w:cs="Arial"/>
          <w:b/>
          <w:bCs/>
          <w:color w:val="CC0000"/>
          <w:kern w:val="2"/>
          <w:sz w:val="22"/>
          <w:lang w:eastAsia="en-US"/>
          <w14:ligatures w14:val="standardContextual"/>
        </w:rPr>
        <w:t xml:space="preserve">Additional support </w:t>
      </w:r>
    </w:p>
    <w:p w14:paraId="08DF3265"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Department has published further advice for those working in education settings with safeguarding responsibilities on the Prevent duty. The advice is intended to complement the Prevent guidance and signposts to other sources of advice and support. </w:t>
      </w:r>
    </w:p>
    <w:p w14:paraId="759CF0A7"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Home Office has developed three e-learning modules: </w:t>
      </w:r>
    </w:p>
    <w:p w14:paraId="20C93E11" w14:textId="29359226" w:rsidR="00000D5D" w:rsidRPr="00B654B6" w:rsidRDefault="00000D5D" w:rsidP="00891284">
      <w:pPr>
        <w:numPr>
          <w:ilvl w:val="0"/>
          <w:numId w:val="52"/>
        </w:numPr>
        <w:spacing w:after="160" w:line="278" w:lineRule="auto"/>
        <w:contextualSpacing/>
        <w:rPr>
          <w:rFonts w:eastAsia="Aptos" w:cs="Arial"/>
          <w:kern w:val="2"/>
          <w:lang w:eastAsia="en-US"/>
          <w14:ligatures w14:val="standardContextual"/>
        </w:rPr>
      </w:pPr>
      <w:hyperlink r:id="rId144" w:history="1">
        <w:r w:rsidRPr="00B654B6">
          <w:rPr>
            <w:rStyle w:val="Hyperlink"/>
            <w:rFonts w:eastAsia="Aptos" w:cs="Arial"/>
            <w:kern w:val="2"/>
            <w:lang w:eastAsia="en-US"/>
            <w14:ligatures w14:val="standardContextual"/>
          </w:rPr>
          <w:t>Prevent awareness e-learning</w:t>
        </w:r>
      </w:hyperlink>
      <w:r w:rsidRPr="00B654B6">
        <w:rPr>
          <w:rFonts w:eastAsia="Aptos" w:cs="Arial"/>
          <w:kern w:val="2"/>
          <w:lang w:eastAsia="en-US"/>
          <w14:ligatures w14:val="standardContextual"/>
        </w:rPr>
        <w:t xml:space="preserve"> offers an introduction to the Prevent duty. </w:t>
      </w:r>
    </w:p>
    <w:p w14:paraId="635ECE57" w14:textId="082AB5AA" w:rsidR="00000D5D" w:rsidRPr="00B654B6" w:rsidRDefault="00000D5D" w:rsidP="00891284">
      <w:pPr>
        <w:numPr>
          <w:ilvl w:val="0"/>
          <w:numId w:val="52"/>
        </w:numPr>
        <w:spacing w:after="160" w:line="278" w:lineRule="auto"/>
        <w:contextualSpacing/>
        <w:rPr>
          <w:rFonts w:eastAsia="Aptos" w:cs="Arial"/>
          <w:kern w:val="2"/>
          <w:lang w:eastAsia="en-US"/>
          <w14:ligatures w14:val="standardContextual"/>
        </w:rPr>
      </w:pPr>
      <w:hyperlink r:id="rId145" w:history="1">
        <w:r w:rsidRPr="00B654B6">
          <w:rPr>
            <w:rStyle w:val="Hyperlink"/>
            <w:rFonts w:eastAsia="Aptos" w:cs="Arial"/>
            <w:kern w:val="2"/>
            <w:lang w:eastAsia="en-US"/>
            <w14:ligatures w14:val="standardContextual"/>
          </w:rPr>
          <w:t>Prevent referrals e-learning</w:t>
        </w:r>
      </w:hyperlink>
      <w:r w:rsidRPr="00B654B6">
        <w:rPr>
          <w:rFonts w:eastAsia="Aptos" w:cs="Arial"/>
          <w:kern w:val="2"/>
          <w:lang w:eastAsia="en-US"/>
          <w14:ligatures w14:val="standardContextual"/>
        </w:rPr>
        <w:t xml:space="preserve"> supports staff to make Prevent referrals that are robust, informed and with good intention. </w:t>
      </w:r>
    </w:p>
    <w:p w14:paraId="471EDA57" w14:textId="4F21A9CD" w:rsidR="00000D5D" w:rsidRPr="00B654B6" w:rsidRDefault="00000D5D" w:rsidP="00891284">
      <w:pPr>
        <w:numPr>
          <w:ilvl w:val="0"/>
          <w:numId w:val="52"/>
        </w:numPr>
        <w:spacing w:after="160" w:line="278" w:lineRule="auto"/>
        <w:ind w:left="714" w:hanging="357"/>
        <w:rPr>
          <w:rFonts w:eastAsia="Aptos" w:cs="Arial"/>
          <w:kern w:val="2"/>
          <w:lang w:eastAsia="en-US"/>
          <w14:ligatures w14:val="standardContextual"/>
        </w:rPr>
      </w:pPr>
      <w:hyperlink r:id="rId146" w:history="1">
        <w:r w:rsidRPr="00B654B6">
          <w:rPr>
            <w:rStyle w:val="Hyperlink"/>
            <w:rFonts w:eastAsia="Aptos" w:cs="Arial"/>
            <w:kern w:val="2"/>
            <w:lang w:eastAsia="en-US"/>
            <w14:ligatures w14:val="standardContextual"/>
          </w:rPr>
          <w:t>Channel awareness e-learning</w:t>
        </w:r>
      </w:hyperlink>
      <w:r w:rsidRPr="00B654B6">
        <w:rPr>
          <w:rFonts w:eastAsia="Aptos" w:cs="Arial"/>
          <w:kern w:val="2"/>
          <w:lang w:eastAsia="en-US"/>
          <w14:ligatures w14:val="standardContextual"/>
        </w:rPr>
        <w:t xml:space="preserve"> is aimed at staff who may be asked to contribute to or sit on a multi-agency Channel panel. </w:t>
      </w:r>
    </w:p>
    <w:p w14:paraId="05AB0351" w14:textId="70AF97D9" w:rsidR="00000D5D" w:rsidRPr="00B654B6" w:rsidRDefault="00000D5D" w:rsidP="00CE12FB">
      <w:pPr>
        <w:spacing w:after="120"/>
        <w:rPr>
          <w:rFonts w:eastAsia="Aptos" w:cs="Arial"/>
          <w:kern w:val="2"/>
          <w:lang w:eastAsia="en-US"/>
          <w14:ligatures w14:val="standardContextual"/>
        </w:rPr>
      </w:pPr>
      <w:hyperlink r:id="rId147" w:history="1">
        <w:r w:rsidRPr="00B654B6">
          <w:rPr>
            <w:rStyle w:val="Hyperlink"/>
            <w:rFonts w:eastAsia="Aptos" w:cs="Arial"/>
            <w:kern w:val="2"/>
            <w:lang w:eastAsia="en-US"/>
            <w14:ligatures w14:val="standardContextual"/>
          </w:rPr>
          <w:t>Educate Against Hate</w:t>
        </w:r>
      </w:hyperlink>
      <w:r w:rsidRPr="00B654B6">
        <w:rPr>
          <w:rFonts w:eastAsia="Aptos" w:cs="Arial"/>
          <w:kern w:val="2"/>
          <w:lang w:eastAsia="en-US"/>
          <w14:ligatures w14:val="standardContextual"/>
        </w:rPr>
        <w:t xml:space="preserve"> is a government website designed to support school and college teachers and leaders to help them safeguard their </w:t>
      </w:r>
      <w:r w:rsidR="009F0352">
        <w:rPr>
          <w:rFonts w:eastAsia="Aptos" w:cs="Arial"/>
          <w:kern w:val="2"/>
          <w:lang w:eastAsia="en-US"/>
          <w14:ligatures w14:val="standardContextual"/>
        </w:rPr>
        <w:t>pupils</w:t>
      </w:r>
      <w:r w:rsidRPr="00B654B6">
        <w:rPr>
          <w:rFonts w:eastAsia="Aptos" w:cs="Arial"/>
          <w:kern w:val="2"/>
          <w:lang w:eastAsia="en-US"/>
          <w14:ligatures w14:val="standardContextual"/>
        </w:rPr>
        <w:t xml:space="preserve"> from radicalisation and extremism. The platform provides free information and resources to help staff identify and address the risks, as well as build resilience to radicalisation. These resources are regularly updated to ensure they remain relevant and practical. Resources have been developed working closely with education professionals and civil society groups to identify and produce high-quality materials that assist teachers in building pupils’ critical thinking skills and resilience to extremist ideologies. </w:t>
      </w:r>
    </w:p>
    <w:p w14:paraId="0CAAE763" w14:textId="029CA05C"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For advice specific to further education, Educate Against Hate hosts a suite of </w:t>
      </w:r>
      <w:hyperlink r:id="rId148" w:history="1">
        <w:r w:rsidRPr="00B654B6">
          <w:rPr>
            <w:rStyle w:val="Hyperlink"/>
            <w:rFonts w:eastAsia="Aptos" w:cs="Arial"/>
            <w:kern w:val="2"/>
            <w:lang w:eastAsia="en-US"/>
            <w14:ligatures w14:val="standardContextual"/>
          </w:rPr>
          <w:t>teaching packs</w:t>
        </w:r>
      </w:hyperlink>
      <w:r w:rsidRPr="00B654B6">
        <w:rPr>
          <w:rFonts w:eastAsia="Aptos" w:cs="Arial"/>
          <w:kern w:val="2"/>
          <w:lang w:eastAsia="en-US"/>
          <w14:ligatures w14:val="standardContextual"/>
        </w:rPr>
        <w:t xml:space="preserve"> and accompanying guidance to meet the specific needs of </w:t>
      </w:r>
      <w:r w:rsidR="009F0352">
        <w:rPr>
          <w:rFonts w:eastAsia="Aptos" w:cs="Arial"/>
          <w:kern w:val="2"/>
          <w:lang w:eastAsia="en-US"/>
          <w14:ligatures w14:val="standardContextual"/>
        </w:rPr>
        <w:t>pupils</w:t>
      </w:r>
      <w:r w:rsidRPr="00B654B6">
        <w:rPr>
          <w:rFonts w:eastAsia="Aptos" w:cs="Arial"/>
          <w:kern w:val="2"/>
          <w:lang w:eastAsia="en-US"/>
          <w14:ligatures w14:val="standardContextual"/>
        </w:rPr>
        <w:t xml:space="preserve"> and practitioners in further education and training settings. The Education and Training Foundation (ETF) hosts the </w:t>
      </w:r>
      <w:hyperlink r:id="rId149" w:history="1">
        <w:r w:rsidRPr="00B654B6">
          <w:rPr>
            <w:rStyle w:val="Hyperlink"/>
            <w:rFonts w:eastAsia="Aptos" w:cs="Arial"/>
            <w:kern w:val="2"/>
            <w:lang w:eastAsia="en-US"/>
            <w14:ligatures w14:val="standardContextual"/>
          </w:rPr>
          <w:t>Prevent for FE and Training</w:t>
        </w:r>
      </w:hyperlink>
      <w:r w:rsidRPr="00B654B6">
        <w:rPr>
          <w:rFonts w:eastAsia="Aptos" w:cs="Arial"/>
          <w:kern w:val="2"/>
          <w:lang w:eastAsia="en-US"/>
          <w14:ligatures w14:val="standardContextual"/>
        </w:rPr>
        <w:t xml:space="preserve">. This hosts a range of free, sector specific resources to support further education settings to comply with the Prevent duty. This includes the Prevent Awareness e-learning, which offers an introduction to the duty, and the Prevent Referral e-learning, which is designed to support staff to make robust, informed and proportionate referrals. The Education and Training Foundation (ETF) provides </w:t>
      </w:r>
      <w:hyperlink r:id="rId150" w:history="1">
        <w:r w:rsidRPr="00B654B6">
          <w:rPr>
            <w:rStyle w:val="Hyperlink"/>
            <w:rFonts w:eastAsia="Aptos" w:cs="Arial"/>
            <w:kern w:val="2"/>
            <w:lang w:eastAsia="en-US"/>
            <w14:ligatures w14:val="standardContextual"/>
          </w:rPr>
          <w:t>online training modules</w:t>
        </w:r>
      </w:hyperlink>
      <w:r w:rsidRPr="00B654B6">
        <w:rPr>
          <w:rFonts w:eastAsia="Aptos" w:cs="Arial"/>
          <w:kern w:val="2"/>
          <w:lang w:eastAsia="en-US"/>
          <w14:ligatures w14:val="standardContextual"/>
        </w:rPr>
        <w:t xml:space="preserve"> for practitioners, leaders and managers, to support staff and governors/Board members in outlining their roles and responsibilities under the duty. </w:t>
      </w:r>
    </w:p>
    <w:p w14:paraId="137B73D8" w14:textId="0AC42F16"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London Grid for Learning has also produced useful resources on </w:t>
      </w:r>
      <w:hyperlink r:id="rId151" w:history="1">
        <w:r w:rsidRPr="00B654B6">
          <w:rPr>
            <w:rStyle w:val="Hyperlink"/>
            <w:rFonts w:eastAsia="Aptos" w:cs="Arial"/>
            <w:kern w:val="2"/>
            <w:lang w:eastAsia="en-US"/>
            <w14:ligatures w14:val="standardContextual"/>
          </w:rPr>
          <w:t>Prevent (Online Safety Resource Centre - London Grid for Learning (lgfl.net).</w:t>
        </w:r>
      </w:hyperlink>
      <w:r w:rsidRPr="00B654B6">
        <w:rPr>
          <w:rFonts w:eastAsia="Aptos" w:cs="Arial"/>
          <w:kern w:val="2"/>
          <w:lang w:eastAsia="en-US"/>
          <w14:ligatures w14:val="standardContextual"/>
        </w:rPr>
        <w:t xml:space="preserve"> </w:t>
      </w:r>
    </w:p>
    <w:p w14:paraId="0217E5C3" w14:textId="77777777" w:rsidR="00000D5D" w:rsidRPr="004E2A6B" w:rsidRDefault="00000D5D" w:rsidP="004E2A6B">
      <w:pPr>
        <w:pStyle w:val="Heading3"/>
        <w:spacing w:before="0"/>
        <w:ind w:right="425"/>
      </w:pPr>
      <w:r w:rsidRPr="004E2A6B">
        <w:t xml:space="preserve">Serious violence </w:t>
      </w:r>
    </w:p>
    <w:p w14:paraId="69D61778"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There are a number of indicators, which may signal children are at risk from, or are involved in committing serious violence. These may include: </w:t>
      </w:r>
    </w:p>
    <w:p w14:paraId="554F4830"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increased absence from school or college, </w:t>
      </w:r>
    </w:p>
    <w:p w14:paraId="5D913200"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 change in friendships or relationships with older individuals or groups, </w:t>
      </w:r>
    </w:p>
    <w:p w14:paraId="26381EAA"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 significant decline in educational performance, </w:t>
      </w:r>
    </w:p>
    <w:p w14:paraId="51FD327A"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lastRenderedPageBreak/>
        <w:t xml:space="preserve">signs of self-harm or a significant change in wellbeing, or signs of assault or unexplained injuries, and </w:t>
      </w:r>
    </w:p>
    <w:p w14:paraId="79866089"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unexplained gifts or new possessions could also indicate that children have been approached by, or are involved with, individuals associated with criminal networks or gangs and may be at risk of criminal exploitation. </w:t>
      </w:r>
    </w:p>
    <w:p w14:paraId="30E8207A"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likelihood of involvement in serious violence may be increased by factors such as: </w:t>
      </w:r>
    </w:p>
    <w:p w14:paraId="5432B74B"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being male, </w:t>
      </w:r>
    </w:p>
    <w:p w14:paraId="38AEA352"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having been suspended, spent time in Alternative Provision or permanently excluded from school, </w:t>
      </w:r>
    </w:p>
    <w:p w14:paraId="1EBC49EC"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having experienced child maltreatment, </w:t>
      </w:r>
    </w:p>
    <w:p w14:paraId="386CA100"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having been involved in offending, such as theft or robbery, </w:t>
      </w:r>
    </w:p>
    <w:p w14:paraId="3A6954AB"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having used drugs or alcohol in early adolescence, and </w:t>
      </w:r>
    </w:p>
    <w:p w14:paraId="75E1EB86"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having previously been a victim or previously perpetrated violence </w:t>
      </w:r>
    </w:p>
    <w:p w14:paraId="771577DA" w14:textId="59853649"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 fuller list of risk factors can be found in the Home Office’s </w:t>
      </w:r>
      <w:hyperlink r:id="rId152" w:history="1">
        <w:r w:rsidRPr="00B654B6">
          <w:rPr>
            <w:rStyle w:val="Hyperlink"/>
            <w:rFonts w:eastAsia="Aptos" w:cs="Arial"/>
            <w:kern w:val="2"/>
            <w:lang w:eastAsia="en-US"/>
            <w14:ligatures w14:val="standardContextual"/>
          </w:rPr>
          <w:t>Serious Violence Strategy.</w:t>
        </w:r>
      </w:hyperlink>
      <w:r w:rsidRPr="00B654B6">
        <w:rPr>
          <w:rFonts w:eastAsia="Aptos" w:cs="Arial"/>
          <w:kern w:val="2"/>
          <w:lang w:eastAsia="en-US"/>
          <w14:ligatures w14:val="standardContextual"/>
        </w:rPr>
        <w:t xml:space="preserve"> </w:t>
      </w:r>
    </w:p>
    <w:p w14:paraId="0DA3CFEC" w14:textId="05EA8C31"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Professionals should also be aware that violence can often peak in the hours just before or just after school, when pupils are travelling to and from school and can concentrate in particular places. These times can be particularly risky for young people involved in serious violence. It is important that schools and colleges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w:t>
      </w:r>
      <w:r w:rsidR="00AB5995">
        <w:rPr>
          <w:rFonts w:eastAsia="Aptos" w:cs="Arial"/>
          <w:kern w:val="2"/>
          <w:lang w:eastAsia="en-US"/>
          <w14:ligatures w14:val="standardContextual"/>
        </w:rPr>
        <w:t>the BILC</w:t>
      </w:r>
      <w:r w:rsidRPr="00B654B6">
        <w:rPr>
          <w:rFonts w:eastAsia="Aptos" w:cs="Arial"/>
          <w:kern w:val="2"/>
          <w:lang w:eastAsia="en-US"/>
          <w14:ligatures w14:val="standardContextual"/>
        </w:rPr>
        <w:t xml:space="preserve"> or college and help co-ordinate a collective safeguarding response around </w:t>
      </w:r>
      <w:r w:rsidR="00AB5995">
        <w:rPr>
          <w:rFonts w:eastAsia="Aptos" w:cs="Arial"/>
          <w:kern w:val="2"/>
          <w:lang w:eastAsia="en-US"/>
          <w14:ligatures w14:val="standardContextual"/>
        </w:rPr>
        <w:t>the BILC</w:t>
      </w:r>
      <w:r w:rsidRPr="00B654B6">
        <w:rPr>
          <w:rFonts w:eastAsia="Aptos" w:cs="Arial"/>
          <w:kern w:val="2"/>
          <w:lang w:eastAsia="en-US"/>
          <w14:ligatures w14:val="standardContextual"/>
        </w:rPr>
        <w:t xml:space="preserve"> day. </w:t>
      </w:r>
    </w:p>
    <w:p w14:paraId="606C4F99" w14:textId="2B4033BB"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Advice for schools and colleges is provided in the Home Office’s </w:t>
      </w:r>
      <w:hyperlink r:id="rId153" w:history="1">
        <w:r w:rsidRPr="00B654B6">
          <w:rPr>
            <w:rStyle w:val="Hyperlink"/>
            <w:rFonts w:eastAsia="Aptos" w:cs="Arial"/>
            <w:kern w:val="2"/>
            <w:lang w:eastAsia="en-US"/>
            <w14:ligatures w14:val="standardContextual"/>
          </w:rPr>
          <w:t>Criminal exploitation of children and vulnerable adults: county lines</w:t>
        </w:r>
      </w:hyperlink>
      <w:r w:rsidRPr="00B654B6">
        <w:rPr>
          <w:rFonts w:eastAsia="Aptos" w:cs="Arial"/>
          <w:kern w:val="2"/>
          <w:lang w:eastAsia="en-US"/>
          <w14:ligatures w14:val="standardContextual"/>
        </w:rPr>
        <w:t xml:space="preserve"> guidance. The Youth Endowment Fund (YEF) (the “what works” centre for preventing violence) has produced </w:t>
      </w:r>
      <w:hyperlink r:id="rId154" w:history="1">
        <w:r w:rsidRPr="00B654B6">
          <w:rPr>
            <w:rStyle w:val="Hyperlink"/>
            <w:rFonts w:eastAsia="Aptos" w:cs="Arial"/>
            <w:kern w:val="2"/>
            <w:lang w:eastAsia="en-US"/>
            <w14:ligatures w14:val="standardContextual"/>
          </w:rPr>
          <w:t>practical guidance for schools and colleges</w:t>
        </w:r>
      </w:hyperlink>
      <w:r w:rsidRPr="00B654B6">
        <w:rPr>
          <w:rFonts w:eastAsia="Aptos" w:cs="Arial"/>
          <w:kern w:val="2"/>
          <w:lang w:eastAsia="en-US"/>
          <w14:ligatures w14:val="standardContextual"/>
        </w:rPr>
        <w:t xml:space="preserve"> and an accompanying </w:t>
      </w:r>
      <w:hyperlink r:id="rId155" w:history="1">
        <w:r w:rsidRPr="00B654B6">
          <w:rPr>
            <w:rStyle w:val="Hyperlink"/>
            <w:rFonts w:eastAsia="Aptos" w:cs="Arial"/>
            <w:kern w:val="2"/>
            <w:lang w:eastAsia="en-US"/>
            <w14:ligatures w14:val="standardContextual"/>
          </w:rPr>
          <w:t>self-assessment tool</w:t>
        </w:r>
      </w:hyperlink>
      <w:r w:rsidRPr="00B654B6">
        <w:rPr>
          <w:rFonts w:eastAsia="Aptos" w:cs="Arial"/>
          <w:kern w:val="2"/>
          <w:lang w:eastAsia="en-US"/>
          <w14:ligatures w14:val="standardContextual"/>
        </w:rPr>
        <w:t xml:space="preserve"> to help introduce evidenced practice for preventing children becoming involved in violence. </w:t>
      </w:r>
    </w:p>
    <w:p w14:paraId="363689A2" w14:textId="160E2428"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Home Office funded Violence Reduction Units (VRU) operate in the 20 police force areas across England and Wales that have the highest volumes of serious violence, as measured by hospital admissions for injury with a sharp object. A list of these locations can be found </w:t>
      </w:r>
      <w:hyperlink r:id="rId156" w:history="1">
        <w:r w:rsidRPr="00B654B6">
          <w:rPr>
            <w:rStyle w:val="Hyperlink"/>
            <w:rFonts w:eastAsia="Aptos" w:cs="Arial"/>
            <w:kern w:val="2"/>
            <w:lang w:eastAsia="en-US"/>
            <w14:ligatures w14:val="standardContextual"/>
          </w:rPr>
          <w:t>here</w:t>
        </w:r>
      </w:hyperlink>
      <w:r w:rsidRPr="00B654B6">
        <w:rPr>
          <w:rFonts w:eastAsia="Aptos" w:cs="Arial"/>
          <w:kern w:val="2"/>
          <w:lang w:eastAsia="en-US"/>
          <w14:ligatures w14:val="standardContextual"/>
        </w:rPr>
        <w:t xml:space="preserve">. As the strategic co-ordinators for local violence prevention, each VRU is mandated to include at least one local education representative within their Core Membership group, which is responsible for setting the direction for VRU activity. Schools and educational partners within these areas are encouraged to reach out to their local VRU, either directly or via their education Core Member, to better ingrain partnership working to tackle serious violence across local areas and ensure a joined-up approach to young people across the risk spectrum. </w:t>
      </w:r>
    </w:p>
    <w:p w14:paraId="654AD8A7" w14:textId="743B4B78" w:rsidR="00000D5D" w:rsidRPr="00B654B6" w:rsidRDefault="00000D5D" w:rsidP="00CE12FB">
      <w:pPr>
        <w:spacing w:after="120"/>
        <w:rPr>
          <w:rFonts w:eastAsia="Aptos" w:cs="Arial"/>
          <w:kern w:val="2"/>
          <w:lang w:eastAsia="en-US"/>
          <w14:ligatures w14:val="standardContextual"/>
        </w:rPr>
      </w:pPr>
      <w:hyperlink r:id="rId157" w:history="1">
        <w:r w:rsidRPr="00B654B6">
          <w:rPr>
            <w:rStyle w:val="Hyperlink"/>
            <w:rFonts w:eastAsia="Aptos" w:cs="Arial"/>
            <w:kern w:val="2"/>
            <w:lang w:eastAsia="en-US"/>
            <w14:ligatures w14:val="standardContextual"/>
          </w:rPr>
          <w:t>Police, Crime, Sentencing and Courts Act 2022</w:t>
        </w:r>
      </w:hyperlink>
      <w:r w:rsidRPr="00B654B6">
        <w:rPr>
          <w:rFonts w:eastAsia="Aptos" w:cs="Arial"/>
          <w:kern w:val="2"/>
          <w:lang w:eastAsia="en-US"/>
          <w14:ligatures w14:val="standardContextual"/>
        </w:rPr>
        <w:t xml:space="preserve"> introduced a new </w:t>
      </w:r>
      <w:hyperlink r:id="rId158" w:history="1">
        <w:r w:rsidRPr="00B654B6">
          <w:rPr>
            <w:rStyle w:val="Hyperlink"/>
            <w:rFonts w:eastAsia="Aptos" w:cs="Arial"/>
            <w:kern w:val="2"/>
            <w:lang w:eastAsia="en-US"/>
            <w14:ligatures w14:val="standardContextual"/>
          </w:rPr>
          <w:t>Serious Violence Duty (Statutory Guidance)</w:t>
        </w:r>
      </w:hyperlink>
      <w:r w:rsidRPr="00B654B6">
        <w:rPr>
          <w:rFonts w:eastAsia="Aptos" w:cs="Arial"/>
          <w:kern w:val="2"/>
          <w:lang w:eastAsia="en-US"/>
          <w14:ligatures w14:val="standardContextual"/>
        </w:rPr>
        <w:t xml:space="preserve"> on a range of specified authorities, such as the police, local government, youth offending teams, health and probation services, to work collaboratively, share data and information, and put in place plans to prevent and reduce serious violence within their local communities. Educational authorities and prisons/youth custody authorities are under a separate duty to co-operate with core duty holders when asked, and there is a requirement for the partnership to consult with all such institutions in their area. </w:t>
      </w:r>
    </w:p>
    <w:p w14:paraId="03665F7B"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Duty </w:t>
      </w:r>
      <w:r w:rsidRPr="00B654B6">
        <w:rPr>
          <w:rFonts w:eastAsia="Aptos" w:cs="Arial"/>
          <w:b/>
          <w:bCs/>
          <w:kern w:val="2"/>
          <w:lang w:eastAsia="en-US"/>
          <w14:ligatures w14:val="standardContextual"/>
        </w:rPr>
        <w:t xml:space="preserve">does not </w:t>
      </w:r>
      <w:r w:rsidRPr="00B654B6">
        <w:rPr>
          <w:rFonts w:eastAsia="Aptos" w:cs="Arial"/>
          <w:kern w:val="2"/>
          <w:lang w:eastAsia="en-US"/>
          <w14:ligatures w14:val="standardContextual"/>
        </w:rPr>
        <w:t xml:space="preserve">replace or duplicate existing safeguarding duties. </w:t>
      </w:r>
    </w:p>
    <w:p w14:paraId="096998E0" w14:textId="77777777" w:rsidR="00000D5D" w:rsidRPr="004E2A6B" w:rsidRDefault="00000D5D" w:rsidP="004E2A6B">
      <w:pPr>
        <w:pStyle w:val="Heading3"/>
        <w:spacing w:before="0"/>
        <w:ind w:right="425"/>
      </w:pPr>
      <w:r w:rsidRPr="004E2A6B">
        <w:lastRenderedPageBreak/>
        <w:t xml:space="preserve">Honour or faith-based abuse (including female genital mutilation and forced marriage) </w:t>
      </w:r>
    </w:p>
    <w:p w14:paraId="331A7CC7"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Honour or faith-based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 </w:t>
      </w:r>
    </w:p>
    <w:p w14:paraId="1A31A900" w14:textId="77777777" w:rsidR="00000D5D" w:rsidRPr="006D0E06" w:rsidRDefault="00000D5D" w:rsidP="00CE12FB">
      <w:pPr>
        <w:spacing w:after="120"/>
        <w:rPr>
          <w:rFonts w:eastAsia="Aptos" w:cs="Arial"/>
          <w:b/>
          <w:bCs/>
          <w:color w:val="CC0000"/>
          <w:kern w:val="2"/>
          <w:sz w:val="22"/>
          <w:lang w:eastAsia="en-US"/>
          <w14:ligatures w14:val="standardContextual"/>
        </w:rPr>
      </w:pPr>
      <w:r w:rsidRPr="006D0E06">
        <w:rPr>
          <w:rFonts w:eastAsia="Aptos" w:cs="Arial"/>
          <w:b/>
          <w:bCs/>
          <w:color w:val="CC0000"/>
          <w:kern w:val="2"/>
          <w:sz w:val="22"/>
          <w:lang w:eastAsia="en-US"/>
          <w14:ligatures w14:val="standardContextual"/>
        </w:rPr>
        <w:t xml:space="preserve">Actions </w:t>
      </w:r>
    </w:p>
    <w:p w14:paraId="7E2D1C25"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If staff have a concern regarding a child who might be at risk of HBA or who has suffered from HBA, they should speak to the designated safeguarding lead (or a deputy). As appropriate, the designated safeguarding lead (or a deputy) will activate local safeguarding procedures, using existing national and local protocols for multi-agency liaison with the police and local authority children’s social care. Where FGM has taken place, since 31 October 2015 there has been a mandatory reporting duty placed on </w:t>
      </w:r>
      <w:r w:rsidRPr="00B654B6">
        <w:rPr>
          <w:rFonts w:eastAsia="Aptos" w:cs="Arial"/>
          <w:b/>
          <w:bCs/>
          <w:kern w:val="2"/>
          <w:lang w:eastAsia="en-US"/>
          <w14:ligatures w14:val="standardContextual"/>
        </w:rPr>
        <w:t>teachers</w:t>
      </w:r>
      <w:r w:rsidRPr="00B654B6">
        <w:rPr>
          <w:rFonts w:eastAsia="Aptos" w:cs="Arial"/>
          <w:kern w:val="2"/>
          <w:lang w:eastAsia="en-US"/>
          <w14:ligatures w14:val="standardContextual"/>
        </w:rPr>
        <w:t xml:space="preserve"> th</w:t>
      </w:r>
      <w:r w:rsidRPr="00B654B6">
        <w:rPr>
          <w:rFonts w:eastAsia="Aptos" w:cs="Arial"/>
          <w:i/>
          <w:iCs/>
          <w:kern w:val="2"/>
          <w:lang w:eastAsia="en-US"/>
          <w14:ligatures w14:val="standardContextual"/>
        </w:rPr>
        <w:t xml:space="preserve">at requires a different approach (see below). </w:t>
      </w:r>
    </w:p>
    <w:p w14:paraId="239DABA8" w14:textId="77777777" w:rsidR="00000D5D" w:rsidRPr="00B654B6" w:rsidRDefault="00000D5D" w:rsidP="00CE12FB">
      <w:pPr>
        <w:spacing w:after="120"/>
        <w:rPr>
          <w:rFonts w:eastAsia="Aptos" w:cs="Arial"/>
          <w:i/>
          <w:iCs/>
          <w:kern w:val="2"/>
          <w:lang w:eastAsia="en-US"/>
          <w14:ligatures w14:val="standardContextual"/>
        </w:rPr>
      </w:pPr>
      <w:r w:rsidRPr="00B654B6">
        <w:rPr>
          <w:rFonts w:eastAsia="Aptos" w:cs="Arial"/>
          <w:i/>
          <w:iCs/>
          <w:kern w:val="2"/>
          <w:lang w:eastAsia="en-US"/>
          <w14:ligatures w14:val="standardContextual"/>
        </w:rPr>
        <w:t xml:space="preserve">Footnote 157 Under Section 5B(11)(a) of the Female Genital Mutilation Act 2003, “teacher” means, in relation to England, a person within section 141A(1) of the Education Act 2002 (persons employed or engaged to carry out teaching work at schools and other institutions in England). </w:t>
      </w:r>
    </w:p>
    <w:p w14:paraId="72CF1B61"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FGM comprises all procedures involving partial or total removal of the external female genitalia or other injury to the female genital organs. It is illegal in the UK and a form of child abuse with long-lasting harmful consequences. </w:t>
      </w:r>
    </w:p>
    <w:p w14:paraId="0E5A3FCB" w14:textId="77777777" w:rsidR="00000D5D" w:rsidRPr="004E2A6B" w:rsidRDefault="00000D5D" w:rsidP="004E2A6B">
      <w:pPr>
        <w:pStyle w:val="Heading3"/>
        <w:spacing w:before="0"/>
        <w:ind w:right="425"/>
      </w:pPr>
      <w:r w:rsidRPr="004E2A6B">
        <w:t xml:space="preserve">FGM mandatory reporting duty for teachers </w:t>
      </w:r>
    </w:p>
    <w:p w14:paraId="374E036C" w14:textId="73D0F863"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Section 5B of the Female Genital Mutilation Act 2003 (as inserted by section 74 of the Serious Crime Act 2015) places a statutory duty upon </w:t>
      </w:r>
      <w:r w:rsidRPr="00B654B6">
        <w:rPr>
          <w:rFonts w:eastAsia="Aptos" w:cs="Arial"/>
          <w:b/>
          <w:bCs/>
          <w:kern w:val="2"/>
          <w:lang w:eastAsia="en-US"/>
          <w14:ligatures w14:val="standardContextual"/>
        </w:rPr>
        <w:t>teachers</w:t>
      </w:r>
      <w:r w:rsidRPr="00B654B6">
        <w:rPr>
          <w:rFonts w:eastAsia="Aptos" w:cs="Arial"/>
          <w:kern w:val="2"/>
          <w:lang w:eastAsia="en-US"/>
          <w14:ligatures w14:val="standardContextual"/>
        </w:rPr>
        <w:t xml:space="preserve">, along with regulated health and social care professionals in England and Wales, to report to the police where they discover (either through disclosure by the victim or visual evidence) that FGM appears to have been carried out on a girl under 18. Those failing to report such cases may face disciplinary sanctions. It will be rare for teachers to see visual evidence, and they should </w:t>
      </w:r>
      <w:r w:rsidRPr="00B654B6">
        <w:rPr>
          <w:rFonts w:eastAsia="Aptos" w:cs="Arial"/>
          <w:b/>
          <w:bCs/>
          <w:kern w:val="2"/>
          <w:lang w:eastAsia="en-US"/>
          <w14:ligatures w14:val="standardContextual"/>
        </w:rPr>
        <w:t xml:space="preserve">not </w:t>
      </w:r>
      <w:r w:rsidRPr="00B654B6">
        <w:rPr>
          <w:rFonts w:eastAsia="Aptos" w:cs="Arial"/>
          <w:kern w:val="2"/>
          <w:lang w:eastAsia="en-US"/>
          <w14:ligatures w14:val="standardContextual"/>
        </w:rPr>
        <w:t xml:space="preserve">be examining pupils or </w:t>
      </w:r>
      <w:r w:rsidR="009F0352">
        <w:rPr>
          <w:rFonts w:eastAsia="Aptos" w:cs="Arial"/>
          <w:kern w:val="2"/>
          <w:lang w:eastAsia="en-US"/>
          <w14:ligatures w14:val="standardContextual"/>
        </w:rPr>
        <w:t>pupils</w:t>
      </w:r>
      <w:r w:rsidRPr="00B654B6">
        <w:rPr>
          <w:rFonts w:eastAsia="Aptos" w:cs="Arial"/>
          <w:kern w:val="2"/>
          <w:lang w:eastAsia="en-US"/>
          <w14:ligatures w14:val="standardContextual"/>
        </w:rPr>
        <w:t xml:space="preserve">, but the same definition of what is meant by “to discover that an act of FGM appears to have been carried out” is used for all professionals to whom this mandatory reporting duty applies. Information on when and how to make a report can be found at: </w:t>
      </w:r>
      <w:hyperlink r:id="rId159" w:history="1">
        <w:r w:rsidRPr="00B654B6">
          <w:rPr>
            <w:rStyle w:val="Hyperlink"/>
            <w:rFonts w:eastAsia="Aptos" w:cs="Arial"/>
            <w:kern w:val="2"/>
            <w:lang w:eastAsia="en-US"/>
            <w14:ligatures w14:val="standardContextual"/>
          </w:rPr>
          <w:t>Mandatory reporting of female genital mutilation procedural information.</w:t>
        </w:r>
      </w:hyperlink>
      <w:r w:rsidRPr="00B654B6">
        <w:rPr>
          <w:rFonts w:eastAsia="Aptos" w:cs="Arial"/>
          <w:kern w:val="2"/>
          <w:lang w:eastAsia="en-US"/>
          <w14:ligatures w14:val="standardContextual"/>
        </w:rPr>
        <w:t xml:space="preserve"> </w:t>
      </w:r>
    </w:p>
    <w:p w14:paraId="46E6144F" w14:textId="2D62E205"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Teachers </w:t>
      </w:r>
      <w:r w:rsidRPr="00B654B6">
        <w:rPr>
          <w:rFonts w:eastAsia="Aptos" w:cs="Arial"/>
          <w:b/>
          <w:bCs/>
          <w:kern w:val="2"/>
          <w:lang w:eastAsia="en-US"/>
          <w14:ligatures w14:val="standardContextual"/>
        </w:rPr>
        <w:t xml:space="preserve">must </w:t>
      </w:r>
      <w:r w:rsidRPr="00B654B6">
        <w:rPr>
          <w:rFonts w:eastAsia="Aptos" w:cs="Arial"/>
          <w:kern w:val="2"/>
          <w:lang w:eastAsia="en-US"/>
          <w14:ligatures w14:val="standardContextual"/>
        </w:rPr>
        <w:t>personally report to the police cases where they discover that an act of FGM appears to have been carried out.</w:t>
      </w:r>
      <w:r w:rsidR="00E726C6" w:rsidRPr="00B654B6">
        <w:rPr>
          <w:rFonts w:eastAsia="Aptos" w:cs="Arial"/>
          <w:kern w:val="2"/>
          <w:lang w:eastAsia="en-US"/>
          <w14:ligatures w14:val="standardContextual"/>
        </w:rPr>
        <w:t xml:space="preserve"> </w:t>
      </w:r>
      <w:r w:rsidRPr="00B654B6">
        <w:rPr>
          <w:rFonts w:eastAsia="Aptos" w:cs="Arial"/>
          <w:kern w:val="2"/>
          <w:lang w:eastAsia="en-US"/>
          <w14:ligatures w14:val="standardContextual"/>
        </w:rPr>
        <w:t xml:space="preserve">Unless the teacher has good reason not to, they should still consider and discuss any such case with </w:t>
      </w:r>
      <w:r w:rsidR="00AB5995">
        <w:rPr>
          <w:rFonts w:eastAsia="Aptos" w:cs="Arial"/>
          <w:kern w:val="2"/>
          <w:lang w:eastAsia="en-US"/>
          <w14:ligatures w14:val="standardContextual"/>
        </w:rPr>
        <w:t>the BILC</w:t>
      </w:r>
      <w:r w:rsidRPr="00B654B6">
        <w:rPr>
          <w:rFonts w:eastAsia="Aptos" w:cs="Arial"/>
          <w:kern w:val="2"/>
          <w:lang w:eastAsia="en-US"/>
          <w14:ligatures w14:val="standardContextual"/>
        </w:rPr>
        <w:t xml:space="preserve"> or college’s designated safeguarding lead (or a deputy) and involve local authority children’s social care as appropriate. The duty does not apply in relation to at risk or suspected cases (i.e. where the teacher does not discover that an act of FGM appears to have been carried out, either through disclosure by the victim or visual evidence) or in cases where the woman is 18 or over. In these cases, teachers should follow local safeguarding procedures. The following is a useful summary of the FGM mandatory reporting duty: </w:t>
      </w:r>
      <w:hyperlink r:id="rId160" w:history="1">
        <w:r w:rsidR="00E726C6" w:rsidRPr="00B654B6">
          <w:rPr>
            <w:rStyle w:val="Hyperlink"/>
            <w:rFonts w:cs="Arial"/>
          </w:rPr>
          <w:t>FGM Fact Sheet</w:t>
        </w:r>
      </w:hyperlink>
      <w:r w:rsidR="00E726C6" w:rsidRPr="00B654B6">
        <w:rPr>
          <w:rFonts w:cs="Arial"/>
          <w:color w:val="0000FF"/>
        </w:rPr>
        <w:t xml:space="preserve">. </w:t>
      </w:r>
    </w:p>
    <w:p w14:paraId="03A5FEE2" w14:textId="4F8A27D1" w:rsidR="00000D5D" w:rsidRPr="00B654B6" w:rsidRDefault="004E2A6B" w:rsidP="00CE12FB">
      <w:pPr>
        <w:spacing w:after="120"/>
        <w:rPr>
          <w:rFonts w:eastAsia="Aptos" w:cs="Arial"/>
          <w:i/>
          <w:iCs/>
          <w:kern w:val="2"/>
          <w:lang w:eastAsia="en-US"/>
          <w14:ligatures w14:val="standardContextual"/>
        </w:rPr>
      </w:pPr>
      <w:r w:rsidRPr="00B654B6">
        <w:rPr>
          <w:rFonts w:eastAsia="Aptos" w:cs="Arial"/>
          <w:i/>
          <w:iCs/>
          <w:kern w:val="2"/>
          <w:lang w:eastAsia="en-US"/>
          <w14:ligatures w14:val="standardContextual"/>
        </w:rPr>
        <w:t xml:space="preserve">Footnote </w:t>
      </w:r>
      <w:r w:rsidR="00000D5D" w:rsidRPr="00B654B6">
        <w:rPr>
          <w:rFonts w:eastAsia="Aptos" w:cs="Arial"/>
          <w:i/>
          <w:iCs/>
          <w:kern w:val="2"/>
          <w:lang w:eastAsia="en-US"/>
          <w14:ligatures w14:val="standardContextual"/>
        </w:rPr>
        <w:t xml:space="preserve">158 Section 5B(6) of the Female Genital Mutilation Act 2003 states teachers need not report a case to the police if they have reason to believe that another teacher has already reported the case. </w:t>
      </w:r>
    </w:p>
    <w:p w14:paraId="122FD1F6" w14:textId="51C419ED" w:rsidR="00000D5D" w:rsidRPr="00000D5D" w:rsidRDefault="00000D5D" w:rsidP="00CE12FB">
      <w:pPr>
        <w:spacing w:after="120"/>
        <w:rPr>
          <w:rFonts w:ascii="Tahoma" w:eastAsia="Aptos" w:hAnsi="Tahoma"/>
          <w:kern w:val="2"/>
          <w:sz w:val="22"/>
          <w:lang w:eastAsia="en-US"/>
          <w14:ligatures w14:val="standardContextual"/>
        </w:rPr>
      </w:pPr>
      <w:r w:rsidRPr="00B654B6">
        <w:rPr>
          <w:rFonts w:eastAsia="Aptos" w:cs="Arial"/>
          <w:kern w:val="2"/>
          <w:lang w:eastAsia="en-US"/>
          <w14:ligatures w14:val="standardContextual"/>
        </w:rPr>
        <w:t xml:space="preserve">Further information can be found in the </w:t>
      </w:r>
      <w:hyperlink r:id="rId161" w:history="1">
        <w:r w:rsidRPr="00B654B6">
          <w:rPr>
            <w:rStyle w:val="Hyperlink"/>
            <w:rFonts w:eastAsia="Aptos" w:cs="Arial"/>
            <w:kern w:val="2"/>
            <w:lang w:eastAsia="en-US"/>
            <w14:ligatures w14:val="standardContextual"/>
          </w:rPr>
          <w:t>Multi-agency statutory guidance on female genital mutilation</w:t>
        </w:r>
      </w:hyperlink>
      <w:r w:rsidRPr="00B654B6">
        <w:rPr>
          <w:rFonts w:eastAsia="Aptos" w:cs="Arial"/>
          <w:kern w:val="2"/>
          <w:lang w:eastAsia="en-US"/>
          <w14:ligatures w14:val="standardContextual"/>
        </w:rPr>
        <w:t xml:space="preserve"> and the </w:t>
      </w:r>
      <w:hyperlink r:id="rId162" w:history="1">
        <w:r w:rsidRPr="00B654B6">
          <w:rPr>
            <w:rStyle w:val="Hyperlink"/>
            <w:rFonts w:eastAsia="Aptos" w:cs="Arial"/>
            <w:kern w:val="2"/>
            <w:lang w:eastAsia="en-US"/>
            <w14:ligatures w14:val="standardContextual"/>
          </w:rPr>
          <w:t>FGM resource pack</w:t>
        </w:r>
      </w:hyperlink>
      <w:r w:rsidRPr="00B654B6">
        <w:rPr>
          <w:rFonts w:eastAsia="Aptos" w:cs="Arial"/>
          <w:kern w:val="2"/>
          <w:lang w:eastAsia="en-US"/>
          <w14:ligatures w14:val="standardContextual"/>
        </w:rPr>
        <w:t xml:space="preserve"> particularly section 13. </w:t>
      </w:r>
    </w:p>
    <w:p w14:paraId="4F968423" w14:textId="77777777" w:rsidR="00000D5D" w:rsidRPr="004E2A6B" w:rsidRDefault="00000D5D" w:rsidP="004E2A6B">
      <w:pPr>
        <w:pStyle w:val="Heading3"/>
        <w:spacing w:before="0"/>
        <w:ind w:right="425"/>
      </w:pPr>
      <w:r w:rsidRPr="004E2A6B">
        <w:lastRenderedPageBreak/>
        <w:t xml:space="preserve">Forced marriage </w:t>
      </w:r>
    </w:p>
    <w:p w14:paraId="5C580E47"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Forcing a person into a marriage is a crime in England and Wales. 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to coerce a person into marriage. Schools and colleges can play an important role in safeguarding children from forced marriage. </w:t>
      </w:r>
    </w:p>
    <w:p w14:paraId="39289249" w14:textId="0C049CAD"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Forced Marriage Unit (FMU) has created: Multi-agency practice guidelines: handling cases of forced marriage (chapter 8 provides guidance on the role of schools and colleges) and, Multi-agency statutory guidance for dealing with forced marriage, which can both be found at </w:t>
      </w:r>
      <w:hyperlink r:id="rId163" w:history="1">
        <w:r w:rsidRPr="00B654B6">
          <w:rPr>
            <w:rStyle w:val="Hyperlink"/>
            <w:rFonts w:eastAsia="Aptos" w:cs="Arial"/>
            <w:kern w:val="2"/>
            <w:lang w:eastAsia="en-US"/>
            <w14:ligatures w14:val="standardContextual"/>
          </w:rPr>
          <w:t>The right to choose: government guidance on forced marriage -GOV.UK (www.gov.uk)</w:t>
        </w:r>
      </w:hyperlink>
      <w:r w:rsidRPr="00B654B6">
        <w:rPr>
          <w:rFonts w:eastAsia="Aptos" w:cs="Arial"/>
          <w:kern w:val="2"/>
          <w:lang w:eastAsia="en-US"/>
          <w14:ligatures w14:val="standardContextual"/>
        </w:rPr>
        <w:t xml:space="preserve"> School and college staff can contact the Forced Marriage Unit if they need advice or information: Contact: 020 7008 0151 or email </w:t>
      </w:r>
      <w:hyperlink r:id="rId164" w:history="1">
        <w:r w:rsidRPr="00B654B6">
          <w:rPr>
            <w:rStyle w:val="Hyperlink"/>
            <w:rFonts w:eastAsia="Aptos" w:cs="Arial"/>
            <w:kern w:val="2"/>
            <w:lang w:eastAsia="en-US"/>
            <w14:ligatures w14:val="standardContextual"/>
          </w:rPr>
          <w:t>fmu@fcdo.gov.uk</w:t>
        </w:r>
      </w:hyperlink>
      <w:r w:rsidRPr="00B654B6">
        <w:rPr>
          <w:rFonts w:eastAsia="Aptos" w:cs="Arial"/>
          <w:kern w:val="2"/>
          <w:lang w:eastAsia="en-US"/>
          <w14:ligatures w14:val="standardContextual"/>
        </w:rPr>
        <w:t xml:space="preserve">. </w:t>
      </w:r>
    </w:p>
    <w:p w14:paraId="6480C1D9"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In addition, since February 2023 it has also been a crime to carry out any conduct whose purpose is to cause a child to marry before their eighteenth birthday, even if violence, threats or another form of coercion are not used. As with the existing forced marriage law, this applies to non-binding, unofficial ‘marriages’</w:t>
      </w:r>
    </w:p>
    <w:p w14:paraId="086D5849" w14:textId="77777777" w:rsidR="0078723C" w:rsidRPr="0078723C" w:rsidRDefault="0078723C" w:rsidP="0078723C">
      <w:pPr>
        <w:pStyle w:val="Heading3"/>
        <w:spacing w:before="0"/>
        <w:ind w:right="425"/>
      </w:pPr>
      <w:r w:rsidRPr="0078723C">
        <w:t xml:space="preserve">Additional advice and support </w:t>
      </w:r>
    </w:p>
    <w:p w14:paraId="07724E55" w14:textId="6F0BC8BE" w:rsidR="0078723C" w:rsidRPr="00B654B6" w:rsidRDefault="0078723C"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There is a wealth of information available to support schools and colleges. </w:t>
      </w:r>
      <w:r w:rsidR="00E96A26" w:rsidRPr="00B654B6">
        <w:rPr>
          <w:rFonts w:eastAsia="Aptos" w:cs="Arial"/>
          <w:kern w:val="2"/>
          <w:lang w:eastAsia="en-US"/>
          <w14:ligatures w14:val="standardContextual"/>
        </w:rPr>
        <w:t>KCSIE p</w:t>
      </w:r>
      <w:r w:rsidRPr="00B654B6">
        <w:rPr>
          <w:rFonts w:eastAsia="Aptos" w:cs="Arial"/>
          <w:kern w:val="2"/>
          <w:lang w:eastAsia="en-US"/>
          <w14:ligatures w14:val="standardContextual"/>
        </w:rPr>
        <w:t xml:space="preserve">ages 172 to 180 provide a long list </w:t>
      </w:r>
      <w:r w:rsidR="00E96A26" w:rsidRPr="00B654B6">
        <w:rPr>
          <w:rFonts w:eastAsia="Aptos" w:cs="Arial"/>
          <w:kern w:val="2"/>
          <w:lang w:eastAsia="en-US"/>
          <w14:ligatures w14:val="standardContextual"/>
        </w:rPr>
        <w:t>of sites that provide useful starting points.</w:t>
      </w:r>
    </w:p>
    <w:p w14:paraId="0121F193" w14:textId="77777777" w:rsidR="00000D5D" w:rsidRDefault="00000D5D">
      <w:pPr>
        <w:rPr>
          <w:rFonts w:cs="Arial"/>
          <w:b/>
          <w:bCs/>
          <w:color w:val="C45911" w:themeColor="accent2" w:themeShade="BF"/>
          <w:lang w:val="en-US"/>
        </w:rPr>
      </w:pPr>
      <w:r>
        <w:rPr>
          <w:rFonts w:cs="Arial"/>
          <w:b/>
          <w:bCs/>
          <w:color w:val="C45911" w:themeColor="accent2" w:themeShade="BF"/>
        </w:rPr>
        <w:br w:type="page"/>
      </w:r>
    </w:p>
    <w:p w14:paraId="0DA6F2EB" w14:textId="77777777" w:rsidR="002666F4" w:rsidRDefault="002666F4" w:rsidP="002666F4">
      <w:pPr>
        <w:rPr>
          <w:rFonts w:cs="Arial"/>
          <w:b/>
          <w:i/>
          <w:iCs/>
          <w:color w:val="C45911" w:themeColor="accent2" w:themeShade="BF"/>
        </w:rPr>
      </w:pPr>
    </w:p>
    <w:p w14:paraId="4A2EA2C1" w14:textId="48B789E2" w:rsidR="007655B5" w:rsidRPr="00903654" w:rsidRDefault="00B0360E" w:rsidP="00903654">
      <w:pPr>
        <w:pStyle w:val="Appendix"/>
        <w:rPr>
          <w:b w:val="0"/>
          <w:bCs w:val="0"/>
        </w:rPr>
      </w:pPr>
      <w:bookmarkStart w:id="63" w:name="_Toc238035931"/>
      <w:r w:rsidRPr="005766FA">
        <w:t xml:space="preserve">Appendix </w:t>
      </w:r>
      <w:r w:rsidR="00440EB1">
        <w:t>4</w:t>
      </w:r>
      <w:r w:rsidR="00F36208" w:rsidRPr="005766FA">
        <w:t xml:space="preserve">: </w:t>
      </w:r>
      <w:r w:rsidR="00C44701" w:rsidRPr="005766FA">
        <w:t>Safer recruitment</w:t>
      </w:r>
      <w:bookmarkEnd w:id="63"/>
      <w:r w:rsidRPr="005766FA">
        <w:t xml:space="preserve"> </w:t>
      </w:r>
      <w:r w:rsidR="0050445F">
        <w:t xml:space="preserve">  </w:t>
      </w:r>
    </w:p>
    <w:p w14:paraId="166A0774" w14:textId="77777777" w:rsidR="00EB7B55" w:rsidRPr="00E20124" w:rsidRDefault="00EB7B55" w:rsidP="00EB7B55">
      <w:pPr>
        <w:pStyle w:val="Heading3b"/>
        <w:rPr>
          <w:rFonts w:ascii="Arial" w:hAnsi="Arial" w:cs="Arial"/>
        </w:rPr>
      </w:pPr>
      <w:r w:rsidRPr="00E20124">
        <w:rPr>
          <w:rFonts w:ascii="Arial" w:hAnsi="Arial" w:cs="Arial"/>
        </w:rPr>
        <w:t>Section i Recruitment and selection processes</w:t>
      </w:r>
    </w:p>
    <w:p w14:paraId="7CACB4B2" w14:textId="25BE4F27" w:rsidR="00EB7B55" w:rsidRPr="00E20124" w:rsidRDefault="00EB7B55" w:rsidP="00EB7B55">
      <w:pPr>
        <w:spacing w:after="20"/>
        <w:rPr>
          <w:rFonts w:cs="Arial"/>
          <w:color w:val="000000"/>
          <w:lang w:eastAsia="en-US"/>
        </w:rPr>
      </w:pPr>
      <w:r w:rsidRPr="00E20124">
        <w:rPr>
          <w:rFonts w:cs="Arial"/>
          <w:color w:val="000000"/>
          <w:lang w:eastAsia="en-US"/>
        </w:rPr>
        <w:t xml:space="preserve">Commitment to recruit suitable </w:t>
      </w:r>
      <w:r w:rsidRPr="00E20124">
        <w:rPr>
          <w:rFonts w:cs="Arial"/>
          <w:lang w:eastAsia="en-US"/>
        </w:rPr>
        <w:t>people</w:t>
      </w:r>
      <w:r w:rsidRPr="00E20124">
        <w:rPr>
          <w:rFonts w:cs="Arial"/>
          <w:color w:val="FF0000"/>
          <w:lang w:eastAsia="en-US"/>
        </w:rPr>
        <w:t xml:space="preserve"> Para 2</w:t>
      </w:r>
      <w:r w:rsidR="001C7236">
        <w:rPr>
          <w:rFonts w:cs="Arial"/>
          <w:color w:val="FF0000"/>
          <w:lang w:eastAsia="en-US"/>
        </w:rPr>
        <w:t>84-285</w:t>
      </w:r>
    </w:p>
    <w:p w14:paraId="089CFC6A" w14:textId="2B3DDAF7" w:rsidR="00EB7B55" w:rsidRPr="00E20124" w:rsidRDefault="00EB7B55" w:rsidP="00EB7B55">
      <w:pPr>
        <w:spacing w:after="20"/>
        <w:rPr>
          <w:rFonts w:cs="Arial"/>
          <w:color w:val="000000"/>
          <w:lang w:eastAsia="en-US"/>
        </w:rPr>
      </w:pPr>
      <w:r w:rsidRPr="00E20124">
        <w:rPr>
          <w:rFonts w:cs="Arial"/>
          <w:color w:val="000000"/>
          <w:lang w:eastAsia="en-US"/>
        </w:rPr>
        <w:t xml:space="preserve">Details of training for staff involved in recruitment, including at least one person on an interview panel has completed safer recruitment training </w:t>
      </w:r>
      <w:r w:rsidRPr="00E20124">
        <w:rPr>
          <w:rFonts w:cs="Arial"/>
          <w:color w:val="FF0000"/>
          <w:lang w:eastAsia="en-US"/>
        </w:rPr>
        <w:t>Para 2</w:t>
      </w:r>
      <w:r w:rsidR="001C7236">
        <w:rPr>
          <w:rFonts w:cs="Arial"/>
          <w:color w:val="FF0000"/>
          <w:lang w:eastAsia="en-US"/>
        </w:rPr>
        <w:t>86-287</w:t>
      </w:r>
    </w:p>
    <w:p w14:paraId="098C29C8" w14:textId="77777777" w:rsidR="00EB7B55" w:rsidRDefault="00EB7B55" w:rsidP="00EB7B55">
      <w:pPr>
        <w:spacing w:after="20"/>
        <w:rPr>
          <w:rFonts w:cs="Arial"/>
          <w:b/>
          <w:bCs/>
          <w:lang w:eastAsia="en-US"/>
        </w:rPr>
      </w:pPr>
    </w:p>
    <w:p w14:paraId="612B84C4" w14:textId="104D6183" w:rsidR="00EB7B55" w:rsidRPr="00E20124" w:rsidRDefault="00EB7B55" w:rsidP="00EB7B55">
      <w:pPr>
        <w:spacing w:after="20"/>
        <w:rPr>
          <w:rFonts w:cs="Arial"/>
          <w:b/>
          <w:bCs/>
          <w:lang w:eastAsia="en-US"/>
        </w:rPr>
      </w:pPr>
      <w:r w:rsidRPr="00E20124">
        <w:rPr>
          <w:rFonts w:cs="Arial"/>
          <w:b/>
          <w:bCs/>
          <w:lang w:eastAsia="en-US"/>
        </w:rPr>
        <w:t xml:space="preserve">Advert </w:t>
      </w:r>
      <w:r w:rsidRPr="00E20124">
        <w:rPr>
          <w:rFonts w:cs="Arial"/>
          <w:color w:val="FF0000"/>
          <w:lang w:eastAsia="en-US"/>
        </w:rPr>
        <w:t>Para 2</w:t>
      </w:r>
      <w:r w:rsidR="001C7236">
        <w:rPr>
          <w:rFonts w:cs="Arial"/>
          <w:color w:val="FF0000"/>
          <w:lang w:eastAsia="en-US"/>
        </w:rPr>
        <w:t>88-289</w:t>
      </w:r>
    </w:p>
    <w:p w14:paraId="5D914C5C" w14:textId="77777777" w:rsidR="00EB7B55" w:rsidRPr="00E20124" w:rsidRDefault="00EB7B55" w:rsidP="00EB7B55">
      <w:pPr>
        <w:pStyle w:val="Default"/>
        <w:spacing w:after="20"/>
        <w:rPr>
          <w:rFonts w:ascii="Arial" w:hAnsi="Arial" w:cs="Arial"/>
          <w:sz w:val="20"/>
        </w:rPr>
      </w:pPr>
      <w:r w:rsidRPr="00E20124">
        <w:rPr>
          <w:rFonts w:ascii="Arial" w:hAnsi="Arial" w:cs="Arial"/>
          <w:sz w:val="20"/>
        </w:rPr>
        <w:t xml:space="preserve">Define role including job description and person specification covering </w:t>
      </w:r>
    </w:p>
    <w:p w14:paraId="2A2B5A9D" w14:textId="77777777"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 xml:space="preserve">the skills, abilities, experience, attitude, and behaviours required for the post; and </w:t>
      </w:r>
    </w:p>
    <w:p w14:paraId="5C3FEFCE" w14:textId="77777777"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the safeguarding requirements</w:t>
      </w:r>
    </w:p>
    <w:p w14:paraId="1BDFA993" w14:textId="77777777"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 xml:space="preserve">whether the post is exempt from the Rehabilitation of Offenders Act 1974 and the amendments to the Exceptions Order 1975, 2013 and 2020. </w:t>
      </w:r>
    </w:p>
    <w:p w14:paraId="6E7929EA" w14:textId="77777777" w:rsidR="00EB7B55" w:rsidRDefault="00EB7B55" w:rsidP="00EB7B55">
      <w:pPr>
        <w:spacing w:after="20"/>
        <w:rPr>
          <w:rFonts w:cs="Arial"/>
          <w:b/>
          <w:bCs/>
          <w:lang w:eastAsia="en-US"/>
        </w:rPr>
      </w:pPr>
    </w:p>
    <w:p w14:paraId="3949FB15" w14:textId="4B8513EE" w:rsidR="00EB7B55" w:rsidRPr="00E20124" w:rsidRDefault="00EB7B55" w:rsidP="00EB7B55">
      <w:pPr>
        <w:spacing w:after="20"/>
        <w:rPr>
          <w:rFonts w:cs="Arial"/>
          <w:color w:val="FF0000"/>
          <w:lang w:eastAsia="en-US"/>
        </w:rPr>
      </w:pPr>
      <w:r w:rsidRPr="00E20124">
        <w:rPr>
          <w:rFonts w:cs="Arial"/>
          <w:b/>
          <w:bCs/>
          <w:lang w:eastAsia="en-US"/>
        </w:rPr>
        <w:t>Application forms</w:t>
      </w:r>
      <w:r w:rsidRPr="00E20124">
        <w:rPr>
          <w:rFonts w:cs="Arial"/>
          <w:color w:val="FF0000"/>
          <w:lang w:eastAsia="en-US"/>
        </w:rPr>
        <w:t xml:space="preserve"> Para 2</w:t>
      </w:r>
      <w:r w:rsidR="001C7236">
        <w:rPr>
          <w:rFonts w:cs="Arial"/>
          <w:color w:val="FF0000"/>
          <w:lang w:eastAsia="en-US"/>
        </w:rPr>
        <w:t>90-293</w:t>
      </w:r>
    </w:p>
    <w:p w14:paraId="66321EE1" w14:textId="77777777" w:rsidR="00EB7B55" w:rsidRPr="00E20124" w:rsidRDefault="00EB7B55" w:rsidP="00EB7B55">
      <w:pPr>
        <w:spacing w:after="20"/>
        <w:rPr>
          <w:rFonts w:cs="Arial"/>
          <w:b/>
          <w:bCs/>
          <w:lang w:eastAsia="en-US"/>
        </w:rPr>
      </w:pPr>
      <w:r w:rsidRPr="00E20124">
        <w:rPr>
          <w:rFonts w:cs="Arial"/>
          <w:lang w:eastAsia="en-US"/>
        </w:rPr>
        <w:t>Policy should include:</w:t>
      </w:r>
    </w:p>
    <w:p w14:paraId="2BD79E2B" w14:textId="77777777"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statement advising applicants that it is an offence to apply for the role if the applicant is barred from engaging in regulated activity relevant to children</w:t>
      </w:r>
    </w:p>
    <w:p w14:paraId="09DB97D7" w14:textId="77777777"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how copy of child protection policy and practices and policy on employment of ex-offenders are provided to applicants</w:t>
      </w:r>
    </w:p>
    <w:p w14:paraId="485CB9C5" w14:textId="77777777"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the information applicants are required to provide: personal details, current and former names, current address and national insurance number; details of their present (or last) employment and reason for leaving; full employment history, (since leaving school, including education, employment and voluntary work) including reasons for any gaps in employment; qualifications, the awarding body and date of award; details of referees/references; and a statement of the personal qualities and experience that the applicant believes are relevant to their suitability for the post advertised and how they meet the person specification.</w:t>
      </w:r>
    </w:p>
    <w:p w14:paraId="284F89EB" w14:textId="77777777"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Note that CVs will not be accepted without an accompanying completed application form.</w:t>
      </w:r>
    </w:p>
    <w:p w14:paraId="0E6ABD90" w14:textId="77777777" w:rsidR="00EB7B55" w:rsidRPr="00E20124" w:rsidRDefault="00EB7B55" w:rsidP="00EB7B55">
      <w:pPr>
        <w:autoSpaceDE w:val="0"/>
        <w:autoSpaceDN w:val="0"/>
        <w:adjustRightInd w:val="0"/>
        <w:spacing w:after="20"/>
        <w:rPr>
          <w:rFonts w:eastAsiaTheme="minorHAnsi" w:cs="Arial"/>
          <w:i/>
          <w:iCs/>
          <w:color w:val="000000"/>
          <w:lang w:eastAsia="en-US"/>
        </w:rPr>
      </w:pPr>
      <w:r w:rsidRPr="00E20124">
        <w:rPr>
          <w:rFonts w:eastAsiaTheme="minorHAnsi" w:cs="Arial"/>
          <w:i/>
          <w:iCs/>
          <w:color w:val="000000"/>
          <w:lang w:eastAsia="en-US"/>
        </w:rPr>
        <w:t>Note: Schools and colleges should not accept copies of curriculum vitae in place of an application form.</w:t>
      </w:r>
    </w:p>
    <w:p w14:paraId="2FF6F1D7" w14:textId="77777777" w:rsidR="00EB7B55" w:rsidRDefault="00EB7B55" w:rsidP="00EB7B55">
      <w:pPr>
        <w:spacing w:after="20"/>
        <w:rPr>
          <w:rFonts w:cs="Arial"/>
          <w:b/>
          <w:bCs/>
          <w:lang w:eastAsia="en-US"/>
        </w:rPr>
      </w:pPr>
    </w:p>
    <w:p w14:paraId="2FA8853F" w14:textId="587865FD" w:rsidR="00EB7B55" w:rsidRPr="00E20124" w:rsidRDefault="00EB7B55" w:rsidP="00EB7B55">
      <w:pPr>
        <w:spacing w:after="20"/>
        <w:rPr>
          <w:rFonts w:cs="Arial"/>
          <w:b/>
          <w:bCs/>
          <w:lang w:eastAsia="en-US"/>
        </w:rPr>
      </w:pPr>
      <w:r w:rsidRPr="00E20124">
        <w:rPr>
          <w:rFonts w:cs="Arial"/>
          <w:b/>
          <w:bCs/>
          <w:lang w:eastAsia="en-US"/>
        </w:rPr>
        <w:t xml:space="preserve">Shortlisting </w:t>
      </w:r>
      <w:r w:rsidRPr="00E20124">
        <w:rPr>
          <w:rFonts w:cs="Arial"/>
          <w:color w:val="FF0000"/>
          <w:lang w:eastAsia="en-US"/>
        </w:rPr>
        <w:t xml:space="preserve">Para </w:t>
      </w:r>
      <w:r w:rsidR="001C7236">
        <w:rPr>
          <w:rFonts w:cs="Arial"/>
          <w:color w:val="FF0000"/>
          <w:lang w:eastAsia="en-US"/>
        </w:rPr>
        <w:t>294-299</w:t>
      </w:r>
    </w:p>
    <w:p w14:paraId="6F0C87F1" w14:textId="0FB0D4A4" w:rsidR="00EB7B55" w:rsidRPr="00E20124" w:rsidRDefault="00EB7B55" w:rsidP="00EB7B55">
      <w:pPr>
        <w:pStyle w:val="Default"/>
        <w:spacing w:after="20"/>
        <w:rPr>
          <w:rFonts w:ascii="Arial" w:hAnsi="Arial" w:cs="Arial"/>
          <w:sz w:val="20"/>
        </w:rPr>
      </w:pPr>
      <w:r w:rsidRPr="00E20124">
        <w:rPr>
          <w:rFonts w:ascii="Arial" w:hAnsi="Arial" w:cs="Arial"/>
          <w:sz w:val="20"/>
        </w:rPr>
        <w:t xml:space="preserve">Policy should cover </w:t>
      </w:r>
      <w:r w:rsidR="00AB5995">
        <w:rPr>
          <w:rFonts w:ascii="Arial" w:hAnsi="Arial" w:cs="Arial"/>
          <w:sz w:val="20"/>
        </w:rPr>
        <w:t>the BILC</w:t>
      </w:r>
      <w:r w:rsidRPr="00E20124">
        <w:rPr>
          <w:rFonts w:ascii="Arial" w:hAnsi="Arial" w:cs="Arial"/>
          <w:sz w:val="20"/>
        </w:rPr>
        <w:t>’s approach to shortlisting:</w:t>
      </w:r>
    </w:p>
    <w:p w14:paraId="4EC82262" w14:textId="2A88143C"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 xml:space="preserve">that shortlisted candidates (not others </w:t>
      </w:r>
      <w:r w:rsidRPr="00E20124">
        <w:rPr>
          <w:rFonts w:ascii="Arial" w:hAnsi="Arial" w:cs="Arial"/>
          <w:color w:val="FF0000"/>
          <w:sz w:val="20"/>
        </w:rPr>
        <w:t>para 2</w:t>
      </w:r>
      <w:r w:rsidR="001C7236">
        <w:rPr>
          <w:rFonts w:ascii="Arial" w:hAnsi="Arial" w:cs="Arial"/>
          <w:color w:val="FF0000"/>
          <w:sz w:val="20"/>
        </w:rPr>
        <w:t xml:space="preserve">94-295) </w:t>
      </w:r>
      <w:r w:rsidRPr="00E20124">
        <w:rPr>
          <w:rFonts w:ascii="Arial" w:hAnsi="Arial" w:cs="Arial"/>
          <w:sz w:val="20"/>
        </w:rPr>
        <w:t xml:space="preserve">should be asked to complete a self-declaration of their criminal record or information that would make them unsuitable to work with children. </w:t>
      </w:r>
    </w:p>
    <w:p w14:paraId="6EDBF0ED" w14:textId="405EA668"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 xml:space="preserve">that applicants should be asked to sign a declaration confirming the information they have provided is true and that approach where the signature is electronic </w:t>
      </w:r>
      <w:r w:rsidRPr="00E20124">
        <w:rPr>
          <w:rFonts w:ascii="Arial" w:hAnsi="Arial" w:cs="Arial"/>
          <w:color w:val="FF0000"/>
          <w:sz w:val="20"/>
        </w:rPr>
        <w:t>Para 2</w:t>
      </w:r>
      <w:r w:rsidR="00DD75FA">
        <w:rPr>
          <w:rFonts w:ascii="Arial" w:hAnsi="Arial" w:cs="Arial"/>
          <w:color w:val="FF0000"/>
          <w:sz w:val="20"/>
        </w:rPr>
        <w:t>96</w:t>
      </w:r>
    </w:p>
    <w:p w14:paraId="06B6A073" w14:textId="7BB4F161"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 xml:space="preserve">the purpose and implications of the self-declaration </w:t>
      </w:r>
      <w:r w:rsidRPr="00E20124">
        <w:rPr>
          <w:rFonts w:ascii="Arial" w:hAnsi="Arial" w:cs="Arial"/>
          <w:color w:val="FF0000"/>
          <w:sz w:val="20"/>
        </w:rPr>
        <w:t>Para 2</w:t>
      </w:r>
      <w:r w:rsidR="00DD75FA">
        <w:rPr>
          <w:rFonts w:ascii="Arial" w:hAnsi="Arial" w:cs="Arial"/>
          <w:color w:val="FF0000"/>
          <w:sz w:val="20"/>
        </w:rPr>
        <w:t>97</w:t>
      </w:r>
    </w:p>
    <w:p w14:paraId="27360211" w14:textId="1FC7F5C4"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 xml:space="preserve">how candidates are shortlisted – by at least two </w:t>
      </w:r>
      <w:r w:rsidRPr="00E20124">
        <w:rPr>
          <w:rFonts w:ascii="Arial" w:hAnsi="Arial" w:cs="Arial"/>
          <w:color w:val="auto"/>
          <w:sz w:val="20"/>
        </w:rPr>
        <w:t>people who will consider</w:t>
      </w:r>
      <w:r w:rsidRPr="00E20124">
        <w:rPr>
          <w:rFonts w:ascii="Arial" w:hAnsi="Arial" w:cs="Arial"/>
          <w:sz w:val="20"/>
        </w:rPr>
        <w:t xml:space="preserve">/look for any inconsistencies, gaps in employment and reasons given for them and all potential concerns </w:t>
      </w:r>
      <w:r w:rsidRPr="00E20124">
        <w:rPr>
          <w:rFonts w:ascii="Arial" w:hAnsi="Arial" w:cs="Arial"/>
          <w:color w:val="FF0000"/>
          <w:sz w:val="20"/>
        </w:rPr>
        <w:t>Para 2</w:t>
      </w:r>
      <w:r w:rsidR="00DD75FA">
        <w:rPr>
          <w:rFonts w:ascii="Arial" w:hAnsi="Arial" w:cs="Arial"/>
          <w:color w:val="FF0000"/>
          <w:sz w:val="20"/>
        </w:rPr>
        <w:t>98</w:t>
      </w:r>
    </w:p>
    <w:p w14:paraId="5DFA190C" w14:textId="0D9D45CF"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 xml:space="preserve">consider conducting online searches (of shortlisted candidates) as part of due diligence - to help identify any incidents or issues that have happened, and are </w:t>
      </w:r>
      <w:r w:rsidRPr="00E20124">
        <w:rPr>
          <w:rFonts w:ascii="Arial" w:hAnsi="Arial" w:cs="Arial"/>
          <w:sz w:val="20"/>
          <w:u w:val="single"/>
        </w:rPr>
        <w:t>publicly available online</w:t>
      </w:r>
      <w:r w:rsidRPr="00E20124">
        <w:rPr>
          <w:rFonts w:ascii="Arial" w:hAnsi="Arial" w:cs="Arial"/>
          <w:sz w:val="20"/>
        </w:rPr>
        <w:t xml:space="preserve">, </w:t>
      </w:r>
      <w:r w:rsidR="00AB5995">
        <w:rPr>
          <w:rFonts w:ascii="Arial" w:hAnsi="Arial" w:cs="Arial"/>
          <w:sz w:val="20"/>
        </w:rPr>
        <w:t>the BILC</w:t>
      </w:r>
      <w:r w:rsidRPr="00E20124">
        <w:rPr>
          <w:rFonts w:ascii="Arial" w:hAnsi="Arial" w:cs="Arial"/>
          <w:sz w:val="20"/>
        </w:rPr>
        <w:t xml:space="preserve"> may explore any issues or concerns with the applicant at interview. </w:t>
      </w:r>
      <w:r w:rsidRPr="00E20124">
        <w:rPr>
          <w:rFonts w:ascii="Arial" w:hAnsi="Arial" w:cs="Arial"/>
          <w:color w:val="FF0000"/>
          <w:sz w:val="20"/>
        </w:rPr>
        <w:t>Para 2</w:t>
      </w:r>
      <w:r w:rsidR="00DD75FA">
        <w:rPr>
          <w:rFonts w:ascii="Arial" w:hAnsi="Arial" w:cs="Arial"/>
          <w:color w:val="FF0000"/>
          <w:sz w:val="20"/>
        </w:rPr>
        <w:t>99</w:t>
      </w:r>
    </w:p>
    <w:p w14:paraId="5E9FB727" w14:textId="77777777" w:rsidR="00EB7B55" w:rsidRDefault="00EB7B55" w:rsidP="00EB7B55">
      <w:pPr>
        <w:pStyle w:val="Numberedparagraph"/>
        <w:numPr>
          <w:ilvl w:val="0"/>
          <w:numId w:val="0"/>
        </w:numPr>
        <w:spacing w:after="20"/>
        <w:jc w:val="left"/>
        <w:rPr>
          <w:rFonts w:ascii="Arial" w:hAnsi="Arial" w:cs="Arial"/>
          <w:b/>
          <w:sz w:val="20"/>
          <w:szCs w:val="20"/>
        </w:rPr>
      </w:pPr>
    </w:p>
    <w:p w14:paraId="30422C2F" w14:textId="5EC121BD" w:rsidR="00EB7B55" w:rsidRPr="00E20124" w:rsidRDefault="00EB7B55" w:rsidP="00EB7B55">
      <w:pPr>
        <w:pStyle w:val="Numberedparagraph"/>
        <w:numPr>
          <w:ilvl w:val="0"/>
          <w:numId w:val="0"/>
        </w:numPr>
        <w:spacing w:after="20"/>
        <w:jc w:val="left"/>
        <w:rPr>
          <w:rFonts w:ascii="Arial" w:hAnsi="Arial" w:cs="Arial"/>
          <w:b/>
          <w:sz w:val="20"/>
          <w:szCs w:val="20"/>
        </w:rPr>
      </w:pPr>
      <w:r w:rsidRPr="00E20124">
        <w:rPr>
          <w:rFonts w:ascii="Arial" w:hAnsi="Arial" w:cs="Arial"/>
          <w:b/>
          <w:sz w:val="20"/>
          <w:szCs w:val="20"/>
        </w:rPr>
        <w:t>Employment history and references</w:t>
      </w:r>
      <w:r w:rsidRPr="00E20124">
        <w:rPr>
          <w:rFonts w:ascii="Arial" w:hAnsi="Arial" w:cs="Arial"/>
          <w:color w:val="FF0000"/>
          <w:sz w:val="20"/>
          <w:szCs w:val="20"/>
          <w:lang w:eastAsia="en-US"/>
        </w:rPr>
        <w:t xml:space="preserve"> Para </w:t>
      </w:r>
      <w:r w:rsidR="00DD75FA">
        <w:rPr>
          <w:rFonts w:ascii="Arial" w:hAnsi="Arial" w:cs="Arial"/>
          <w:color w:val="FF0000"/>
          <w:sz w:val="20"/>
          <w:szCs w:val="20"/>
          <w:lang w:eastAsia="en-US"/>
        </w:rPr>
        <w:t>300-302</w:t>
      </w:r>
    </w:p>
    <w:p w14:paraId="75A5D8D1" w14:textId="77777777" w:rsidR="00EB7B55" w:rsidRPr="00E20124" w:rsidRDefault="00EB7B55" w:rsidP="00EB7B55">
      <w:pPr>
        <w:pStyle w:val="Default"/>
        <w:spacing w:after="20"/>
        <w:rPr>
          <w:rFonts w:ascii="Arial" w:hAnsi="Arial" w:cs="Arial"/>
          <w:sz w:val="20"/>
        </w:rPr>
      </w:pPr>
      <w:r w:rsidRPr="00E20124">
        <w:rPr>
          <w:rFonts w:ascii="Arial" w:hAnsi="Arial" w:cs="Arial"/>
          <w:sz w:val="20"/>
        </w:rPr>
        <w:t>Policy should state:</w:t>
      </w:r>
    </w:p>
    <w:p w14:paraId="767BD0A5" w14:textId="77777777"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 xml:space="preserve">The importance of references in the recruitment process and that information from references will be used to confirm whether they are satisfied with the applicant’s suitability to work with children </w:t>
      </w:r>
    </w:p>
    <w:p w14:paraId="07003A90" w14:textId="77777777"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 xml:space="preserve">account is taken of the advice on gaining, checking, verifying and using points listed in </w:t>
      </w:r>
    </w:p>
    <w:p w14:paraId="2ED35A17" w14:textId="77777777"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that references will be asked of current or last employer, and where possible from the employer where the applicant last worked with children</w:t>
      </w:r>
    </w:p>
    <w:p w14:paraId="7D33EB89" w14:textId="77777777"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the source of the reference will be verified, and that the person completing the reference is in a senior role</w:t>
      </w:r>
    </w:p>
    <w:p w14:paraId="4BDFD60A" w14:textId="77777777"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information on the application form will be compared with that in the reference and any discrepancies taken up with the candidate</w:t>
      </w:r>
    </w:p>
    <w:p w14:paraId="65230D6E" w14:textId="77777777"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establish the reason for the candidate leaving their current or most recent post</w:t>
      </w:r>
    </w:p>
    <w:p w14:paraId="0CC71FF6" w14:textId="77777777"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 xml:space="preserve">make clear that appointments will not be confirmed </w:t>
      </w:r>
      <w:r w:rsidRPr="00785FC6">
        <w:rPr>
          <w:rFonts w:ascii="Arial" w:hAnsi="Arial" w:cs="Arial"/>
          <w:sz w:val="20"/>
        </w:rPr>
        <w:t>until all references are in place/issues resolved.</w:t>
      </w:r>
    </w:p>
    <w:p w14:paraId="4E21E287" w14:textId="77777777" w:rsidR="00EB7B55" w:rsidRDefault="00EB7B55" w:rsidP="00EB7B55">
      <w:pPr>
        <w:pStyle w:val="Default"/>
        <w:spacing w:after="20"/>
        <w:rPr>
          <w:rFonts w:ascii="Arial" w:hAnsi="Arial" w:cs="Arial"/>
          <w:b/>
          <w:bCs/>
          <w:sz w:val="20"/>
        </w:rPr>
      </w:pPr>
    </w:p>
    <w:p w14:paraId="04FC3DCC" w14:textId="5627492C" w:rsidR="00EB7B55" w:rsidRPr="00E20124" w:rsidRDefault="00EB7B55" w:rsidP="00EB7B55">
      <w:pPr>
        <w:pStyle w:val="Default"/>
        <w:spacing w:after="20"/>
        <w:rPr>
          <w:rFonts w:ascii="Arial" w:hAnsi="Arial" w:cs="Arial"/>
          <w:sz w:val="20"/>
        </w:rPr>
      </w:pPr>
      <w:r w:rsidRPr="00E20124">
        <w:rPr>
          <w:rFonts w:ascii="Arial" w:hAnsi="Arial" w:cs="Arial"/>
          <w:b/>
          <w:bCs/>
          <w:sz w:val="20"/>
        </w:rPr>
        <w:t>Selection</w:t>
      </w:r>
      <w:r w:rsidRPr="00E20124">
        <w:rPr>
          <w:rFonts w:ascii="Arial" w:hAnsi="Arial" w:cs="Arial"/>
          <w:sz w:val="20"/>
        </w:rPr>
        <w:t xml:space="preserve"> </w:t>
      </w:r>
      <w:r w:rsidRPr="00E20124">
        <w:rPr>
          <w:rFonts w:ascii="Arial" w:hAnsi="Arial" w:cs="Arial"/>
          <w:color w:val="FF0000"/>
          <w:sz w:val="20"/>
        </w:rPr>
        <w:t xml:space="preserve">Para </w:t>
      </w:r>
      <w:r w:rsidR="00DD75FA">
        <w:rPr>
          <w:rFonts w:ascii="Arial" w:hAnsi="Arial" w:cs="Arial"/>
          <w:color w:val="FF0000"/>
          <w:sz w:val="20"/>
        </w:rPr>
        <w:t>303-308</w:t>
      </w:r>
    </w:p>
    <w:p w14:paraId="5BDB6C09" w14:textId="77777777" w:rsidR="00EB7B55" w:rsidRPr="00E20124" w:rsidRDefault="00EB7B55" w:rsidP="00EB7B55">
      <w:pPr>
        <w:pStyle w:val="Default"/>
        <w:spacing w:after="20"/>
        <w:rPr>
          <w:rFonts w:ascii="Arial" w:hAnsi="Arial" w:cs="Arial"/>
          <w:sz w:val="20"/>
        </w:rPr>
      </w:pPr>
      <w:r w:rsidRPr="00E20124">
        <w:rPr>
          <w:rFonts w:ascii="Arial" w:hAnsi="Arial" w:cs="Arial"/>
          <w:sz w:val="20"/>
        </w:rPr>
        <w:t xml:space="preserve">Policy should include </w:t>
      </w:r>
    </w:p>
    <w:p w14:paraId="0BCC8691" w14:textId="74A1B9E1"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 xml:space="preserve">how school uses a range of selection techniques to identify the most suitable person for the post </w:t>
      </w:r>
      <w:r w:rsidRPr="00E20124">
        <w:rPr>
          <w:rFonts w:ascii="Arial" w:hAnsi="Arial" w:cs="Arial"/>
          <w:color w:val="FF0000"/>
          <w:sz w:val="20"/>
        </w:rPr>
        <w:t xml:space="preserve">Para </w:t>
      </w:r>
      <w:r w:rsidR="00DD75FA">
        <w:rPr>
          <w:rFonts w:ascii="Arial" w:hAnsi="Arial" w:cs="Arial"/>
          <w:color w:val="FF0000"/>
          <w:sz w:val="20"/>
        </w:rPr>
        <w:t>303</w:t>
      </w:r>
    </w:p>
    <w:p w14:paraId="40530E5D" w14:textId="72B11A13"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 xml:space="preserve">questions will cover candidates suitability and motivation for post and working with children, exploring experiences of working with children, probing any gaps in employment or frequent changes in employment </w:t>
      </w:r>
      <w:r w:rsidRPr="00E20124">
        <w:rPr>
          <w:rFonts w:ascii="Arial" w:hAnsi="Arial" w:cs="Arial"/>
          <w:color w:val="FF0000"/>
          <w:sz w:val="20"/>
        </w:rPr>
        <w:t xml:space="preserve">Para </w:t>
      </w:r>
      <w:r w:rsidR="00DD75FA">
        <w:rPr>
          <w:rFonts w:ascii="Arial" w:hAnsi="Arial" w:cs="Arial"/>
          <w:color w:val="FF0000"/>
          <w:sz w:val="20"/>
        </w:rPr>
        <w:t>304</w:t>
      </w:r>
    </w:p>
    <w:p w14:paraId="4D5AEDA3" w14:textId="35C68DC7" w:rsidR="00EB7B55" w:rsidRPr="00E20124" w:rsidRDefault="00EB7B55" w:rsidP="00891284">
      <w:pPr>
        <w:pStyle w:val="Default"/>
        <w:numPr>
          <w:ilvl w:val="0"/>
          <w:numId w:val="17"/>
        </w:numPr>
        <w:spacing w:after="20"/>
        <w:rPr>
          <w:rFonts w:ascii="Arial" w:hAnsi="Arial" w:cs="Arial"/>
          <w:color w:val="auto"/>
          <w:sz w:val="20"/>
        </w:rPr>
      </w:pPr>
      <w:r w:rsidRPr="00E20124">
        <w:rPr>
          <w:rFonts w:ascii="Arial" w:hAnsi="Arial" w:cs="Arial"/>
          <w:sz w:val="20"/>
        </w:rPr>
        <w:t xml:space="preserve">exploration with candidates to determine their suitability to work with children </w:t>
      </w:r>
      <w:r w:rsidRPr="00E20124">
        <w:rPr>
          <w:rFonts w:ascii="Arial" w:hAnsi="Arial" w:cs="Arial"/>
          <w:color w:val="FF0000"/>
          <w:sz w:val="20"/>
        </w:rPr>
        <w:t xml:space="preserve">Para </w:t>
      </w:r>
      <w:r w:rsidR="004E1EF2">
        <w:rPr>
          <w:rFonts w:ascii="Arial" w:hAnsi="Arial" w:cs="Arial"/>
          <w:color w:val="FF0000"/>
          <w:sz w:val="20"/>
        </w:rPr>
        <w:t>305-306</w:t>
      </w:r>
    </w:p>
    <w:p w14:paraId="345B569D" w14:textId="119232E5" w:rsidR="00EB7B55" w:rsidRPr="00E20124" w:rsidRDefault="00EB7B55" w:rsidP="00891284">
      <w:pPr>
        <w:pStyle w:val="Default"/>
        <w:numPr>
          <w:ilvl w:val="0"/>
          <w:numId w:val="17"/>
        </w:numPr>
        <w:spacing w:after="20"/>
        <w:rPr>
          <w:rFonts w:ascii="Arial" w:hAnsi="Arial" w:cs="Arial"/>
          <w:color w:val="auto"/>
          <w:sz w:val="20"/>
        </w:rPr>
      </w:pPr>
      <w:r w:rsidRPr="00E20124">
        <w:rPr>
          <w:rFonts w:ascii="Arial" w:hAnsi="Arial" w:cs="Arial"/>
          <w:color w:val="auto"/>
          <w:sz w:val="20"/>
        </w:rPr>
        <w:t xml:space="preserve">pupils/student involvement in the recruitment process in a meaningful way </w:t>
      </w:r>
      <w:r w:rsidRPr="00E20124">
        <w:rPr>
          <w:rFonts w:ascii="Arial" w:hAnsi="Arial" w:cs="Arial"/>
          <w:color w:val="FF0000"/>
          <w:sz w:val="20"/>
        </w:rPr>
        <w:t xml:space="preserve">Para </w:t>
      </w:r>
      <w:r w:rsidR="004E1EF2">
        <w:rPr>
          <w:rFonts w:ascii="Arial" w:hAnsi="Arial" w:cs="Arial"/>
          <w:color w:val="FF0000"/>
          <w:sz w:val="20"/>
        </w:rPr>
        <w:t>307</w:t>
      </w:r>
    </w:p>
    <w:p w14:paraId="2F169B0E" w14:textId="465ACCB6"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color w:val="auto"/>
          <w:sz w:val="20"/>
        </w:rPr>
        <w:t xml:space="preserve">observation </w:t>
      </w:r>
      <w:r w:rsidRPr="00E20124">
        <w:rPr>
          <w:rFonts w:ascii="Arial" w:hAnsi="Arial" w:cs="Arial"/>
          <w:sz w:val="20"/>
        </w:rPr>
        <w:t>of</w:t>
      </w:r>
      <w:r w:rsidR="004E1EF2">
        <w:rPr>
          <w:rFonts w:ascii="Arial" w:hAnsi="Arial" w:cs="Arial"/>
          <w:sz w:val="20"/>
        </w:rPr>
        <w:t>-306</w:t>
      </w:r>
      <w:r w:rsidRPr="00E20124">
        <w:rPr>
          <w:rFonts w:ascii="Arial" w:hAnsi="Arial" w:cs="Arial"/>
          <w:sz w:val="20"/>
        </w:rPr>
        <w:t xml:space="preserve"> short-listed candidates (under appropriate supervision) </w:t>
      </w:r>
      <w:r w:rsidRPr="00E20124">
        <w:rPr>
          <w:rFonts w:ascii="Arial" w:hAnsi="Arial" w:cs="Arial"/>
          <w:color w:val="FF0000"/>
          <w:sz w:val="20"/>
        </w:rPr>
        <w:t>Para 234</w:t>
      </w:r>
    </w:p>
    <w:p w14:paraId="11472FA5" w14:textId="2805EEAB"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 xml:space="preserve">that information considered in decision making will be clearly recorded along with decisions made. </w:t>
      </w:r>
      <w:r w:rsidRPr="00E20124">
        <w:rPr>
          <w:rFonts w:ascii="Arial" w:hAnsi="Arial" w:cs="Arial"/>
          <w:color w:val="FF0000"/>
          <w:sz w:val="20"/>
        </w:rPr>
        <w:t xml:space="preserve">Para </w:t>
      </w:r>
      <w:r w:rsidR="004E1EF2">
        <w:rPr>
          <w:rFonts w:ascii="Arial" w:hAnsi="Arial" w:cs="Arial"/>
          <w:color w:val="FF0000"/>
          <w:sz w:val="20"/>
        </w:rPr>
        <w:t>308</w:t>
      </w:r>
    </w:p>
    <w:p w14:paraId="72FB9252" w14:textId="77777777" w:rsidR="00EB7B55" w:rsidRPr="00E20124" w:rsidRDefault="00EB7B55" w:rsidP="00EB7B55">
      <w:pPr>
        <w:pStyle w:val="Default"/>
        <w:spacing w:after="20"/>
        <w:ind w:left="360"/>
        <w:rPr>
          <w:rFonts w:ascii="Arial" w:hAnsi="Arial" w:cs="Arial"/>
          <w:color w:val="FF0000"/>
          <w:sz w:val="20"/>
        </w:rPr>
      </w:pPr>
    </w:p>
    <w:p w14:paraId="25AD3BD5" w14:textId="77777777" w:rsidR="00EB7B55" w:rsidRDefault="00EB7B55" w:rsidP="00EB7B55">
      <w:pPr>
        <w:spacing w:after="20"/>
        <w:rPr>
          <w:rFonts w:cs="Arial"/>
          <w:iCs/>
          <w:lang w:eastAsia="en-US"/>
        </w:rPr>
      </w:pPr>
    </w:p>
    <w:p w14:paraId="01DD1607" w14:textId="76D9890D" w:rsidR="00EB7B55" w:rsidRDefault="00EB7B55" w:rsidP="00EB7B55">
      <w:pPr>
        <w:spacing w:after="20"/>
        <w:rPr>
          <w:rStyle w:val="HeaderChar"/>
          <w:rFonts w:cs="Arial"/>
          <w:b/>
          <w:bCs/>
          <w:color w:val="666666"/>
          <w:u w:val="single"/>
        </w:rPr>
      </w:pPr>
      <w:r w:rsidRPr="00E20124">
        <w:rPr>
          <w:rFonts w:cs="Arial"/>
          <w:iCs/>
          <w:lang w:eastAsia="en-US"/>
        </w:rPr>
        <w:t xml:space="preserve">How school manages any disclosures of cautions and convictions on DBS, including data protection related to criminal information </w:t>
      </w:r>
      <w:proofErr w:type="gramStart"/>
      <w:r w:rsidRPr="00E20124">
        <w:rPr>
          <w:rFonts w:cs="Arial"/>
          <w:iCs/>
          <w:lang w:eastAsia="en-US"/>
        </w:rPr>
        <w:t>as a result of</w:t>
      </w:r>
      <w:proofErr w:type="gramEnd"/>
      <w:r w:rsidRPr="00E20124">
        <w:rPr>
          <w:rFonts w:cs="Arial"/>
          <w:iCs/>
          <w:lang w:eastAsia="en-US"/>
        </w:rPr>
        <w:t xml:space="preserve"> DBS filtering changes November 2020. </w:t>
      </w:r>
      <w:r w:rsidRPr="00E20124">
        <w:rPr>
          <w:rFonts w:cs="Arial"/>
          <w:i/>
          <w:u w:val="single"/>
          <w:lang w:eastAsia="en-US"/>
        </w:rPr>
        <w:t>Also actions if applicant has not declared these, school decision making concerning any disclosures and risk assessment).</w:t>
      </w:r>
      <w:r w:rsidRPr="00E20124">
        <w:rPr>
          <w:rFonts w:cs="Arial"/>
          <w:iCs/>
          <w:lang w:eastAsia="en-US"/>
        </w:rPr>
        <w:t xml:space="preserve"> </w:t>
      </w:r>
      <w:r w:rsidRPr="00E20124">
        <w:rPr>
          <w:rFonts w:cs="Arial"/>
          <w:color w:val="FF0000"/>
        </w:rPr>
        <w:t>Para 2</w:t>
      </w:r>
      <w:r w:rsidR="00D437E0">
        <w:rPr>
          <w:rFonts w:cs="Arial"/>
          <w:color w:val="FF0000"/>
        </w:rPr>
        <w:t>97</w:t>
      </w:r>
      <w:r w:rsidRPr="00E20124">
        <w:rPr>
          <w:rFonts w:cs="Arial"/>
          <w:iCs/>
          <w:lang w:eastAsia="en-US"/>
        </w:rPr>
        <w:br/>
      </w:r>
    </w:p>
    <w:p w14:paraId="19A2AE23" w14:textId="77777777" w:rsidR="00EB7B55" w:rsidRPr="00E20124" w:rsidRDefault="00EB7B55" w:rsidP="00EB7B55">
      <w:pPr>
        <w:spacing w:after="20"/>
        <w:rPr>
          <w:rStyle w:val="HeaderChar"/>
          <w:rFonts w:cs="Arial"/>
          <w:b/>
          <w:bCs/>
          <w:color w:val="666666"/>
          <w:u w:val="single"/>
        </w:rPr>
      </w:pPr>
      <w:r w:rsidRPr="00E20124">
        <w:rPr>
          <w:rStyle w:val="HeaderChar"/>
          <w:rFonts w:cs="Arial"/>
          <w:b/>
          <w:bCs/>
          <w:color w:val="666666"/>
          <w:u w:val="single"/>
        </w:rPr>
        <w:t xml:space="preserve">Questions that must now be asked and noted in application pack for applicants and recruitment policy </w:t>
      </w:r>
    </w:p>
    <w:p w14:paraId="10FF32E9" w14:textId="77777777" w:rsidR="00EB7B55" w:rsidRPr="00E20124" w:rsidRDefault="00EB7B55" w:rsidP="00891284">
      <w:pPr>
        <w:pStyle w:val="NormalWeb"/>
        <w:numPr>
          <w:ilvl w:val="0"/>
          <w:numId w:val="14"/>
        </w:numPr>
        <w:shd w:val="clear" w:color="auto" w:fill="FFFFFF"/>
        <w:spacing w:before="0" w:beforeAutospacing="0" w:after="20" w:afterAutospacing="0"/>
        <w:ind w:left="451" w:hanging="425"/>
        <w:rPr>
          <w:rFonts w:cs="Arial"/>
          <w:iCs/>
          <w:sz w:val="20"/>
          <w:szCs w:val="20"/>
          <w:lang w:eastAsia="en-US"/>
        </w:rPr>
      </w:pPr>
      <w:r w:rsidRPr="00E20124">
        <w:rPr>
          <w:rFonts w:cs="Arial"/>
          <w:iCs/>
          <w:sz w:val="20"/>
          <w:szCs w:val="20"/>
          <w:lang w:eastAsia="en-US"/>
        </w:rPr>
        <w:t xml:space="preserve">Do you have any unspent conditional cautions or convictions under the Rehabilitation of Offenders Act 1974? </w:t>
      </w:r>
    </w:p>
    <w:p w14:paraId="2950D5FC" w14:textId="77777777" w:rsidR="00EB7B55" w:rsidRPr="00E20124" w:rsidRDefault="00EB7B55" w:rsidP="00891284">
      <w:pPr>
        <w:pStyle w:val="NormalWeb"/>
        <w:numPr>
          <w:ilvl w:val="0"/>
          <w:numId w:val="14"/>
        </w:numPr>
        <w:shd w:val="clear" w:color="auto" w:fill="FFFFFF"/>
        <w:spacing w:before="0" w:beforeAutospacing="0" w:after="20" w:afterAutospacing="0"/>
        <w:ind w:left="451" w:hanging="425"/>
        <w:rPr>
          <w:rFonts w:cs="Arial"/>
          <w:i/>
          <w:color w:val="2E74B5" w:themeColor="accent5" w:themeShade="BF"/>
          <w:sz w:val="20"/>
          <w:szCs w:val="20"/>
        </w:rPr>
      </w:pPr>
      <w:r w:rsidRPr="00E20124">
        <w:rPr>
          <w:rFonts w:cs="Arial"/>
          <w:iCs/>
          <w:sz w:val="20"/>
          <w:szCs w:val="20"/>
          <w:lang w:eastAsia="en-US"/>
        </w:rPr>
        <w:t>Do you have any adult cautions (simple or conditional) or spent convictions that are not protected as defined by the Rehabilitation of Offenders Act 1974</w:t>
      </w:r>
    </w:p>
    <w:p w14:paraId="1D2DE703" w14:textId="77777777" w:rsidR="00EB7B55" w:rsidRDefault="00EB7B55" w:rsidP="00EB7B55">
      <w:pPr>
        <w:pStyle w:val="Numberedparagraph"/>
        <w:numPr>
          <w:ilvl w:val="0"/>
          <w:numId w:val="0"/>
        </w:numPr>
        <w:spacing w:after="20"/>
        <w:jc w:val="left"/>
        <w:rPr>
          <w:rFonts w:ascii="Arial" w:hAnsi="Arial" w:cs="Arial"/>
          <w:b/>
          <w:sz w:val="20"/>
          <w:szCs w:val="20"/>
        </w:rPr>
      </w:pPr>
    </w:p>
    <w:p w14:paraId="050415FE" w14:textId="77777777" w:rsidR="00EB7B55" w:rsidRPr="00E20124" w:rsidRDefault="00EB7B55" w:rsidP="00EB7B55">
      <w:pPr>
        <w:pStyle w:val="Numberedparagraph"/>
        <w:numPr>
          <w:ilvl w:val="0"/>
          <w:numId w:val="0"/>
        </w:numPr>
        <w:spacing w:after="20"/>
        <w:jc w:val="left"/>
        <w:rPr>
          <w:rFonts w:ascii="Arial" w:hAnsi="Arial" w:cs="Arial"/>
          <w:b/>
          <w:sz w:val="20"/>
          <w:szCs w:val="20"/>
        </w:rPr>
      </w:pPr>
      <w:r w:rsidRPr="00E20124">
        <w:rPr>
          <w:rFonts w:ascii="Arial" w:hAnsi="Arial" w:cs="Arial"/>
          <w:b/>
          <w:sz w:val="20"/>
          <w:szCs w:val="20"/>
        </w:rPr>
        <w:t>Risk assessments</w:t>
      </w:r>
    </w:p>
    <w:p w14:paraId="08CC51B9" w14:textId="77777777" w:rsidR="00EB7B55" w:rsidRPr="00E20124" w:rsidRDefault="00EB7B55" w:rsidP="00891284">
      <w:pPr>
        <w:pStyle w:val="Numberedparagraph"/>
        <w:numPr>
          <w:ilvl w:val="0"/>
          <w:numId w:val="16"/>
        </w:numPr>
        <w:spacing w:after="20"/>
        <w:jc w:val="left"/>
        <w:rPr>
          <w:rFonts w:ascii="Arial" w:hAnsi="Arial" w:cs="Arial"/>
          <w:sz w:val="20"/>
          <w:szCs w:val="20"/>
        </w:rPr>
      </w:pPr>
      <w:r w:rsidRPr="00E20124">
        <w:rPr>
          <w:rFonts w:ascii="Arial" w:hAnsi="Arial" w:cs="Arial"/>
          <w:sz w:val="20"/>
          <w:szCs w:val="20"/>
        </w:rPr>
        <w:t>Any used?</w:t>
      </w:r>
    </w:p>
    <w:p w14:paraId="2167CC46" w14:textId="77777777" w:rsidR="00EB7B55" w:rsidRPr="00E20124" w:rsidRDefault="00EB7B55" w:rsidP="00891284">
      <w:pPr>
        <w:pStyle w:val="Numberedparagraph"/>
        <w:numPr>
          <w:ilvl w:val="0"/>
          <w:numId w:val="16"/>
        </w:numPr>
        <w:spacing w:after="20"/>
        <w:jc w:val="left"/>
        <w:rPr>
          <w:rFonts w:ascii="Arial" w:hAnsi="Arial" w:cs="Arial"/>
          <w:sz w:val="20"/>
          <w:szCs w:val="20"/>
        </w:rPr>
      </w:pPr>
      <w:r w:rsidRPr="00E20124">
        <w:rPr>
          <w:rFonts w:ascii="Arial" w:hAnsi="Arial" w:cs="Arial"/>
          <w:sz w:val="20"/>
          <w:szCs w:val="20"/>
        </w:rPr>
        <w:t>Purpose eg:  further checks for those who have lived and worked abroad, issue on DBS, disability, use of volunteers etc</w:t>
      </w:r>
    </w:p>
    <w:p w14:paraId="26145766" w14:textId="77777777" w:rsidR="00EB7B55" w:rsidRPr="00E20124" w:rsidRDefault="00EB7B55" w:rsidP="00891284">
      <w:pPr>
        <w:pStyle w:val="Numberedparagraph"/>
        <w:numPr>
          <w:ilvl w:val="0"/>
          <w:numId w:val="16"/>
        </w:numPr>
        <w:spacing w:after="20"/>
        <w:jc w:val="left"/>
        <w:rPr>
          <w:rFonts w:ascii="Arial" w:hAnsi="Arial" w:cs="Arial"/>
          <w:sz w:val="20"/>
          <w:szCs w:val="20"/>
        </w:rPr>
      </w:pPr>
      <w:r w:rsidRPr="00E20124">
        <w:rPr>
          <w:rFonts w:ascii="Arial" w:hAnsi="Arial" w:cs="Arial"/>
          <w:sz w:val="20"/>
          <w:szCs w:val="20"/>
        </w:rPr>
        <w:t>Quality</w:t>
      </w:r>
    </w:p>
    <w:p w14:paraId="75699FD8" w14:textId="77777777" w:rsidR="00EB7B55" w:rsidRPr="00E20124" w:rsidRDefault="00EB7B55" w:rsidP="00891284">
      <w:pPr>
        <w:pStyle w:val="Numberedparagraph"/>
        <w:numPr>
          <w:ilvl w:val="0"/>
          <w:numId w:val="16"/>
        </w:numPr>
        <w:spacing w:after="20"/>
        <w:jc w:val="left"/>
        <w:rPr>
          <w:rFonts w:ascii="Arial" w:hAnsi="Arial" w:cs="Arial"/>
          <w:b/>
          <w:sz w:val="20"/>
          <w:szCs w:val="20"/>
        </w:rPr>
      </w:pPr>
      <w:r w:rsidRPr="00E20124">
        <w:rPr>
          <w:rFonts w:ascii="Arial" w:hAnsi="Arial" w:cs="Arial"/>
          <w:sz w:val="20"/>
          <w:szCs w:val="20"/>
        </w:rPr>
        <w:t>Evidence of any follow up/usage</w:t>
      </w:r>
    </w:p>
    <w:p w14:paraId="70261FB8" w14:textId="77777777" w:rsidR="00EB7B55" w:rsidRPr="00E20124" w:rsidRDefault="00EB7B55" w:rsidP="00EB7B55">
      <w:pPr>
        <w:pStyle w:val="Numberedparagraph"/>
        <w:numPr>
          <w:ilvl w:val="0"/>
          <w:numId w:val="0"/>
        </w:numPr>
        <w:spacing w:after="20"/>
        <w:jc w:val="left"/>
        <w:rPr>
          <w:rFonts w:ascii="Arial" w:hAnsi="Arial" w:cs="Arial"/>
          <w:bCs/>
          <w:sz w:val="20"/>
          <w:szCs w:val="20"/>
          <w:lang w:eastAsia="en-US"/>
        </w:rPr>
      </w:pPr>
      <w:r w:rsidRPr="00E20124">
        <w:rPr>
          <w:rFonts w:ascii="Arial" w:hAnsi="Arial" w:cs="Arial"/>
          <w:bCs/>
          <w:i/>
          <w:iCs/>
          <w:color w:val="2F5496" w:themeColor="accent1" w:themeShade="BF"/>
          <w:sz w:val="20"/>
          <w:szCs w:val="20"/>
        </w:rPr>
        <w:t>Advised but not covered in KCSIE except for volunteers – see below. Risk assessment could be undertaken for staff whose DBS has not come through, have lived or worked overseas, disabled and so on.</w:t>
      </w:r>
    </w:p>
    <w:p w14:paraId="11995277" w14:textId="77777777" w:rsidR="00EB7B55" w:rsidRDefault="00EB7B55" w:rsidP="00EB7B55">
      <w:pPr>
        <w:pStyle w:val="Heading3b"/>
        <w:rPr>
          <w:rFonts w:ascii="Arial" w:hAnsi="Arial" w:cs="Arial"/>
          <w:lang w:eastAsia="en-US"/>
        </w:rPr>
      </w:pPr>
    </w:p>
    <w:p w14:paraId="019BD899" w14:textId="3F46939A" w:rsidR="00EB7B55" w:rsidRPr="00E20124" w:rsidRDefault="00EB7B55" w:rsidP="00EB7B55">
      <w:pPr>
        <w:pStyle w:val="Heading3b"/>
        <w:rPr>
          <w:rFonts w:ascii="Arial" w:hAnsi="Arial" w:cs="Arial"/>
          <w:lang w:eastAsia="en-US"/>
        </w:rPr>
      </w:pPr>
      <w:r w:rsidRPr="00E20124">
        <w:rPr>
          <w:rFonts w:ascii="Arial" w:hAnsi="Arial" w:cs="Arial"/>
          <w:lang w:eastAsia="en-US"/>
        </w:rPr>
        <w:t>Section ii Pre-appointment vetting checks, regulated activity and recording information</w:t>
      </w:r>
    </w:p>
    <w:p w14:paraId="52D117B5" w14:textId="1EB6F41A" w:rsidR="00EB7B55" w:rsidRPr="00E20124" w:rsidRDefault="00EB7B55" w:rsidP="00EB7B55">
      <w:pPr>
        <w:spacing w:after="20"/>
        <w:rPr>
          <w:rFonts w:cs="Arial"/>
          <w:color w:val="000000"/>
          <w:lang w:eastAsia="en-US"/>
        </w:rPr>
      </w:pPr>
      <w:r w:rsidRPr="00E20124">
        <w:rPr>
          <w:rFonts w:cs="Arial"/>
          <w:color w:val="000000"/>
          <w:lang w:eastAsia="en-US"/>
        </w:rPr>
        <w:t xml:space="preserve">Checks that must be undertaken when appointing individuals to work in regulated activity. </w:t>
      </w:r>
      <w:r w:rsidRPr="00E20124">
        <w:rPr>
          <w:rFonts w:cs="Arial"/>
          <w:color w:val="FF0000"/>
          <w:lang w:eastAsia="en-US"/>
        </w:rPr>
        <w:t>Para 235-237</w:t>
      </w:r>
      <w:r w:rsidRPr="00E20124">
        <w:rPr>
          <w:rFonts w:cs="Arial"/>
          <w:color w:val="000000"/>
          <w:lang w:eastAsia="en-US"/>
        </w:rPr>
        <w:t>. Policy must list the following checks</w:t>
      </w:r>
      <w:r w:rsidRPr="00E20124">
        <w:rPr>
          <w:rFonts w:cs="Arial"/>
          <w:color w:val="FF0000"/>
        </w:rPr>
        <w:t xml:space="preserve"> Para </w:t>
      </w:r>
      <w:r w:rsidR="00367C85">
        <w:rPr>
          <w:rFonts w:cs="Arial"/>
          <w:color w:val="FF0000"/>
        </w:rPr>
        <w:t>309</w:t>
      </w:r>
    </w:p>
    <w:p w14:paraId="3A876873" w14:textId="77777777"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 xml:space="preserve">verify a candidate’s identity </w:t>
      </w:r>
      <w:r w:rsidRPr="00E20124">
        <w:rPr>
          <w:rFonts w:ascii="Arial" w:hAnsi="Arial" w:cs="Arial"/>
          <w:sz w:val="20"/>
        </w:rPr>
        <w:br/>
        <w:t xml:space="preserve">Guidance: </w:t>
      </w:r>
      <w:hyperlink r:id="rId165" w:history="1">
        <w:r w:rsidRPr="00E20124">
          <w:rPr>
            <w:rStyle w:val="Hyperlink"/>
            <w:rFonts w:ascii="Arial" w:hAnsi="Arial" w:cs="Arial"/>
            <w:sz w:val="20"/>
            <w:lang w:val="en-GB"/>
          </w:rPr>
          <w:t>How to prove and verify someone's identity - GOV.UK</w:t>
        </w:r>
      </w:hyperlink>
      <w:r w:rsidRPr="00E20124">
        <w:rPr>
          <w:rFonts w:ascii="Arial" w:hAnsi="Arial" w:cs="Arial"/>
          <w:sz w:val="20"/>
        </w:rPr>
        <w:t xml:space="preserve">  and for DBS </w:t>
      </w:r>
      <w:hyperlink r:id="rId166" w:history="1">
        <w:r w:rsidRPr="00E20124">
          <w:rPr>
            <w:rStyle w:val="Hyperlink"/>
            <w:rFonts w:ascii="Arial" w:hAnsi="Arial" w:cs="Arial"/>
            <w:sz w:val="20"/>
            <w:lang w:val="en-GB"/>
          </w:rPr>
          <w:t>DBS ID checking guidelines - GOV.UK</w:t>
        </w:r>
      </w:hyperlink>
    </w:p>
    <w:p w14:paraId="77BEE615" w14:textId="30F62738" w:rsidR="00EB7B55" w:rsidRPr="00E20124" w:rsidRDefault="00EB7B55" w:rsidP="00891284">
      <w:pPr>
        <w:pStyle w:val="Default"/>
        <w:numPr>
          <w:ilvl w:val="0"/>
          <w:numId w:val="17"/>
        </w:numPr>
        <w:spacing w:after="20"/>
        <w:rPr>
          <w:rFonts w:ascii="Arial" w:hAnsi="Arial" w:cs="Arial"/>
          <w:color w:val="auto"/>
          <w:sz w:val="20"/>
        </w:rPr>
      </w:pPr>
      <w:r w:rsidRPr="00E20124">
        <w:rPr>
          <w:rFonts w:ascii="Arial" w:hAnsi="Arial" w:cs="Arial"/>
          <w:sz w:val="20"/>
        </w:rPr>
        <w:t>obtain (via the applicant) an enhanced DBS check (including children’s barred list information, for those who will be engaging in regulated activity with children</w:t>
      </w:r>
      <w:r w:rsidR="00367C85">
        <w:rPr>
          <w:rFonts w:ascii="Arial" w:hAnsi="Arial" w:cs="Arial"/>
          <w:sz w:val="20"/>
        </w:rPr>
        <w:t>)</w:t>
      </w:r>
      <w:r w:rsidRPr="00E20124">
        <w:rPr>
          <w:rFonts w:ascii="Arial" w:hAnsi="Arial" w:cs="Arial"/>
          <w:sz w:val="20"/>
        </w:rPr>
        <w:t xml:space="preserve"> </w:t>
      </w:r>
      <w:r w:rsidR="00EE1B37">
        <w:rPr>
          <w:rFonts w:ascii="Arial" w:hAnsi="Arial" w:cs="Arial"/>
          <w:color w:val="FF0000"/>
          <w:sz w:val="20"/>
        </w:rPr>
        <w:t>Para 315329</w:t>
      </w:r>
      <w:r w:rsidRPr="00E20124">
        <w:rPr>
          <w:rFonts w:ascii="Arial" w:hAnsi="Arial" w:cs="Arial"/>
          <w:color w:val="FF0000"/>
          <w:sz w:val="20"/>
        </w:rPr>
        <w:br/>
      </w:r>
      <w:r w:rsidRPr="00E20124">
        <w:rPr>
          <w:rFonts w:ascii="Arial" w:hAnsi="Arial" w:cs="Arial"/>
          <w:color w:val="auto"/>
          <w:sz w:val="20"/>
        </w:rPr>
        <w:t xml:space="preserve">Guidance: </w:t>
      </w:r>
      <w:hyperlink r:id="rId167" w:history="1">
        <w:r w:rsidRPr="00E20124">
          <w:rPr>
            <w:rStyle w:val="Hyperlink"/>
            <w:rFonts w:ascii="Arial" w:hAnsi="Arial" w:cs="Arial"/>
            <w:sz w:val="20"/>
            <w:lang w:val="en-GB"/>
          </w:rPr>
          <w:t>DBS checks: guidance for employers - GOV.UK</w:t>
        </w:r>
      </w:hyperlink>
    </w:p>
    <w:p w14:paraId="718D9974" w14:textId="77777777"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 xml:space="preserve">obtain a separate children’s barred list check </w:t>
      </w:r>
      <w:r w:rsidRPr="00E20124">
        <w:rPr>
          <w:rFonts w:ascii="Arial" w:hAnsi="Arial" w:cs="Arial"/>
          <w:i/>
          <w:iCs/>
          <w:sz w:val="20"/>
        </w:rPr>
        <w:t xml:space="preserve">(if an individual will start work in regulated activity with children before the DBS certificate is available) </w:t>
      </w:r>
      <w:r w:rsidRPr="00E20124">
        <w:rPr>
          <w:rFonts w:ascii="Arial" w:hAnsi="Arial" w:cs="Arial"/>
          <w:i/>
          <w:iCs/>
          <w:sz w:val="20"/>
        </w:rPr>
        <w:br/>
        <w:t xml:space="preserve">Guidance: </w:t>
      </w:r>
      <w:hyperlink r:id="rId168" w:history="1">
        <w:r w:rsidRPr="00E20124">
          <w:rPr>
            <w:rStyle w:val="Hyperlink"/>
            <w:rFonts w:ascii="Arial" w:hAnsi="Arial" w:cs="Arial"/>
            <w:i/>
            <w:iCs/>
            <w:sz w:val="20"/>
            <w:lang w:val="en-GB"/>
          </w:rPr>
          <w:t>Check the children's barred list - GOV.UK</w:t>
        </w:r>
      </w:hyperlink>
    </w:p>
    <w:p w14:paraId="6044F1A6" w14:textId="77777777"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verify mental and physical fitness to carry out their work responsibilities</w:t>
      </w:r>
    </w:p>
    <w:p w14:paraId="4FF7468B" w14:textId="77777777"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 xml:space="preserve">verify the person’s right to work in the UK, including EU nationals. </w:t>
      </w:r>
    </w:p>
    <w:p w14:paraId="5C5A2925" w14:textId="3F7CBB3E"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 xml:space="preserve">if a person has lived or worked outside the UK, make any further checks </w:t>
      </w:r>
      <w:r w:rsidR="00AB5995">
        <w:rPr>
          <w:rFonts w:ascii="Arial" w:hAnsi="Arial" w:cs="Arial"/>
          <w:sz w:val="20"/>
        </w:rPr>
        <w:t>the BILC</w:t>
      </w:r>
      <w:r w:rsidRPr="00E20124">
        <w:rPr>
          <w:rFonts w:ascii="Arial" w:hAnsi="Arial" w:cs="Arial"/>
          <w:sz w:val="20"/>
        </w:rPr>
        <w:t xml:space="preserve"> or college consider appropriate </w:t>
      </w:r>
      <w:r w:rsidRPr="00E20124">
        <w:rPr>
          <w:rFonts w:ascii="Arial" w:hAnsi="Arial" w:cs="Arial"/>
          <w:color w:val="FF0000"/>
          <w:sz w:val="20"/>
        </w:rPr>
        <w:t xml:space="preserve">(see also para </w:t>
      </w:r>
      <w:r w:rsidR="00EE1B37">
        <w:rPr>
          <w:rFonts w:ascii="Arial" w:hAnsi="Arial" w:cs="Arial"/>
          <w:color w:val="FF0000"/>
          <w:sz w:val="20"/>
        </w:rPr>
        <w:t>357361)</w:t>
      </w:r>
    </w:p>
    <w:p w14:paraId="09E96ACE" w14:textId="77777777"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verify professional qualifications, as appropriate to job.</w:t>
      </w:r>
    </w:p>
    <w:p w14:paraId="5AB305B3" w14:textId="77777777" w:rsidR="00EB7B55" w:rsidRPr="00E20124" w:rsidRDefault="00EB7B55" w:rsidP="00EB7B55">
      <w:p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In addition check that: </w:t>
      </w:r>
    </w:p>
    <w:p w14:paraId="20EE8BF5" w14:textId="63680B13" w:rsidR="00EB7B55" w:rsidRPr="00E20124" w:rsidRDefault="00EB7B55" w:rsidP="00891284">
      <w:pPr>
        <w:pStyle w:val="Default"/>
        <w:numPr>
          <w:ilvl w:val="0"/>
          <w:numId w:val="17"/>
        </w:numPr>
        <w:spacing w:after="20"/>
        <w:rPr>
          <w:rFonts w:ascii="Arial" w:hAnsi="Arial" w:cs="Arial"/>
          <w:sz w:val="20"/>
        </w:rPr>
      </w:pPr>
      <w:r w:rsidRPr="00E20124">
        <w:rPr>
          <w:rFonts w:ascii="Arial" w:hAnsi="Arial" w:cs="Arial"/>
          <w:sz w:val="20"/>
        </w:rPr>
        <w:t xml:space="preserve">a person taking up a management position is not subject to a section 128 direction made by the Secretary of State (independent schools, including academies and free schools only) </w:t>
      </w:r>
      <w:r w:rsidRPr="00E20124">
        <w:rPr>
          <w:rFonts w:ascii="Arial" w:hAnsi="Arial" w:cs="Arial"/>
          <w:color w:val="FF0000"/>
          <w:sz w:val="20"/>
        </w:rPr>
        <w:t xml:space="preserve">see also para </w:t>
      </w:r>
      <w:r w:rsidR="00EE1B37">
        <w:rPr>
          <w:rFonts w:ascii="Arial" w:hAnsi="Arial" w:cs="Arial"/>
          <w:color w:val="FF0000"/>
          <w:sz w:val="20"/>
        </w:rPr>
        <w:t>333-337</w:t>
      </w:r>
    </w:p>
    <w:p w14:paraId="7A7BE701" w14:textId="6C09DD37" w:rsidR="00EB7B55" w:rsidRPr="00E20124" w:rsidRDefault="00EB7B55" w:rsidP="00891284">
      <w:pPr>
        <w:pStyle w:val="Default"/>
        <w:numPr>
          <w:ilvl w:val="0"/>
          <w:numId w:val="17"/>
        </w:numPr>
        <w:spacing w:after="20"/>
        <w:ind w:left="357" w:hanging="357"/>
        <w:rPr>
          <w:rFonts w:ascii="Arial" w:hAnsi="Arial" w:cs="Arial"/>
          <w:sz w:val="20"/>
        </w:rPr>
      </w:pPr>
      <w:r w:rsidRPr="00E20124">
        <w:rPr>
          <w:rFonts w:ascii="Arial" w:hAnsi="Arial" w:cs="Arial"/>
          <w:sz w:val="20"/>
        </w:rPr>
        <w:t xml:space="preserve">an applicant employed to carry out teaching work is not subject to a prohibition order issued by the Secretary of State imposed by the GTCE, before its abolition in March 2012 </w:t>
      </w:r>
      <w:r w:rsidRPr="00E20124">
        <w:rPr>
          <w:rFonts w:ascii="Arial" w:hAnsi="Arial" w:cs="Arial"/>
          <w:color w:val="FF0000"/>
          <w:sz w:val="20"/>
        </w:rPr>
        <w:t xml:space="preserve">see also para </w:t>
      </w:r>
      <w:r w:rsidR="00EE1B37">
        <w:rPr>
          <w:rFonts w:ascii="Arial" w:hAnsi="Arial" w:cs="Arial"/>
          <w:color w:val="FF0000"/>
          <w:sz w:val="20"/>
        </w:rPr>
        <w:t>338-339</w:t>
      </w:r>
    </w:p>
    <w:p w14:paraId="7E5A099F" w14:textId="77777777" w:rsidR="00EB7B55" w:rsidRPr="00E20124" w:rsidRDefault="00EB7B55" w:rsidP="00891284">
      <w:pPr>
        <w:pStyle w:val="Default"/>
        <w:numPr>
          <w:ilvl w:val="0"/>
          <w:numId w:val="17"/>
        </w:numPr>
        <w:spacing w:after="20"/>
        <w:ind w:left="357" w:hanging="357"/>
        <w:rPr>
          <w:rFonts w:ascii="Arial" w:hAnsi="Arial" w:cs="Arial"/>
          <w:sz w:val="20"/>
        </w:rPr>
      </w:pPr>
      <w:r w:rsidRPr="00E20124">
        <w:rPr>
          <w:rFonts w:ascii="Arial" w:hAnsi="Arial" w:cs="Arial"/>
          <w:sz w:val="20"/>
        </w:rPr>
        <w:lastRenderedPageBreak/>
        <w:t xml:space="preserve">reasonable steps are taken to establish </w:t>
      </w:r>
      <w:r w:rsidRPr="00785FC6">
        <w:rPr>
          <w:rFonts w:ascii="Arial" w:hAnsi="Arial" w:cs="Arial"/>
          <w:sz w:val="20"/>
        </w:rPr>
        <w:t>whether an applicant employed to carry out teaching work in relation to children,</w:t>
      </w:r>
      <w:r w:rsidRPr="00785FC6">
        <w:rPr>
          <w:rFonts w:ascii="Arial" w:hAnsi="Arial" w:cs="Arial"/>
          <w:b/>
          <w:bCs/>
          <w:sz w:val="20"/>
        </w:rPr>
        <w:t xml:space="preserve"> </w:t>
      </w:r>
      <w:r w:rsidRPr="00785FC6">
        <w:rPr>
          <w:rFonts w:ascii="Arial" w:hAnsi="Arial" w:cs="Arial"/>
          <w:sz w:val="20"/>
        </w:rPr>
        <w:t xml:space="preserve">that person is subject to a prohibition order issued by the Secretary of State </w:t>
      </w:r>
      <w:r w:rsidRPr="00785FC6">
        <w:rPr>
          <w:rFonts w:ascii="Arial" w:hAnsi="Arial" w:cs="Arial"/>
          <w:color w:val="FF0000"/>
          <w:sz w:val="20"/>
        </w:rPr>
        <w:t>(see</w:t>
      </w:r>
      <w:r w:rsidRPr="00E20124">
        <w:rPr>
          <w:rFonts w:ascii="Arial" w:hAnsi="Arial" w:cs="Arial"/>
          <w:color w:val="FF0000"/>
          <w:sz w:val="20"/>
        </w:rPr>
        <w:t xml:space="preserve"> also para 261-265)</w:t>
      </w:r>
    </w:p>
    <w:p w14:paraId="5F300721" w14:textId="36DCE444" w:rsidR="00EB7B55" w:rsidRPr="00E20124" w:rsidRDefault="00EB7B55" w:rsidP="00891284">
      <w:pPr>
        <w:pStyle w:val="Default"/>
        <w:numPr>
          <w:ilvl w:val="0"/>
          <w:numId w:val="17"/>
        </w:numPr>
        <w:ind w:left="357" w:hanging="357"/>
        <w:rPr>
          <w:rFonts w:ascii="Arial" w:hAnsi="Arial" w:cs="Arial"/>
          <w:sz w:val="20"/>
        </w:rPr>
      </w:pPr>
      <w:r w:rsidRPr="00E20124">
        <w:rPr>
          <w:rFonts w:ascii="Arial" w:hAnsi="Arial" w:cs="Arial"/>
          <w:sz w:val="20"/>
        </w:rPr>
        <w:t xml:space="preserve">appropriate checks are carried out to ensure that individuals employed to work in reception classes, or in wraparound care for children up to the age of 8, are not disqualified from working in these settings under the 2018 Childcare Disqualification Regulations </w:t>
      </w:r>
      <w:r w:rsidRPr="00E20124">
        <w:rPr>
          <w:rFonts w:ascii="Arial" w:hAnsi="Arial" w:cs="Arial"/>
          <w:color w:val="FF0000"/>
          <w:sz w:val="20"/>
        </w:rPr>
        <w:t xml:space="preserve">(see also para </w:t>
      </w:r>
      <w:r w:rsidR="00EE1B37">
        <w:rPr>
          <w:rFonts w:ascii="Arial" w:hAnsi="Arial" w:cs="Arial"/>
          <w:color w:val="FF0000"/>
          <w:sz w:val="20"/>
        </w:rPr>
        <w:t>340-344</w:t>
      </w:r>
      <w:r w:rsidRPr="00E20124">
        <w:rPr>
          <w:rFonts w:ascii="Arial" w:hAnsi="Arial" w:cs="Arial"/>
          <w:color w:val="FF0000"/>
          <w:sz w:val="20"/>
        </w:rPr>
        <w:t>)</w:t>
      </w:r>
    </w:p>
    <w:p w14:paraId="508E6C42" w14:textId="77777777" w:rsidR="00EB7B55" w:rsidRDefault="00EB7B55" w:rsidP="00EB7B55">
      <w:pPr>
        <w:spacing w:after="20"/>
        <w:rPr>
          <w:rFonts w:cs="Arial"/>
          <w:color w:val="000000"/>
          <w:lang w:eastAsia="en-US"/>
        </w:rPr>
      </w:pPr>
    </w:p>
    <w:p w14:paraId="57302EEB" w14:textId="77777777" w:rsidR="009378F2" w:rsidRDefault="00EB7B55" w:rsidP="00EB7B55">
      <w:pPr>
        <w:spacing w:after="20"/>
        <w:rPr>
          <w:rFonts w:eastAsiaTheme="minorHAnsi" w:cs="Arial"/>
          <w:color w:val="FF0000"/>
          <w:lang w:eastAsia="en-US"/>
        </w:rPr>
      </w:pPr>
      <w:r w:rsidRPr="00E20124">
        <w:rPr>
          <w:rFonts w:cs="Arial"/>
          <w:color w:val="000000"/>
          <w:lang w:eastAsia="en-US"/>
        </w:rPr>
        <w:t xml:space="preserve">Include a definition of regulated activity </w:t>
      </w:r>
      <w:r w:rsidRPr="00E20124">
        <w:rPr>
          <w:rFonts w:eastAsiaTheme="minorHAnsi" w:cs="Arial"/>
          <w:color w:val="FF0000"/>
          <w:lang w:eastAsia="en-US"/>
        </w:rPr>
        <w:t xml:space="preserve">Para </w:t>
      </w:r>
      <w:r w:rsidR="009378F2">
        <w:rPr>
          <w:rFonts w:eastAsiaTheme="minorHAnsi" w:cs="Arial"/>
          <w:color w:val="FF0000"/>
          <w:lang w:eastAsia="en-US"/>
        </w:rPr>
        <w:t xml:space="preserve">315 and table on page 81 </w:t>
      </w:r>
    </w:p>
    <w:p w14:paraId="02DBEFB4" w14:textId="1178826C" w:rsidR="00EB7B55" w:rsidRPr="00E20124" w:rsidRDefault="00EB7B55" w:rsidP="00EB7B55">
      <w:pPr>
        <w:spacing w:after="20"/>
        <w:rPr>
          <w:rFonts w:cs="Arial"/>
          <w:color w:val="000000"/>
          <w:lang w:eastAsia="en-US"/>
        </w:rPr>
      </w:pPr>
      <w:r w:rsidRPr="00E20124">
        <w:rPr>
          <w:rFonts w:cs="Arial"/>
          <w:color w:val="000000"/>
          <w:lang w:eastAsia="en-US"/>
        </w:rPr>
        <w:t xml:space="preserve">– if a person </w:t>
      </w:r>
    </w:p>
    <w:p w14:paraId="4A878A0E" w14:textId="77777777" w:rsidR="00EB7B55" w:rsidRPr="00E20124" w:rsidRDefault="00EB7B55" w:rsidP="00891284">
      <w:pPr>
        <w:pStyle w:val="ListParagraph"/>
        <w:numPr>
          <w:ilvl w:val="0"/>
          <w:numId w:val="18"/>
        </w:numPr>
        <w:spacing w:after="20"/>
        <w:rPr>
          <w:rFonts w:cs="Arial"/>
          <w:color w:val="000000"/>
          <w:lang w:eastAsia="en-US"/>
        </w:rPr>
      </w:pPr>
      <w:r w:rsidRPr="00E20124">
        <w:rPr>
          <w:rFonts w:cs="Arial"/>
          <w:color w:val="000000"/>
          <w:lang w:eastAsia="en-US"/>
        </w:rPr>
        <w:t>will be responsible, on a regular basis in a school or college, for teaching, training instructing, caring for or supervising children;</w:t>
      </w:r>
    </w:p>
    <w:p w14:paraId="4CC827BC" w14:textId="77777777" w:rsidR="00EB7B55" w:rsidRPr="00E20124" w:rsidRDefault="00EB7B55" w:rsidP="00891284">
      <w:pPr>
        <w:pStyle w:val="ListParagraph"/>
        <w:numPr>
          <w:ilvl w:val="0"/>
          <w:numId w:val="18"/>
        </w:numPr>
        <w:spacing w:after="20"/>
        <w:rPr>
          <w:rFonts w:cs="Arial"/>
          <w:color w:val="000000"/>
          <w:lang w:eastAsia="en-US"/>
        </w:rPr>
      </w:pPr>
      <w:r w:rsidRPr="00E20124">
        <w:rPr>
          <w:rFonts w:cs="Arial"/>
          <w:color w:val="000000"/>
          <w:lang w:eastAsia="en-US"/>
        </w:rPr>
        <w:t>will be working on a regular basis in a specified establishment, such as a school, for or in connection with the purposes of the establishment, where the work gives opportunity for contact with children; or</w:t>
      </w:r>
    </w:p>
    <w:p w14:paraId="35A93050" w14:textId="77777777" w:rsidR="00EB7B55" w:rsidRPr="00E20124" w:rsidRDefault="00EB7B55" w:rsidP="00891284">
      <w:pPr>
        <w:pStyle w:val="ListParagraph"/>
        <w:numPr>
          <w:ilvl w:val="0"/>
          <w:numId w:val="18"/>
        </w:numPr>
        <w:spacing w:after="20"/>
        <w:rPr>
          <w:rFonts w:cs="Arial"/>
          <w:color w:val="000000"/>
          <w:lang w:eastAsia="en-US"/>
        </w:rPr>
      </w:pPr>
      <w:r w:rsidRPr="00E20124">
        <w:rPr>
          <w:rFonts w:cs="Arial"/>
          <w:color w:val="000000"/>
          <w:lang w:eastAsia="en-US"/>
        </w:rPr>
        <w:t>engage in intimate or personal care or healthcare or any overnight activity, even if this happens only once.</w:t>
      </w:r>
    </w:p>
    <w:p w14:paraId="36AF3ECF" w14:textId="77777777" w:rsidR="00EB7B55" w:rsidRDefault="00EB7B55" w:rsidP="00EB7B55">
      <w:pPr>
        <w:spacing w:after="20"/>
        <w:rPr>
          <w:rFonts w:cs="Arial"/>
          <w:b/>
          <w:bCs/>
          <w:color w:val="000000"/>
          <w:lang w:eastAsia="en-US"/>
        </w:rPr>
      </w:pPr>
    </w:p>
    <w:p w14:paraId="7C096B8E" w14:textId="77777777" w:rsidR="00EB7B55" w:rsidRPr="00E20124" w:rsidRDefault="00EB7B55" w:rsidP="00EB7B55">
      <w:pPr>
        <w:spacing w:after="20"/>
        <w:rPr>
          <w:rFonts w:cs="Arial"/>
          <w:b/>
          <w:bCs/>
          <w:color w:val="000000"/>
          <w:lang w:eastAsia="en-US"/>
        </w:rPr>
      </w:pPr>
      <w:r w:rsidRPr="00E20124">
        <w:rPr>
          <w:rFonts w:cs="Arial"/>
          <w:b/>
          <w:bCs/>
          <w:color w:val="000000"/>
          <w:lang w:eastAsia="en-US"/>
        </w:rPr>
        <w:t xml:space="preserve">DBS checks  </w:t>
      </w:r>
      <w:r w:rsidRPr="00E20124">
        <w:rPr>
          <w:rFonts w:cs="Arial"/>
          <w:color w:val="000000"/>
          <w:lang w:eastAsia="en-US"/>
        </w:rPr>
        <w:t>(continuous service – moving from a previous post)</w:t>
      </w:r>
    </w:p>
    <w:p w14:paraId="1070170E" w14:textId="44B3BBAA" w:rsidR="00EB7B55" w:rsidRPr="00E20124" w:rsidRDefault="00EB7B55" w:rsidP="00EB7B55">
      <w:pPr>
        <w:spacing w:after="20"/>
        <w:rPr>
          <w:rFonts w:cs="Arial"/>
          <w:color w:val="FF0000"/>
          <w:lang w:eastAsia="en-US"/>
        </w:rPr>
      </w:pPr>
      <w:r w:rsidRPr="00E20124">
        <w:rPr>
          <w:rFonts w:cs="Arial"/>
          <w:color w:val="000000"/>
          <w:lang w:eastAsia="en-US"/>
        </w:rPr>
        <w:t xml:space="preserve">Statement on school policy on obtaining DBS for applicants who have worked in a school in England, whose last post ended not more than 3 months before appointment, where the person had regular contact with children, were appointed after 12 May 2006t into post which did not include regular contact with children, or they worked in a further education provision that bought into regular contact with children. </w:t>
      </w:r>
      <w:r w:rsidRPr="00E20124">
        <w:rPr>
          <w:rFonts w:cs="Arial"/>
          <w:color w:val="FF0000"/>
          <w:lang w:eastAsia="en-US"/>
        </w:rPr>
        <w:t xml:space="preserve">Para </w:t>
      </w:r>
      <w:r w:rsidR="00933310">
        <w:rPr>
          <w:rFonts w:cs="Arial"/>
          <w:color w:val="FF0000"/>
          <w:lang w:eastAsia="en-US"/>
        </w:rPr>
        <w:t>3</w:t>
      </w:r>
      <w:r w:rsidR="003B657C">
        <w:rPr>
          <w:rFonts w:cs="Arial"/>
          <w:color w:val="FF0000"/>
          <w:lang w:eastAsia="en-US"/>
        </w:rPr>
        <w:t>12</w:t>
      </w:r>
      <w:r w:rsidR="00933310">
        <w:rPr>
          <w:rFonts w:cs="Arial"/>
          <w:color w:val="FF0000"/>
          <w:lang w:eastAsia="en-US"/>
        </w:rPr>
        <w:t>-3</w:t>
      </w:r>
      <w:r w:rsidR="003B657C">
        <w:rPr>
          <w:rFonts w:cs="Arial"/>
          <w:color w:val="FF0000"/>
          <w:lang w:eastAsia="en-US"/>
        </w:rPr>
        <w:t>14</w:t>
      </w:r>
    </w:p>
    <w:p w14:paraId="3731404A" w14:textId="515B2E70" w:rsidR="00EB7B55" w:rsidRPr="00E20124" w:rsidRDefault="00EB7B55" w:rsidP="00EB7B55">
      <w:pPr>
        <w:spacing w:after="20"/>
        <w:rPr>
          <w:rFonts w:cs="Arial"/>
          <w:color w:val="000000"/>
          <w:lang w:eastAsia="en-US"/>
        </w:rPr>
      </w:pPr>
      <w:r w:rsidRPr="00E20124">
        <w:rPr>
          <w:rFonts w:cs="Arial"/>
          <w:color w:val="FF0000"/>
          <w:lang w:eastAsia="en-US"/>
        </w:rPr>
        <w:t xml:space="preserve">Para </w:t>
      </w:r>
      <w:r w:rsidR="00B34E29">
        <w:rPr>
          <w:rFonts w:cs="Arial"/>
          <w:color w:val="FF0000"/>
          <w:lang w:eastAsia="en-US"/>
        </w:rPr>
        <w:t>319</w:t>
      </w:r>
      <w:r w:rsidR="00933310">
        <w:rPr>
          <w:rFonts w:cs="Arial"/>
          <w:color w:val="FF0000"/>
          <w:lang w:eastAsia="en-US"/>
        </w:rPr>
        <w:t xml:space="preserve"> </w:t>
      </w:r>
      <w:r w:rsidRPr="00E20124">
        <w:rPr>
          <w:rFonts w:cs="Arial"/>
          <w:color w:val="FF0000"/>
          <w:lang w:eastAsia="en-US"/>
        </w:rPr>
        <w:t xml:space="preserve"> </w:t>
      </w:r>
      <w:r w:rsidRPr="00E20124">
        <w:rPr>
          <w:rFonts w:cs="Arial"/>
          <w:u w:val="single"/>
          <w:lang w:eastAsia="en-US"/>
        </w:rPr>
        <w:t xml:space="preserve">states a barred list check must be obtained in these  circumstances </w:t>
      </w:r>
    </w:p>
    <w:p w14:paraId="777C264E" w14:textId="77777777" w:rsidR="00EB7B55" w:rsidRDefault="00EB7B55" w:rsidP="00EB7B55">
      <w:pPr>
        <w:spacing w:after="20"/>
        <w:rPr>
          <w:rFonts w:cs="Arial"/>
          <w:b/>
          <w:bCs/>
          <w:color w:val="000000"/>
          <w:lang w:eastAsia="en-US"/>
        </w:rPr>
      </w:pPr>
    </w:p>
    <w:p w14:paraId="70D66CDA" w14:textId="77777777" w:rsidR="00EB7B55" w:rsidRPr="00E20124" w:rsidRDefault="00EB7B55" w:rsidP="00EB7B55">
      <w:pPr>
        <w:spacing w:after="20"/>
        <w:rPr>
          <w:rFonts w:cs="Arial"/>
          <w:b/>
          <w:bCs/>
          <w:color w:val="000000"/>
          <w:lang w:eastAsia="en-US"/>
        </w:rPr>
      </w:pPr>
      <w:r w:rsidRPr="00E20124">
        <w:rPr>
          <w:rFonts w:cs="Arial"/>
          <w:b/>
          <w:bCs/>
          <w:color w:val="000000"/>
          <w:lang w:eastAsia="en-US"/>
        </w:rPr>
        <w:t xml:space="preserve">DBS checks </w:t>
      </w:r>
      <w:r w:rsidRPr="00E20124">
        <w:rPr>
          <w:rFonts w:cs="Arial"/>
          <w:color w:val="000000"/>
          <w:lang w:eastAsia="en-US"/>
        </w:rPr>
        <w:t>(Types of checks)</w:t>
      </w:r>
    </w:p>
    <w:p w14:paraId="6D1AE466" w14:textId="77777777" w:rsidR="00EB7B55" w:rsidRPr="00E20124" w:rsidRDefault="00EB7B55" w:rsidP="00EB7B55">
      <w:pPr>
        <w:spacing w:after="20"/>
        <w:rPr>
          <w:rFonts w:cs="Arial"/>
          <w:color w:val="000000"/>
          <w:lang w:eastAsia="en-US"/>
        </w:rPr>
      </w:pPr>
      <w:r w:rsidRPr="00E20124">
        <w:rPr>
          <w:rFonts w:cs="Arial"/>
          <w:color w:val="000000"/>
          <w:lang w:eastAsia="en-US"/>
        </w:rPr>
        <w:t>Statements:</w:t>
      </w:r>
    </w:p>
    <w:p w14:paraId="3BB90AFA" w14:textId="70C7F908" w:rsidR="00EB7B55" w:rsidRPr="00E20124" w:rsidRDefault="00EB7B55" w:rsidP="00891284">
      <w:pPr>
        <w:pStyle w:val="ListParagraph"/>
        <w:numPr>
          <w:ilvl w:val="0"/>
          <w:numId w:val="19"/>
        </w:numPr>
        <w:spacing w:after="20"/>
        <w:rPr>
          <w:rFonts w:cs="Arial"/>
          <w:color w:val="000000"/>
          <w:lang w:eastAsia="en-US"/>
        </w:rPr>
      </w:pPr>
      <w:r w:rsidRPr="00E20124">
        <w:rPr>
          <w:rFonts w:cs="Arial"/>
          <w:color w:val="000000"/>
          <w:lang w:eastAsia="en-US"/>
        </w:rPr>
        <w:t xml:space="preserve">making clear which type of DBS check will be undertaken – basic, standard, enhanced or enhanced with barred list check and for whom, and that DBS will be contained as soon as practical after appointment </w:t>
      </w:r>
      <w:r w:rsidRPr="00E20124">
        <w:rPr>
          <w:rFonts w:cs="Arial"/>
          <w:color w:val="FF0000"/>
          <w:lang w:eastAsia="en-US"/>
        </w:rPr>
        <w:t xml:space="preserve">Para </w:t>
      </w:r>
      <w:r w:rsidR="001F5EAF">
        <w:rPr>
          <w:rFonts w:cs="Arial"/>
          <w:color w:val="FF0000"/>
          <w:lang w:eastAsia="en-US"/>
        </w:rPr>
        <w:t>316</w:t>
      </w:r>
      <w:r w:rsidR="002E0C35">
        <w:rPr>
          <w:rFonts w:cs="Arial"/>
          <w:color w:val="FF0000"/>
          <w:lang w:eastAsia="en-US"/>
        </w:rPr>
        <w:t>-317</w:t>
      </w:r>
    </w:p>
    <w:p w14:paraId="44E6DE47" w14:textId="28805140" w:rsidR="00EB7B55" w:rsidRPr="00E20124" w:rsidRDefault="00EB7B55" w:rsidP="00891284">
      <w:pPr>
        <w:pStyle w:val="ListParagraph"/>
        <w:numPr>
          <w:ilvl w:val="0"/>
          <w:numId w:val="19"/>
        </w:numPr>
        <w:spacing w:after="20"/>
        <w:rPr>
          <w:rFonts w:cs="Arial"/>
          <w:color w:val="FF0000"/>
          <w:lang w:eastAsia="en-US"/>
        </w:rPr>
      </w:pPr>
      <w:r w:rsidRPr="00E20124">
        <w:rPr>
          <w:rFonts w:cs="Arial"/>
          <w:lang w:eastAsia="en-US"/>
        </w:rPr>
        <w:t xml:space="preserve">a barred list check must only be undertaken for a person who will engage in regulated activity. </w:t>
      </w:r>
      <w:r w:rsidRPr="00E20124">
        <w:rPr>
          <w:rFonts w:cs="Arial"/>
          <w:color w:val="FF0000"/>
          <w:lang w:eastAsia="en-US"/>
        </w:rPr>
        <w:t xml:space="preserve">Para </w:t>
      </w:r>
      <w:r w:rsidR="002E0C35">
        <w:rPr>
          <w:rFonts w:cs="Arial"/>
          <w:color w:val="FF0000"/>
          <w:lang w:eastAsia="en-US"/>
        </w:rPr>
        <w:t>317-</w:t>
      </w:r>
      <w:r w:rsidR="001F5EAF">
        <w:rPr>
          <w:rFonts w:cs="Arial"/>
          <w:color w:val="FF0000"/>
          <w:lang w:eastAsia="en-US"/>
        </w:rPr>
        <w:t>318</w:t>
      </w:r>
    </w:p>
    <w:p w14:paraId="67EA323E" w14:textId="06A8EB5D" w:rsidR="00EB7B55" w:rsidRPr="00E20124" w:rsidRDefault="00EB7B55" w:rsidP="00891284">
      <w:pPr>
        <w:pStyle w:val="ListParagraph"/>
        <w:numPr>
          <w:ilvl w:val="0"/>
          <w:numId w:val="19"/>
        </w:numPr>
        <w:spacing w:after="20"/>
        <w:rPr>
          <w:rFonts w:cs="Arial"/>
          <w:color w:val="000000"/>
          <w:lang w:eastAsia="en-US"/>
        </w:rPr>
      </w:pPr>
      <w:r w:rsidRPr="00E20124">
        <w:rPr>
          <w:rFonts w:cs="Arial"/>
          <w:lang w:eastAsia="en-US"/>
        </w:rPr>
        <w:t xml:space="preserve">if a person commences work ahead of completion of DBS check: the person will be appropriately supervised; all other checks completed and a barred list undertaken </w:t>
      </w:r>
      <w:r w:rsidRPr="00E20124">
        <w:rPr>
          <w:rFonts w:cs="Arial"/>
          <w:color w:val="FF0000"/>
          <w:lang w:eastAsia="en-US"/>
        </w:rPr>
        <w:t xml:space="preserve">Para </w:t>
      </w:r>
      <w:r w:rsidR="002E0C35">
        <w:rPr>
          <w:rFonts w:cs="Arial"/>
          <w:color w:val="FF0000"/>
          <w:lang w:eastAsia="en-US"/>
        </w:rPr>
        <w:t>319- 324</w:t>
      </w:r>
    </w:p>
    <w:p w14:paraId="1E96564F" w14:textId="277331FB" w:rsidR="00EB7B55" w:rsidRPr="00E20124" w:rsidRDefault="00EB7B55" w:rsidP="00891284">
      <w:pPr>
        <w:pStyle w:val="ListParagraph"/>
        <w:numPr>
          <w:ilvl w:val="0"/>
          <w:numId w:val="19"/>
        </w:numPr>
        <w:spacing w:after="20"/>
        <w:rPr>
          <w:rFonts w:cs="Arial"/>
          <w:color w:val="000000"/>
          <w:lang w:eastAsia="en-US"/>
        </w:rPr>
      </w:pPr>
      <w:r w:rsidRPr="00E20124">
        <w:rPr>
          <w:rFonts w:cs="Arial"/>
          <w:lang w:eastAsia="en-US"/>
        </w:rPr>
        <w:t xml:space="preserve">making clear that the DBS check certificate will be sent to the applicant and that this must be shown to the employer </w:t>
      </w:r>
      <w:r w:rsidRPr="00E20124">
        <w:rPr>
          <w:rFonts w:cs="Arial"/>
          <w:color w:val="FF0000"/>
          <w:lang w:eastAsia="en-US"/>
        </w:rPr>
        <w:t xml:space="preserve">Para </w:t>
      </w:r>
      <w:r w:rsidR="002E0C35">
        <w:rPr>
          <w:rFonts w:cs="Arial"/>
          <w:color w:val="FF0000"/>
          <w:lang w:eastAsia="en-US"/>
        </w:rPr>
        <w:t>320</w:t>
      </w:r>
      <w:r w:rsidRPr="00E20124">
        <w:rPr>
          <w:rFonts w:cs="Arial"/>
          <w:color w:val="FF0000"/>
          <w:lang w:eastAsia="en-US"/>
        </w:rPr>
        <w:br/>
      </w:r>
      <w:r w:rsidRPr="00E20124">
        <w:rPr>
          <w:rFonts w:cs="Arial"/>
          <w:i/>
          <w:iCs/>
          <w:color w:val="2F5496" w:themeColor="accent1" w:themeShade="BF"/>
          <w:lang w:eastAsia="en-US"/>
        </w:rPr>
        <w:t>Advice: statement that failure to do so will be considered a disciplinary matter.</w:t>
      </w:r>
    </w:p>
    <w:p w14:paraId="0879C9C1" w14:textId="729B1D52" w:rsidR="00EB7B55" w:rsidRPr="00E20124" w:rsidRDefault="00EB7B55" w:rsidP="00891284">
      <w:pPr>
        <w:pStyle w:val="ListParagraph"/>
        <w:numPr>
          <w:ilvl w:val="0"/>
          <w:numId w:val="19"/>
        </w:numPr>
        <w:spacing w:after="20"/>
        <w:rPr>
          <w:rFonts w:cs="Arial"/>
          <w:color w:val="000000"/>
          <w:lang w:eastAsia="en-US"/>
        </w:rPr>
      </w:pPr>
      <w:r w:rsidRPr="00E20124">
        <w:rPr>
          <w:rFonts w:cs="Arial"/>
          <w:lang w:eastAsia="en-US"/>
        </w:rPr>
        <w:t xml:space="preserve">that school will assess cases fairly and in line with their policy on recruitment of ex-offenders policy </w:t>
      </w:r>
      <w:r w:rsidRPr="00E20124">
        <w:rPr>
          <w:rFonts w:cs="Arial"/>
          <w:color w:val="FF0000"/>
          <w:lang w:eastAsia="en-US"/>
        </w:rPr>
        <w:t xml:space="preserve">Para </w:t>
      </w:r>
      <w:r w:rsidR="00CB3AFA">
        <w:rPr>
          <w:rFonts w:cs="Arial"/>
          <w:color w:val="FF0000"/>
          <w:lang w:eastAsia="en-US"/>
        </w:rPr>
        <w:t>321</w:t>
      </w:r>
      <w:r w:rsidRPr="00E20124">
        <w:rPr>
          <w:rFonts w:cs="Arial"/>
          <w:color w:val="FF0000"/>
          <w:lang w:eastAsia="en-US"/>
        </w:rPr>
        <w:t xml:space="preserve"> and </w:t>
      </w:r>
      <w:r w:rsidR="00CB3AFA">
        <w:rPr>
          <w:rFonts w:cs="Arial"/>
          <w:color w:val="FF0000"/>
          <w:lang w:eastAsia="en-US"/>
        </w:rPr>
        <w:t>322</w:t>
      </w:r>
    </w:p>
    <w:p w14:paraId="433D954E" w14:textId="77777777" w:rsidR="00EB7B55" w:rsidRDefault="00EB7B55" w:rsidP="00EB7B55">
      <w:pPr>
        <w:spacing w:after="20"/>
        <w:rPr>
          <w:rFonts w:cs="Arial"/>
          <w:b/>
          <w:bCs/>
          <w:color w:val="000000"/>
          <w:lang w:eastAsia="en-US"/>
        </w:rPr>
      </w:pPr>
    </w:p>
    <w:p w14:paraId="2C95A0E9" w14:textId="5C5996B7" w:rsidR="00EB7B55" w:rsidRPr="00E20124" w:rsidRDefault="00EB7B55" w:rsidP="00EB7B55">
      <w:pPr>
        <w:spacing w:after="20"/>
        <w:rPr>
          <w:rFonts w:cs="Arial"/>
          <w:color w:val="000000"/>
          <w:lang w:eastAsia="en-US"/>
        </w:rPr>
      </w:pPr>
      <w:r w:rsidRPr="00E20124">
        <w:rPr>
          <w:rFonts w:cs="Arial"/>
          <w:b/>
          <w:bCs/>
          <w:color w:val="000000"/>
          <w:lang w:eastAsia="en-US"/>
        </w:rPr>
        <w:t>DBS update service</w:t>
      </w:r>
      <w:r w:rsidRPr="00E20124">
        <w:rPr>
          <w:rFonts w:cs="Arial"/>
          <w:color w:val="000000"/>
          <w:lang w:eastAsia="en-US"/>
        </w:rPr>
        <w:t xml:space="preserve"> </w:t>
      </w:r>
      <w:r w:rsidRPr="00E20124">
        <w:rPr>
          <w:rFonts w:cs="Arial"/>
          <w:color w:val="FF0000"/>
          <w:lang w:eastAsia="en-US"/>
        </w:rPr>
        <w:t xml:space="preserve">Para </w:t>
      </w:r>
      <w:r w:rsidR="00CB3AFA">
        <w:rPr>
          <w:rFonts w:cs="Arial"/>
          <w:color w:val="FF0000"/>
          <w:lang w:eastAsia="en-US"/>
        </w:rPr>
        <w:t>326-329</w:t>
      </w:r>
    </w:p>
    <w:p w14:paraId="034AE0BE" w14:textId="77777777" w:rsidR="00EB7B55" w:rsidRPr="00E20124" w:rsidRDefault="00EB7B55" w:rsidP="00EB7B55">
      <w:pPr>
        <w:spacing w:after="20"/>
        <w:rPr>
          <w:rFonts w:cs="Arial"/>
          <w:lang w:eastAsia="en-US"/>
        </w:rPr>
      </w:pPr>
      <w:r w:rsidRPr="00E20124">
        <w:rPr>
          <w:rFonts w:cs="Arial"/>
          <w:lang w:eastAsia="en-US"/>
        </w:rPr>
        <w:t>Policy statement that:</w:t>
      </w:r>
    </w:p>
    <w:p w14:paraId="6A9C812F" w14:textId="171E1430" w:rsidR="00EB7B55" w:rsidRPr="00E20124" w:rsidRDefault="00EB7B55" w:rsidP="00891284">
      <w:pPr>
        <w:pStyle w:val="ListParagraph"/>
        <w:numPr>
          <w:ilvl w:val="0"/>
          <w:numId w:val="19"/>
        </w:numPr>
        <w:spacing w:after="20"/>
        <w:rPr>
          <w:rFonts w:cs="Arial"/>
          <w:lang w:eastAsia="en-US"/>
        </w:rPr>
      </w:pPr>
      <w:r w:rsidRPr="00E20124">
        <w:rPr>
          <w:rFonts w:cs="Arial"/>
          <w:lang w:eastAsia="en-US"/>
        </w:rPr>
        <w:t xml:space="preserve">Individuals can join the DBS Update Service at the point that an application for a new DBS check is made. </w:t>
      </w:r>
      <w:r w:rsidRPr="00E20124">
        <w:rPr>
          <w:rFonts w:cs="Arial"/>
          <w:color w:val="FF0000"/>
          <w:lang w:eastAsia="en-US"/>
        </w:rPr>
        <w:t xml:space="preserve">Para </w:t>
      </w:r>
      <w:r w:rsidR="00EC7B1A">
        <w:rPr>
          <w:rFonts w:cs="Arial"/>
          <w:color w:val="FF0000"/>
          <w:lang w:eastAsia="en-US"/>
        </w:rPr>
        <w:t>326</w:t>
      </w:r>
      <w:r w:rsidRPr="00E20124">
        <w:rPr>
          <w:rFonts w:cs="Arial"/>
          <w:lang w:eastAsia="en-US"/>
        </w:rPr>
        <w:br/>
      </w:r>
      <w:r w:rsidRPr="00E20124">
        <w:rPr>
          <w:rFonts w:cs="Arial"/>
          <w:i/>
          <w:iCs/>
          <w:lang w:eastAsia="en-US"/>
        </w:rPr>
        <w:t xml:space="preserve">Advice in </w:t>
      </w:r>
      <w:r w:rsidRPr="00E20124">
        <w:rPr>
          <w:rFonts w:cs="Arial"/>
          <w:i/>
          <w:iCs/>
          <w:color w:val="FF0000"/>
          <w:lang w:eastAsia="en-US"/>
        </w:rPr>
        <w:t xml:space="preserve">Para </w:t>
      </w:r>
      <w:r w:rsidR="00EC7B1A">
        <w:rPr>
          <w:rFonts w:cs="Arial"/>
          <w:i/>
          <w:iCs/>
          <w:color w:val="FF0000"/>
          <w:lang w:eastAsia="en-US"/>
        </w:rPr>
        <w:t>327</w:t>
      </w:r>
      <w:r w:rsidRPr="00E20124">
        <w:rPr>
          <w:rFonts w:cs="Arial"/>
          <w:i/>
          <w:iCs/>
          <w:color w:val="FF0000"/>
          <w:lang w:eastAsia="en-US"/>
        </w:rPr>
        <w:t xml:space="preserve"> </w:t>
      </w:r>
      <w:r w:rsidRPr="00E20124">
        <w:rPr>
          <w:rFonts w:cs="Arial"/>
          <w:i/>
          <w:iCs/>
          <w:color w:val="2F5496" w:themeColor="accent1" w:themeShade="BF"/>
          <w:lang w:eastAsia="en-US"/>
        </w:rPr>
        <w:t>indicates it is good practice, many schools and colleges require new staff to join the Update Service as part of their employment contract.</w:t>
      </w:r>
    </w:p>
    <w:p w14:paraId="1114CFB5" w14:textId="302260F5" w:rsidR="00EB7B55" w:rsidRPr="00E20124" w:rsidRDefault="00EB7B55" w:rsidP="00891284">
      <w:pPr>
        <w:pStyle w:val="ListParagraph"/>
        <w:numPr>
          <w:ilvl w:val="0"/>
          <w:numId w:val="19"/>
        </w:numPr>
        <w:spacing w:after="20"/>
        <w:rPr>
          <w:rFonts w:cs="Arial"/>
          <w:lang w:eastAsia="en-US"/>
        </w:rPr>
      </w:pPr>
      <w:r w:rsidRPr="00E20124">
        <w:rPr>
          <w:rFonts w:cs="Arial"/>
          <w:lang w:eastAsia="en-US"/>
        </w:rPr>
        <w:t xml:space="preserve">For applicants who subscribe to the Update Service, </w:t>
      </w:r>
      <w:r w:rsidR="00AB5995">
        <w:rPr>
          <w:rFonts w:cs="Arial"/>
          <w:lang w:eastAsia="en-US"/>
        </w:rPr>
        <w:t>the BILC</w:t>
      </w:r>
      <w:r w:rsidRPr="00E20124">
        <w:rPr>
          <w:rFonts w:cs="Arial"/>
          <w:lang w:eastAsia="en-US"/>
        </w:rPr>
        <w:t xml:space="preserve"> will:</w:t>
      </w:r>
    </w:p>
    <w:p w14:paraId="6670FEE2" w14:textId="77777777" w:rsidR="00EB7B55" w:rsidRPr="00E20124" w:rsidRDefault="00EB7B55" w:rsidP="00891284">
      <w:pPr>
        <w:pStyle w:val="ListParagraph"/>
        <w:numPr>
          <w:ilvl w:val="0"/>
          <w:numId w:val="25"/>
        </w:numPr>
        <w:spacing w:after="20"/>
        <w:rPr>
          <w:rFonts w:cs="Arial"/>
        </w:rPr>
      </w:pPr>
      <w:r w:rsidRPr="00E20124">
        <w:rPr>
          <w:rFonts w:cs="Arial"/>
        </w:rPr>
        <w:t>obtain consent from the individual to carry out an online check to view the status of an existing standard or enhanced DBS check</w:t>
      </w:r>
    </w:p>
    <w:p w14:paraId="17EF23C8" w14:textId="77777777" w:rsidR="00EB7B55" w:rsidRPr="00E20124" w:rsidRDefault="00EB7B55" w:rsidP="00891284">
      <w:pPr>
        <w:pStyle w:val="ListParagraph"/>
        <w:numPr>
          <w:ilvl w:val="0"/>
          <w:numId w:val="25"/>
        </w:numPr>
        <w:spacing w:after="20"/>
        <w:rPr>
          <w:rFonts w:cs="Arial"/>
        </w:rPr>
      </w:pPr>
      <w:r w:rsidRPr="00E20124">
        <w:rPr>
          <w:rFonts w:cs="Arial"/>
        </w:rPr>
        <w:t>confirm the DBS certificate matches the individual’s identity</w:t>
      </w:r>
    </w:p>
    <w:p w14:paraId="4C3C76EA" w14:textId="77777777" w:rsidR="00EB7B55" w:rsidRPr="00E20124" w:rsidRDefault="00EB7B55" w:rsidP="00891284">
      <w:pPr>
        <w:pStyle w:val="ListParagraph"/>
        <w:numPr>
          <w:ilvl w:val="0"/>
          <w:numId w:val="25"/>
        </w:numPr>
        <w:spacing w:after="20"/>
        <w:rPr>
          <w:rFonts w:cs="Arial"/>
        </w:rPr>
      </w:pPr>
      <w:r w:rsidRPr="00E20124">
        <w:rPr>
          <w:rFonts w:cs="Arial"/>
        </w:rPr>
        <w:t>examine the original certificate to ensure that it is valid for the children’s workforce</w:t>
      </w:r>
    </w:p>
    <w:p w14:paraId="46AABEE2" w14:textId="354F1A20" w:rsidR="00EB7B55" w:rsidRPr="00E20124" w:rsidRDefault="00EB7B55" w:rsidP="00891284">
      <w:pPr>
        <w:pStyle w:val="ListParagraph"/>
        <w:numPr>
          <w:ilvl w:val="0"/>
          <w:numId w:val="25"/>
        </w:numPr>
        <w:spacing w:after="20"/>
        <w:rPr>
          <w:rFonts w:cs="Arial"/>
        </w:rPr>
      </w:pPr>
      <w:r w:rsidRPr="00E20124">
        <w:rPr>
          <w:rFonts w:cs="Arial"/>
        </w:rPr>
        <w:t xml:space="preserve">ensure that the level of the check is appropriate to the job they are applying for, e.g. enhanced DBS check/enhanced DBS check including with barred list information. </w:t>
      </w:r>
      <w:r w:rsidRPr="00E20124">
        <w:rPr>
          <w:rFonts w:cs="Arial"/>
          <w:color w:val="FF0000"/>
        </w:rPr>
        <w:t xml:space="preserve">Para </w:t>
      </w:r>
      <w:r w:rsidR="00F0316C">
        <w:rPr>
          <w:rFonts w:cs="Arial"/>
          <w:color w:val="FF0000"/>
        </w:rPr>
        <w:t>324</w:t>
      </w:r>
    </w:p>
    <w:p w14:paraId="1F69AFB5" w14:textId="77777777" w:rsidR="00EB7B55" w:rsidRDefault="00EB7B55" w:rsidP="00EB7B55">
      <w:pPr>
        <w:pStyle w:val="Numberedparagraph"/>
        <w:numPr>
          <w:ilvl w:val="0"/>
          <w:numId w:val="0"/>
        </w:numPr>
        <w:spacing w:after="20"/>
        <w:jc w:val="left"/>
        <w:rPr>
          <w:rFonts w:ascii="Arial" w:hAnsi="Arial" w:cs="Arial"/>
          <w:b/>
          <w:sz w:val="20"/>
          <w:szCs w:val="20"/>
        </w:rPr>
      </w:pPr>
    </w:p>
    <w:p w14:paraId="348670CC" w14:textId="2BD2D703" w:rsidR="00EB7B55" w:rsidRPr="00E20124" w:rsidRDefault="00EB7B55" w:rsidP="00EB7B55">
      <w:pPr>
        <w:pStyle w:val="Numberedparagraph"/>
        <w:numPr>
          <w:ilvl w:val="0"/>
          <w:numId w:val="0"/>
        </w:numPr>
        <w:spacing w:after="20"/>
        <w:jc w:val="left"/>
        <w:rPr>
          <w:rFonts w:ascii="Arial" w:hAnsi="Arial" w:cs="Arial"/>
          <w:color w:val="FF0000"/>
          <w:sz w:val="20"/>
          <w:szCs w:val="20"/>
        </w:rPr>
      </w:pPr>
      <w:r w:rsidRPr="00E20124">
        <w:rPr>
          <w:rFonts w:ascii="Arial" w:hAnsi="Arial" w:cs="Arial"/>
          <w:b/>
          <w:sz w:val="20"/>
          <w:szCs w:val="20"/>
        </w:rPr>
        <w:t>Recording information</w:t>
      </w:r>
      <w:r>
        <w:rPr>
          <w:rFonts w:ascii="Arial" w:hAnsi="Arial" w:cs="Arial"/>
          <w:b/>
          <w:sz w:val="20"/>
          <w:szCs w:val="20"/>
        </w:rPr>
        <w:t xml:space="preserve"> </w:t>
      </w:r>
      <w:r w:rsidRPr="00E20124">
        <w:rPr>
          <w:rFonts w:ascii="Arial" w:hAnsi="Arial" w:cs="Arial"/>
          <w:b/>
          <w:sz w:val="20"/>
          <w:szCs w:val="20"/>
        </w:rPr>
        <w:t xml:space="preserve">- the SCR </w:t>
      </w:r>
      <w:r w:rsidRPr="00E20124">
        <w:rPr>
          <w:rFonts w:ascii="Arial" w:hAnsi="Arial" w:cs="Arial"/>
          <w:color w:val="FF0000"/>
          <w:sz w:val="20"/>
          <w:szCs w:val="20"/>
        </w:rPr>
        <w:t>Para</w:t>
      </w:r>
      <w:r w:rsidR="00F0316C">
        <w:rPr>
          <w:rFonts w:ascii="Arial" w:hAnsi="Arial" w:cs="Arial"/>
          <w:color w:val="FF0000"/>
          <w:sz w:val="20"/>
          <w:szCs w:val="20"/>
        </w:rPr>
        <w:t xml:space="preserve"> 345-352</w:t>
      </w:r>
    </w:p>
    <w:p w14:paraId="24A204DF" w14:textId="77777777" w:rsidR="00EB7B55" w:rsidRPr="00E20124" w:rsidRDefault="00EB7B55" w:rsidP="00EB7B55">
      <w:pPr>
        <w:spacing w:after="20"/>
        <w:rPr>
          <w:rFonts w:cs="Arial"/>
          <w:lang w:eastAsia="en-US"/>
        </w:rPr>
      </w:pPr>
      <w:r w:rsidRPr="00E20124">
        <w:rPr>
          <w:rFonts w:cs="Arial"/>
          <w:lang w:eastAsia="en-US"/>
        </w:rPr>
        <w:t>Policy statement of school approach to recording on the SCR:</w:t>
      </w:r>
    </w:p>
    <w:p w14:paraId="76A1B2C7" w14:textId="061FE8C2" w:rsidR="00EB7B55" w:rsidRPr="00E20124" w:rsidRDefault="00EB7B55" w:rsidP="00891284">
      <w:pPr>
        <w:pStyle w:val="ListParagraph"/>
        <w:numPr>
          <w:ilvl w:val="0"/>
          <w:numId w:val="19"/>
        </w:numPr>
        <w:spacing w:after="20"/>
        <w:rPr>
          <w:rFonts w:cs="Arial"/>
          <w:lang w:eastAsia="en-US"/>
        </w:rPr>
      </w:pPr>
      <w:r w:rsidRPr="00E20124">
        <w:rPr>
          <w:rFonts w:cs="Arial"/>
          <w:lang w:eastAsia="en-US"/>
        </w:rPr>
        <w:lastRenderedPageBreak/>
        <w:t xml:space="preserve">must be maintained for all employed staff, agency staff and supply staff (even if work one day) and (independent schools) the proprietor body and (academies &amp; free schools) members of the trustees of the academy trust </w:t>
      </w:r>
      <w:r w:rsidRPr="00E20124">
        <w:rPr>
          <w:rFonts w:cs="Arial"/>
          <w:color w:val="FF0000"/>
          <w:lang w:eastAsia="en-US"/>
        </w:rPr>
        <w:t xml:space="preserve">Para </w:t>
      </w:r>
      <w:r w:rsidR="00F0316C">
        <w:rPr>
          <w:rFonts w:cs="Arial"/>
          <w:color w:val="FF0000"/>
          <w:lang w:eastAsia="en-US"/>
        </w:rPr>
        <w:t>345-347</w:t>
      </w:r>
    </w:p>
    <w:p w14:paraId="34547F58" w14:textId="0A8F3DEF" w:rsidR="00EB7B55" w:rsidRPr="00E20124" w:rsidRDefault="00EB7B55" w:rsidP="00891284">
      <w:pPr>
        <w:pStyle w:val="ListParagraph"/>
        <w:numPr>
          <w:ilvl w:val="0"/>
          <w:numId w:val="19"/>
        </w:numPr>
        <w:spacing w:after="20"/>
        <w:rPr>
          <w:rFonts w:cs="Arial"/>
          <w:lang w:eastAsia="en-US"/>
        </w:rPr>
      </w:pPr>
      <w:r w:rsidRPr="00E20124">
        <w:rPr>
          <w:rFonts w:cs="Arial"/>
          <w:lang w:eastAsia="en-US"/>
        </w:rPr>
        <w:t xml:space="preserve">this will be kept on paper or electronically </w:t>
      </w:r>
      <w:r w:rsidRPr="00E20124">
        <w:rPr>
          <w:rFonts w:cs="Arial"/>
          <w:color w:val="FF0000"/>
          <w:lang w:eastAsia="en-US"/>
        </w:rPr>
        <w:t xml:space="preserve">Para </w:t>
      </w:r>
      <w:r w:rsidR="00F0316C">
        <w:rPr>
          <w:rFonts w:cs="Arial"/>
          <w:color w:val="FF0000"/>
          <w:lang w:eastAsia="en-US"/>
        </w:rPr>
        <w:t>351</w:t>
      </w:r>
    </w:p>
    <w:p w14:paraId="28A620F9" w14:textId="315D3659" w:rsidR="00EB7B55" w:rsidRPr="00E20124" w:rsidRDefault="00EB7B55" w:rsidP="00891284">
      <w:pPr>
        <w:pStyle w:val="ListParagraph"/>
        <w:numPr>
          <w:ilvl w:val="0"/>
          <w:numId w:val="19"/>
        </w:numPr>
        <w:spacing w:after="20"/>
        <w:rPr>
          <w:rFonts w:cs="Arial"/>
          <w:lang w:eastAsia="en-US"/>
        </w:rPr>
      </w:pPr>
      <w:r w:rsidRPr="00E20124">
        <w:rPr>
          <w:rFonts w:cs="Arial"/>
          <w:lang w:eastAsia="en-US"/>
        </w:rPr>
        <w:t xml:space="preserve">what is recorded on SCR and that date on which each check was completed to certificate obtained. </w:t>
      </w:r>
      <w:r w:rsidRPr="00E20124">
        <w:rPr>
          <w:rFonts w:cs="Arial"/>
          <w:color w:val="FF0000"/>
          <w:lang w:eastAsia="en-US"/>
        </w:rPr>
        <w:t xml:space="preserve">Para </w:t>
      </w:r>
      <w:r w:rsidR="00F0316C">
        <w:rPr>
          <w:rFonts w:cs="Arial"/>
          <w:color w:val="FF0000"/>
          <w:lang w:eastAsia="en-US"/>
        </w:rPr>
        <w:t>348</w:t>
      </w:r>
    </w:p>
    <w:p w14:paraId="084BA74F" w14:textId="77777777" w:rsidR="00EB7B55" w:rsidRPr="00E20124" w:rsidRDefault="00EB7B55" w:rsidP="00891284">
      <w:pPr>
        <w:pStyle w:val="ListParagraph"/>
        <w:numPr>
          <w:ilvl w:val="0"/>
          <w:numId w:val="21"/>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barred list check</w:t>
      </w:r>
    </w:p>
    <w:p w14:paraId="595E33AD" w14:textId="77777777" w:rsidR="00EB7B55" w:rsidRPr="00E20124" w:rsidRDefault="00EB7B55" w:rsidP="00891284">
      <w:pPr>
        <w:pStyle w:val="ListParagraph"/>
        <w:numPr>
          <w:ilvl w:val="0"/>
          <w:numId w:val="21"/>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an enhanced DBS check requested/certificate provided</w:t>
      </w:r>
    </w:p>
    <w:p w14:paraId="0DF1539C" w14:textId="77777777" w:rsidR="00EB7B55" w:rsidRPr="00E20124" w:rsidRDefault="00EB7B55" w:rsidP="00891284">
      <w:pPr>
        <w:pStyle w:val="ListParagraph"/>
        <w:numPr>
          <w:ilvl w:val="0"/>
          <w:numId w:val="21"/>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a prohibition from teaching check</w:t>
      </w:r>
    </w:p>
    <w:p w14:paraId="7E214064" w14:textId="77777777" w:rsidR="00EB7B55" w:rsidRPr="00E20124" w:rsidRDefault="00EB7B55" w:rsidP="00891284">
      <w:pPr>
        <w:pStyle w:val="ListParagraph"/>
        <w:numPr>
          <w:ilvl w:val="0"/>
          <w:numId w:val="21"/>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further checks on people who have lived or worked outside the UK </w:t>
      </w:r>
    </w:p>
    <w:p w14:paraId="5CB0296C" w14:textId="77777777" w:rsidR="00EB7B55" w:rsidRPr="00E20124" w:rsidRDefault="00EB7B55" w:rsidP="00891284">
      <w:pPr>
        <w:pStyle w:val="ListParagraph"/>
        <w:numPr>
          <w:ilvl w:val="0"/>
          <w:numId w:val="21"/>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a check of professional qualifications, where required; and</w:t>
      </w:r>
    </w:p>
    <w:p w14:paraId="6D32000E" w14:textId="77777777" w:rsidR="00EB7B55" w:rsidRPr="00E20124" w:rsidRDefault="00EB7B55" w:rsidP="00891284">
      <w:pPr>
        <w:pStyle w:val="ListParagraph"/>
        <w:numPr>
          <w:ilvl w:val="0"/>
          <w:numId w:val="21"/>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a check to establish the person’s right to work in the United Kingdom.</w:t>
      </w:r>
    </w:p>
    <w:p w14:paraId="3239018A" w14:textId="77777777" w:rsidR="00EB7B55" w:rsidRPr="00E20124" w:rsidRDefault="00EB7B55" w:rsidP="00EB7B55">
      <w:pPr>
        <w:autoSpaceDE w:val="0"/>
        <w:autoSpaceDN w:val="0"/>
        <w:adjustRightInd w:val="0"/>
        <w:spacing w:after="20"/>
        <w:ind w:left="360"/>
        <w:rPr>
          <w:rFonts w:eastAsiaTheme="minorHAnsi" w:cs="Arial"/>
          <w:color w:val="000000"/>
          <w:lang w:eastAsia="en-US"/>
        </w:rPr>
      </w:pPr>
      <w:r w:rsidRPr="00E20124">
        <w:rPr>
          <w:rFonts w:eastAsiaTheme="minorHAnsi" w:cs="Arial"/>
          <w:color w:val="000000"/>
          <w:lang w:eastAsia="en-US"/>
        </w:rPr>
        <w:t xml:space="preserve">In addition: </w:t>
      </w:r>
    </w:p>
    <w:p w14:paraId="4FFCC6B3" w14:textId="77777777" w:rsidR="00EB7B55" w:rsidRPr="00E20124" w:rsidRDefault="00EB7B55" w:rsidP="00891284">
      <w:pPr>
        <w:pStyle w:val="ListParagraph"/>
        <w:numPr>
          <w:ilvl w:val="0"/>
          <w:numId w:val="21"/>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colleges </w:t>
      </w:r>
      <w:r w:rsidRPr="00E20124">
        <w:rPr>
          <w:rFonts w:eastAsiaTheme="minorHAnsi" w:cs="Arial"/>
          <w:b/>
          <w:bCs/>
          <w:color w:val="000000"/>
          <w:lang w:eastAsia="en-US"/>
        </w:rPr>
        <w:t xml:space="preserve">must </w:t>
      </w:r>
      <w:r w:rsidRPr="00E20124">
        <w:rPr>
          <w:rFonts w:eastAsiaTheme="minorHAnsi" w:cs="Arial"/>
          <w:color w:val="000000"/>
          <w:lang w:eastAsia="en-US"/>
        </w:rPr>
        <w:t>record whether the person’s position involves ‘relevant activity’, i.e. regularly caring for, training, supervising or being solely in charge of persons aged under 18; and</w:t>
      </w:r>
    </w:p>
    <w:p w14:paraId="2F5FAA61" w14:textId="77777777" w:rsidR="00EB7B55" w:rsidRPr="00785FC6" w:rsidRDefault="00EB7B55" w:rsidP="00891284">
      <w:pPr>
        <w:pStyle w:val="ListParagraph"/>
        <w:numPr>
          <w:ilvl w:val="0"/>
          <w:numId w:val="21"/>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independent schools (including academies &amp; free schools) </w:t>
      </w:r>
      <w:r w:rsidRPr="00E20124">
        <w:rPr>
          <w:rFonts w:eastAsiaTheme="minorHAnsi" w:cs="Arial"/>
          <w:b/>
          <w:bCs/>
          <w:color w:val="000000"/>
          <w:lang w:eastAsia="en-US"/>
        </w:rPr>
        <w:t xml:space="preserve">must </w:t>
      </w:r>
      <w:r w:rsidRPr="00E20124">
        <w:rPr>
          <w:rFonts w:eastAsiaTheme="minorHAnsi" w:cs="Arial"/>
          <w:color w:val="000000"/>
          <w:lang w:eastAsia="en-US"/>
        </w:rPr>
        <w:t xml:space="preserve">record details of the section 128 checks </w:t>
      </w:r>
      <w:r w:rsidRPr="00785FC6">
        <w:rPr>
          <w:rFonts w:eastAsiaTheme="minorHAnsi" w:cs="Arial"/>
          <w:color w:val="000000"/>
          <w:lang w:eastAsia="en-US"/>
        </w:rPr>
        <w:t>undertaken for those in management positions.</w:t>
      </w:r>
    </w:p>
    <w:p w14:paraId="04180D8E" w14:textId="2207702E" w:rsidR="00EB7B55" w:rsidRPr="00785FC6" w:rsidRDefault="00EB7B55" w:rsidP="00891284">
      <w:pPr>
        <w:pStyle w:val="ListParagraph"/>
        <w:numPr>
          <w:ilvl w:val="0"/>
          <w:numId w:val="19"/>
        </w:numPr>
        <w:spacing w:after="20"/>
        <w:rPr>
          <w:rFonts w:cs="Arial"/>
          <w:lang w:eastAsia="en-US"/>
        </w:rPr>
      </w:pPr>
      <w:r w:rsidRPr="00785FC6">
        <w:rPr>
          <w:rFonts w:cs="Arial"/>
          <w:lang w:eastAsia="en-US"/>
        </w:rPr>
        <w:t xml:space="preserve">details of an individual will be removed from the SCR once they no longer work in </w:t>
      </w:r>
      <w:r w:rsidR="00AB5995">
        <w:rPr>
          <w:rFonts w:cs="Arial"/>
          <w:lang w:eastAsia="en-US"/>
        </w:rPr>
        <w:t>the BILC</w:t>
      </w:r>
      <w:r w:rsidRPr="00785FC6">
        <w:rPr>
          <w:rFonts w:cs="Arial"/>
          <w:lang w:eastAsia="en-US"/>
        </w:rPr>
        <w:t xml:space="preserve"> </w:t>
      </w:r>
      <w:r w:rsidRPr="00785FC6">
        <w:rPr>
          <w:rFonts w:cs="Arial"/>
          <w:color w:val="FF0000"/>
          <w:lang w:eastAsia="en-US"/>
        </w:rPr>
        <w:t xml:space="preserve">Para </w:t>
      </w:r>
      <w:r w:rsidR="00F0316C" w:rsidRPr="00785FC6">
        <w:rPr>
          <w:rFonts w:cs="Arial"/>
          <w:color w:val="FF0000"/>
          <w:lang w:eastAsia="en-US"/>
        </w:rPr>
        <w:t>349</w:t>
      </w:r>
    </w:p>
    <w:p w14:paraId="29CCAA8C" w14:textId="1FBD139C" w:rsidR="00EB7B55" w:rsidRPr="00E20124" w:rsidRDefault="00EB7B55" w:rsidP="00891284">
      <w:pPr>
        <w:pStyle w:val="ListParagraph"/>
        <w:numPr>
          <w:ilvl w:val="0"/>
          <w:numId w:val="19"/>
        </w:numPr>
        <w:spacing w:after="20"/>
        <w:rPr>
          <w:rFonts w:cs="Arial"/>
          <w:lang w:eastAsia="en-US"/>
        </w:rPr>
      </w:pPr>
      <w:r w:rsidRPr="00785FC6">
        <w:rPr>
          <w:rFonts w:cs="Arial"/>
          <w:lang w:eastAsia="en-US"/>
        </w:rPr>
        <w:t xml:space="preserve">the written confirmation from the business supplying the member of supply staff that the business has undertaken the relevant checks and obtained the appropriate certificates. </w:t>
      </w:r>
      <w:r w:rsidRPr="00785FC6">
        <w:rPr>
          <w:rFonts w:cs="Arial"/>
          <w:color w:val="EE0000"/>
          <w:lang w:eastAsia="en-US"/>
        </w:rPr>
        <w:t xml:space="preserve">Para 347 </w:t>
      </w:r>
      <w:r w:rsidRPr="00E20124">
        <w:rPr>
          <w:rFonts w:cs="Arial"/>
          <w:color w:val="FF0000"/>
          <w:lang w:eastAsia="en-US"/>
        </w:rPr>
        <w:t xml:space="preserve">(see also para </w:t>
      </w:r>
      <w:r w:rsidR="00B406A3">
        <w:rPr>
          <w:rFonts w:cs="Arial"/>
          <w:color w:val="FF0000"/>
          <w:lang w:eastAsia="en-US"/>
        </w:rPr>
        <w:t>362-365</w:t>
      </w:r>
      <w:r w:rsidRPr="00E20124">
        <w:rPr>
          <w:rFonts w:cs="Arial"/>
          <w:color w:val="FF0000"/>
          <w:lang w:eastAsia="en-US"/>
        </w:rPr>
        <w:t>)</w:t>
      </w:r>
    </w:p>
    <w:p w14:paraId="2BB78BE9" w14:textId="4606D124" w:rsidR="00EB7B55" w:rsidRPr="00E20124" w:rsidRDefault="00EB7B55" w:rsidP="00891284">
      <w:pPr>
        <w:pStyle w:val="ListParagraph"/>
        <w:numPr>
          <w:ilvl w:val="0"/>
          <w:numId w:val="19"/>
        </w:numPr>
        <w:spacing w:after="20"/>
        <w:rPr>
          <w:rFonts w:cs="Arial"/>
          <w:lang w:eastAsia="en-US"/>
        </w:rPr>
      </w:pPr>
      <w:r w:rsidRPr="00E20124">
        <w:rPr>
          <w:rFonts w:cs="Arial"/>
          <w:lang w:eastAsia="en-US"/>
        </w:rPr>
        <w:t xml:space="preserve">details of any non-statutory information held on the SCR, such as staff training, references, checks on volunteers, checks on governors </w:t>
      </w:r>
      <w:r w:rsidRPr="00E20124">
        <w:rPr>
          <w:rFonts w:cs="Arial"/>
          <w:color w:val="FF0000"/>
          <w:lang w:eastAsia="en-US"/>
        </w:rPr>
        <w:t xml:space="preserve">Para </w:t>
      </w:r>
      <w:r w:rsidR="00B406A3">
        <w:rPr>
          <w:rFonts w:cs="Arial"/>
          <w:color w:val="FF0000"/>
          <w:lang w:eastAsia="en-US"/>
        </w:rPr>
        <w:t>350</w:t>
      </w:r>
    </w:p>
    <w:p w14:paraId="3B7F3553" w14:textId="77777777" w:rsidR="00EB7B55" w:rsidRDefault="00EB7B55" w:rsidP="00EB7B55">
      <w:pPr>
        <w:pStyle w:val="Numberedparagraph"/>
        <w:numPr>
          <w:ilvl w:val="0"/>
          <w:numId w:val="0"/>
        </w:numPr>
        <w:spacing w:after="20"/>
        <w:jc w:val="left"/>
        <w:rPr>
          <w:rFonts w:ascii="Arial" w:hAnsi="Arial" w:cs="Arial"/>
          <w:b/>
          <w:sz w:val="20"/>
          <w:szCs w:val="20"/>
        </w:rPr>
      </w:pPr>
    </w:p>
    <w:p w14:paraId="1A2D762A" w14:textId="77777777" w:rsidR="00EB7B55" w:rsidRPr="00E20124" w:rsidRDefault="00EB7B55" w:rsidP="00EB7B55">
      <w:pPr>
        <w:pStyle w:val="Numberedparagraph"/>
        <w:numPr>
          <w:ilvl w:val="0"/>
          <w:numId w:val="0"/>
        </w:numPr>
        <w:spacing w:after="20"/>
        <w:jc w:val="left"/>
        <w:rPr>
          <w:rFonts w:ascii="Arial" w:hAnsi="Arial" w:cs="Arial"/>
          <w:b/>
          <w:sz w:val="20"/>
          <w:szCs w:val="20"/>
        </w:rPr>
      </w:pPr>
      <w:r w:rsidRPr="00E20124">
        <w:rPr>
          <w:rFonts w:ascii="Arial" w:hAnsi="Arial" w:cs="Arial"/>
          <w:b/>
          <w:sz w:val="20"/>
          <w:szCs w:val="20"/>
        </w:rPr>
        <w:t>Multi-academy trusts</w:t>
      </w:r>
    </w:p>
    <w:p w14:paraId="5D1AE7E5" w14:textId="12F43DA9" w:rsidR="00EB7B55" w:rsidRPr="00E20124" w:rsidRDefault="00EB7B55" w:rsidP="00EB7B55">
      <w:pPr>
        <w:pStyle w:val="Default"/>
        <w:spacing w:after="20"/>
        <w:rPr>
          <w:rFonts w:ascii="Arial" w:hAnsi="Arial" w:cs="Arial"/>
          <w:sz w:val="20"/>
        </w:rPr>
      </w:pPr>
      <w:r w:rsidRPr="00E20124">
        <w:rPr>
          <w:rFonts w:ascii="Arial" w:hAnsi="Arial" w:cs="Arial"/>
          <w:sz w:val="20"/>
        </w:rPr>
        <w:t xml:space="preserve">Statement on MAT approach to maintaining SCR for trust and individual schools within trust </w:t>
      </w:r>
      <w:r w:rsidRPr="00E20124">
        <w:rPr>
          <w:rFonts w:ascii="Arial" w:hAnsi="Arial" w:cs="Arial"/>
          <w:color w:val="FF0000"/>
          <w:sz w:val="20"/>
        </w:rPr>
        <w:t xml:space="preserve">Para </w:t>
      </w:r>
      <w:r w:rsidR="00B406A3">
        <w:rPr>
          <w:rFonts w:ascii="Arial" w:hAnsi="Arial" w:cs="Arial"/>
          <w:color w:val="FF0000"/>
          <w:sz w:val="20"/>
        </w:rPr>
        <w:t>352</w:t>
      </w:r>
    </w:p>
    <w:p w14:paraId="6C3F36B2" w14:textId="77777777" w:rsidR="00EB7B55" w:rsidRDefault="00EB7B55" w:rsidP="00EB7B55">
      <w:pPr>
        <w:pStyle w:val="Numberedparagraph"/>
        <w:numPr>
          <w:ilvl w:val="0"/>
          <w:numId w:val="0"/>
        </w:numPr>
        <w:spacing w:after="20"/>
        <w:jc w:val="left"/>
        <w:rPr>
          <w:rFonts w:ascii="Arial" w:hAnsi="Arial" w:cs="Arial"/>
          <w:b/>
          <w:sz w:val="20"/>
          <w:szCs w:val="20"/>
        </w:rPr>
      </w:pPr>
    </w:p>
    <w:p w14:paraId="50224A31" w14:textId="4C0573B3" w:rsidR="00EB7B55" w:rsidRPr="00E20124" w:rsidRDefault="00EB7B55" w:rsidP="00EB7B55">
      <w:pPr>
        <w:pStyle w:val="Numberedparagraph"/>
        <w:numPr>
          <w:ilvl w:val="0"/>
          <w:numId w:val="0"/>
        </w:numPr>
        <w:spacing w:after="20"/>
        <w:jc w:val="left"/>
        <w:rPr>
          <w:rFonts w:ascii="Arial" w:hAnsi="Arial" w:cs="Arial"/>
          <w:b/>
          <w:sz w:val="20"/>
          <w:szCs w:val="20"/>
        </w:rPr>
      </w:pPr>
      <w:r w:rsidRPr="00E20124">
        <w:rPr>
          <w:rFonts w:ascii="Arial" w:hAnsi="Arial" w:cs="Arial"/>
          <w:b/>
          <w:sz w:val="20"/>
          <w:szCs w:val="20"/>
        </w:rPr>
        <w:t>Retention of documents</w:t>
      </w:r>
      <w:r w:rsidRPr="00E20124">
        <w:rPr>
          <w:rFonts w:ascii="Arial" w:hAnsi="Arial" w:cs="Arial"/>
          <w:bCs/>
          <w:color w:val="FF0000"/>
          <w:sz w:val="20"/>
          <w:szCs w:val="20"/>
        </w:rPr>
        <w:t xml:space="preserve"> Para </w:t>
      </w:r>
      <w:r w:rsidR="00B406A3">
        <w:rPr>
          <w:rFonts w:ascii="Arial" w:hAnsi="Arial" w:cs="Arial"/>
          <w:bCs/>
          <w:color w:val="FF0000"/>
          <w:sz w:val="20"/>
          <w:szCs w:val="20"/>
        </w:rPr>
        <w:t>353-355</w:t>
      </w:r>
    </w:p>
    <w:p w14:paraId="4E8519A2" w14:textId="77777777" w:rsidR="00EB7B55" w:rsidRPr="00E20124" w:rsidRDefault="00EB7B55" w:rsidP="00EB7B55">
      <w:pPr>
        <w:pStyle w:val="Numberedparagraph"/>
        <w:numPr>
          <w:ilvl w:val="0"/>
          <w:numId w:val="0"/>
        </w:numPr>
        <w:spacing w:after="20"/>
        <w:jc w:val="left"/>
        <w:rPr>
          <w:rFonts w:ascii="Arial" w:hAnsi="Arial" w:cs="Arial"/>
          <w:bCs/>
          <w:sz w:val="20"/>
          <w:szCs w:val="20"/>
        </w:rPr>
      </w:pPr>
      <w:r w:rsidRPr="00E20124">
        <w:rPr>
          <w:rFonts w:ascii="Arial" w:hAnsi="Arial" w:cs="Arial"/>
          <w:bCs/>
          <w:sz w:val="20"/>
          <w:szCs w:val="20"/>
        </w:rPr>
        <w:t>Statement on school policy for recruitment document retention:</w:t>
      </w:r>
    </w:p>
    <w:p w14:paraId="633541E7" w14:textId="77777777"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copy of DBS certificates and records of criminal information disclosed by the candidate are covered by UK GDPR/DPA 2018 Article 10 – should not be kept for longer than six months after check </w:t>
      </w:r>
    </w:p>
    <w:p w14:paraId="0D2E23E5" w14:textId="77777777"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copy of the other documents used to verify the successful candidate’s identity, right to work and required qualifications should be kept on their personnel file.</w:t>
      </w:r>
    </w:p>
    <w:p w14:paraId="5FD6353D" w14:textId="77777777" w:rsidR="00EB7B55" w:rsidRDefault="00EB7B55" w:rsidP="00EB7B55">
      <w:pPr>
        <w:pStyle w:val="Heading3b"/>
        <w:rPr>
          <w:rFonts w:ascii="Arial" w:hAnsi="Arial" w:cs="Arial"/>
        </w:rPr>
      </w:pPr>
    </w:p>
    <w:p w14:paraId="3E23CE06" w14:textId="2F40B115" w:rsidR="00EB7B55" w:rsidRPr="00E20124" w:rsidRDefault="00EB7B55" w:rsidP="00EB7B55">
      <w:pPr>
        <w:pStyle w:val="Heading3b"/>
        <w:rPr>
          <w:rFonts w:ascii="Arial" w:hAnsi="Arial" w:cs="Arial"/>
        </w:rPr>
      </w:pPr>
      <w:r w:rsidRPr="00E20124">
        <w:rPr>
          <w:rFonts w:ascii="Arial" w:hAnsi="Arial" w:cs="Arial"/>
        </w:rPr>
        <w:t>Section iii Other checks that may be necessary for staff, volunteers and others, including the responsibilities on schools and colleges for children in other settings</w:t>
      </w:r>
    </w:p>
    <w:p w14:paraId="7EA3A11B" w14:textId="77777777" w:rsidR="00EB7B55" w:rsidRDefault="00EB7B55" w:rsidP="00EB7B55">
      <w:pPr>
        <w:autoSpaceDE w:val="0"/>
        <w:autoSpaceDN w:val="0"/>
        <w:adjustRightInd w:val="0"/>
        <w:spacing w:after="20"/>
        <w:rPr>
          <w:rFonts w:eastAsiaTheme="minorHAnsi" w:cs="Arial"/>
          <w:b/>
          <w:bCs/>
          <w:color w:val="000000"/>
          <w:lang w:eastAsia="en-US"/>
        </w:rPr>
      </w:pPr>
    </w:p>
    <w:p w14:paraId="66687C59" w14:textId="77B10276" w:rsidR="00EB7B55" w:rsidRPr="00E20124" w:rsidRDefault="00EB7B55" w:rsidP="00EB7B55">
      <w:pPr>
        <w:autoSpaceDE w:val="0"/>
        <w:autoSpaceDN w:val="0"/>
        <w:adjustRightInd w:val="0"/>
        <w:spacing w:after="20"/>
        <w:rPr>
          <w:rFonts w:eastAsiaTheme="minorHAnsi" w:cs="Arial"/>
          <w:b/>
          <w:bCs/>
          <w:color w:val="000000"/>
          <w:lang w:eastAsia="en-US"/>
        </w:rPr>
      </w:pPr>
      <w:r w:rsidRPr="00E20124">
        <w:rPr>
          <w:rFonts w:eastAsiaTheme="minorHAnsi" w:cs="Arial"/>
          <w:b/>
          <w:bCs/>
          <w:color w:val="000000"/>
          <w:lang w:eastAsia="en-US"/>
        </w:rPr>
        <w:t xml:space="preserve">Individuals who have lived or worked outside the UK </w:t>
      </w:r>
      <w:r w:rsidRPr="00E20124">
        <w:rPr>
          <w:rFonts w:eastAsiaTheme="minorHAnsi" w:cs="Arial"/>
          <w:color w:val="FF0000"/>
          <w:lang w:eastAsia="en-US"/>
        </w:rPr>
        <w:t xml:space="preserve">Para </w:t>
      </w:r>
      <w:r w:rsidR="00B406A3">
        <w:rPr>
          <w:rFonts w:eastAsiaTheme="minorHAnsi" w:cs="Arial"/>
          <w:color w:val="FF0000"/>
          <w:lang w:eastAsia="en-US"/>
        </w:rPr>
        <w:t>357-361</w:t>
      </w:r>
    </w:p>
    <w:p w14:paraId="51773FC4" w14:textId="77777777" w:rsidR="00EB7B55" w:rsidRPr="00E20124" w:rsidRDefault="00EB7B55" w:rsidP="00EB7B55">
      <w:p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This covers all countries including those in the EU/EEA. </w:t>
      </w:r>
    </w:p>
    <w:p w14:paraId="66D62F72" w14:textId="0D44F6F2" w:rsidR="00EB7B55" w:rsidRPr="00E20124" w:rsidRDefault="00EB7B55" w:rsidP="00891284">
      <w:pPr>
        <w:pStyle w:val="ListParagraph"/>
        <w:numPr>
          <w:ilvl w:val="0"/>
          <w:numId w:val="22"/>
        </w:numPr>
        <w:autoSpaceDE w:val="0"/>
        <w:autoSpaceDN w:val="0"/>
        <w:adjustRightInd w:val="0"/>
        <w:spacing w:after="20"/>
        <w:rPr>
          <w:rFonts w:cs="Arial"/>
        </w:rPr>
      </w:pPr>
      <w:r w:rsidRPr="00E20124">
        <w:rPr>
          <w:rFonts w:eastAsiaTheme="minorHAnsi" w:cs="Arial"/>
          <w:color w:val="000000"/>
          <w:lang w:eastAsia="en-US"/>
        </w:rPr>
        <w:t>Statement that details school approach to obtaining this information through overseas records checks and/or</w:t>
      </w:r>
      <w:r w:rsidRPr="00E20124">
        <w:rPr>
          <w:rFonts w:cs="Arial"/>
        </w:rPr>
        <w:t xml:space="preserve"> obtaining a letter (via the applicant) from the professional regulating authority in the country (or countries) in which the applicant has worked </w:t>
      </w:r>
      <w:r w:rsidRPr="00E20124">
        <w:rPr>
          <w:rFonts w:cs="Arial"/>
          <w:color w:val="FF0000"/>
        </w:rPr>
        <w:t xml:space="preserve">Para </w:t>
      </w:r>
      <w:r w:rsidR="00B406A3">
        <w:rPr>
          <w:rFonts w:cs="Arial"/>
          <w:color w:val="FF0000"/>
        </w:rPr>
        <w:t>357</w:t>
      </w:r>
    </w:p>
    <w:p w14:paraId="41E7222C" w14:textId="556BD4E3" w:rsidR="00EB7B55" w:rsidRPr="00E20124" w:rsidRDefault="00EB7B55" w:rsidP="00891284">
      <w:pPr>
        <w:pStyle w:val="ListParagraph"/>
        <w:numPr>
          <w:ilvl w:val="0"/>
          <w:numId w:val="22"/>
        </w:numPr>
        <w:autoSpaceDE w:val="0"/>
        <w:autoSpaceDN w:val="0"/>
        <w:adjustRightInd w:val="0"/>
        <w:spacing w:after="20"/>
        <w:rPr>
          <w:rFonts w:cs="Arial"/>
        </w:rPr>
      </w:pPr>
      <w:r w:rsidRPr="00E20124">
        <w:rPr>
          <w:rFonts w:cs="Arial"/>
        </w:rPr>
        <w:t xml:space="preserve">If the information is not available school will undertake a risk assessment that supports decision making based on available information </w:t>
      </w:r>
      <w:r w:rsidRPr="00E20124">
        <w:rPr>
          <w:rFonts w:cs="Arial"/>
          <w:color w:val="FF0000"/>
        </w:rPr>
        <w:t xml:space="preserve">Para </w:t>
      </w:r>
      <w:r w:rsidR="00B406A3">
        <w:rPr>
          <w:rFonts w:cs="Arial"/>
          <w:color w:val="FF0000"/>
        </w:rPr>
        <w:t>358-360</w:t>
      </w:r>
    </w:p>
    <w:p w14:paraId="5B16D231" w14:textId="5623C1FB" w:rsidR="00EB7B55" w:rsidRPr="00E20124" w:rsidRDefault="00EB7B55" w:rsidP="00891284">
      <w:pPr>
        <w:pStyle w:val="ListParagraph"/>
        <w:numPr>
          <w:ilvl w:val="0"/>
          <w:numId w:val="22"/>
        </w:numPr>
        <w:autoSpaceDE w:val="0"/>
        <w:autoSpaceDN w:val="0"/>
        <w:adjustRightInd w:val="0"/>
        <w:spacing w:after="20"/>
        <w:rPr>
          <w:rFonts w:cs="Arial"/>
        </w:rPr>
      </w:pPr>
      <w:r w:rsidRPr="00E20124">
        <w:rPr>
          <w:rFonts w:cs="Arial"/>
        </w:rPr>
        <w:t xml:space="preserve">Statement about applying for QTS </w:t>
      </w:r>
      <w:r w:rsidRPr="00E20124">
        <w:rPr>
          <w:rFonts w:cs="Arial"/>
          <w:color w:val="FF0000"/>
        </w:rPr>
        <w:t xml:space="preserve">Para </w:t>
      </w:r>
      <w:r w:rsidR="00B406A3">
        <w:rPr>
          <w:rFonts w:cs="Arial"/>
          <w:color w:val="FF0000"/>
        </w:rPr>
        <w:t>361</w:t>
      </w:r>
    </w:p>
    <w:p w14:paraId="158A8456" w14:textId="77777777" w:rsidR="00EB7B55" w:rsidRPr="00E20124" w:rsidRDefault="00EB7B55" w:rsidP="00EB7B55">
      <w:pPr>
        <w:autoSpaceDE w:val="0"/>
        <w:autoSpaceDN w:val="0"/>
        <w:adjustRightInd w:val="0"/>
        <w:spacing w:after="20"/>
        <w:rPr>
          <w:rFonts w:cs="Arial"/>
          <w:i/>
          <w:iCs/>
        </w:rPr>
      </w:pPr>
      <w:r w:rsidRPr="00E20124">
        <w:rPr>
          <w:rFonts w:cs="Arial"/>
          <w:i/>
          <w:iCs/>
          <w:color w:val="2F5496" w:themeColor="accent1" w:themeShade="BF"/>
        </w:rPr>
        <w:t>Advice: always make a record of the decision in the staff file – the should be done all candidates so there is clear rationale of the decision made, even if checks are not made.</w:t>
      </w:r>
    </w:p>
    <w:p w14:paraId="7E03853F" w14:textId="77777777" w:rsidR="00EB7B55" w:rsidRDefault="00EB7B55" w:rsidP="00EB7B55">
      <w:pPr>
        <w:spacing w:after="20"/>
        <w:rPr>
          <w:rFonts w:cs="Arial"/>
          <w:b/>
          <w:bCs/>
        </w:rPr>
      </w:pPr>
    </w:p>
    <w:p w14:paraId="681BAFF4" w14:textId="2FA93259" w:rsidR="00EB7B55" w:rsidRPr="00E20124" w:rsidRDefault="00EB7B55" w:rsidP="00EB7B55">
      <w:pPr>
        <w:spacing w:after="20"/>
        <w:rPr>
          <w:rFonts w:cs="Arial"/>
          <w:b/>
          <w:bCs/>
        </w:rPr>
      </w:pPr>
      <w:r w:rsidRPr="00E20124">
        <w:rPr>
          <w:rFonts w:cs="Arial"/>
          <w:b/>
          <w:bCs/>
        </w:rPr>
        <w:t>Agency and third party staff (supply staff)</w:t>
      </w:r>
      <w:r w:rsidRPr="00E20124">
        <w:rPr>
          <w:rFonts w:eastAsiaTheme="minorHAnsi" w:cs="Arial"/>
          <w:color w:val="FF0000"/>
          <w:lang w:eastAsia="en-US"/>
        </w:rPr>
        <w:t xml:space="preserve"> Para </w:t>
      </w:r>
      <w:r w:rsidR="0036350C">
        <w:rPr>
          <w:rFonts w:eastAsiaTheme="minorHAnsi" w:cs="Arial"/>
          <w:color w:val="FF0000"/>
          <w:lang w:eastAsia="en-US"/>
        </w:rPr>
        <w:t>362-365</w:t>
      </w:r>
    </w:p>
    <w:p w14:paraId="093A1D67" w14:textId="77777777" w:rsidR="00EB7B55" w:rsidRPr="00E20124" w:rsidRDefault="00EB7B55" w:rsidP="00EB7B55">
      <w:p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Statement school will:</w:t>
      </w:r>
    </w:p>
    <w:p w14:paraId="1586B244" w14:textId="2B40A494"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obtain written notification from any agency, or third party organisation, that they have carried out the checks on an individual who will be working at </w:t>
      </w:r>
      <w:r w:rsidR="00AB5995">
        <w:rPr>
          <w:rFonts w:eastAsiaTheme="minorHAnsi" w:cs="Arial"/>
          <w:color w:val="000000"/>
          <w:lang w:eastAsia="en-US"/>
        </w:rPr>
        <w:t>the BILC</w:t>
      </w:r>
      <w:r w:rsidRPr="00E20124">
        <w:rPr>
          <w:rFonts w:eastAsiaTheme="minorHAnsi" w:cs="Arial"/>
          <w:color w:val="000000"/>
          <w:lang w:eastAsia="en-US"/>
        </w:rPr>
        <w:t xml:space="preserve"> that </w:t>
      </w:r>
      <w:r w:rsidR="00AB5995">
        <w:rPr>
          <w:rFonts w:eastAsiaTheme="minorHAnsi" w:cs="Arial"/>
          <w:color w:val="000000"/>
          <w:lang w:eastAsia="en-US"/>
        </w:rPr>
        <w:t>the BILC</w:t>
      </w:r>
      <w:r w:rsidRPr="00E20124">
        <w:rPr>
          <w:rFonts w:eastAsiaTheme="minorHAnsi" w:cs="Arial"/>
          <w:color w:val="000000"/>
          <w:lang w:eastAsia="en-US"/>
        </w:rPr>
        <w:t xml:space="preserve"> would otherwise perform </w:t>
      </w:r>
      <w:r w:rsidRPr="00E20124">
        <w:rPr>
          <w:rFonts w:eastAsiaTheme="minorHAnsi" w:cs="Arial"/>
          <w:color w:val="FF0000"/>
          <w:lang w:eastAsia="en-US"/>
        </w:rPr>
        <w:t xml:space="preserve">Para </w:t>
      </w:r>
      <w:r w:rsidR="0036350C">
        <w:rPr>
          <w:rFonts w:eastAsiaTheme="minorHAnsi" w:cs="Arial"/>
          <w:color w:val="FF0000"/>
          <w:lang w:eastAsia="en-US"/>
        </w:rPr>
        <w:t>362</w:t>
      </w:r>
    </w:p>
    <w:p w14:paraId="6B7196DE" w14:textId="4120881E"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obtain written confirmation of the enhanced DBS check </w:t>
      </w:r>
      <w:r w:rsidRPr="00E20124">
        <w:rPr>
          <w:rFonts w:eastAsiaTheme="minorHAnsi" w:cs="Arial"/>
          <w:color w:val="FF0000"/>
          <w:lang w:eastAsia="en-US"/>
        </w:rPr>
        <w:t xml:space="preserve">Para </w:t>
      </w:r>
      <w:r w:rsidR="0036350C">
        <w:rPr>
          <w:rFonts w:eastAsiaTheme="minorHAnsi" w:cs="Arial"/>
          <w:color w:val="FF0000"/>
          <w:lang w:eastAsia="en-US"/>
        </w:rPr>
        <w:t>363-364</w:t>
      </w:r>
    </w:p>
    <w:p w14:paraId="7FB5BD61" w14:textId="29137C5D"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check that the person presenting themselves for work is the same person on whom the checks have been made. </w:t>
      </w:r>
      <w:r w:rsidRPr="00E20124">
        <w:rPr>
          <w:rFonts w:eastAsiaTheme="minorHAnsi" w:cs="Arial"/>
          <w:color w:val="FF0000"/>
          <w:lang w:eastAsia="en-US"/>
        </w:rPr>
        <w:t xml:space="preserve">Para </w:t>
      </w:r>
      <w:r w:rsidR="0036350C">
        <w:rPr>
          <w:rFonts w:eastAsiaTheme="minorHAnsi" w:cs="Arial"/>
          <w:color w:val="FF0000"/>
          <w:lang w:eastAsia="en-US"/>
        </w:rPr>
        <w:t>365</w:t>
      </w:r>
    </w:p>
    <w:p w14:paraId="7A2F2074" w14:textId="77777777" w:rsidR="00EB7B55" w:rsidRDefault="00EB7B55" w:rsidP="00EB7B55">
      <w:pPr>
        <w:spacing w:after="20"/>
        <w:rPr>
          <w:rFonts w:cs="Arial"/>
          <w:b/>
          <w:bCs/>
        </w:rPr>
      </w:pPr>
    </w:p>
    <w:p w14:paraId="7CFD09D5" w14:textId="1F2B36E6" w:rsidR="00EB7B55" w:rsidRPr="00E20124" w:rsidRDefault="00EB7B55" w:rsidP="00EB7B55">
      <w:pPr>
        <w:spacing w:after="20"/>
        <w:rPr>
          <w:rFonts w:eastAsiaTheme="minorHAnsi" w:cs="Arial"/>
          <w:color w:val="FF0000"/>
          <w:lang w:eastAsia="en-US"/>
        </w:rPr>
      </w:pPr>
      <w:r w:rsidRPr="00E20124">
        <w:rPr>
          <w:rFonts w:cs="Arial"/>
          <w:b/>
          <w:bCs/>
        </w:rPr>
        <w:t xml:space="preserve">Contractors </w:t>
      </w:r>
      <w:r w:rsidRPr="00E20124">
        <w:rPr>
          <w:rFonts w:eastAsiaTheme="minorHAnsi" w:cs="Arial"/>
          <w:color w:val="FF0000"/>
          <w:lang w:eastAsia="en-US"/>
        </w:rPr>
        <w:t xml:space="preserve">Para </w:t>
      </w:r>
      <w:r w:rsidR="0036350C">
        <w:rPr>
          <w:rFonts w:eastAsiaTheme="minorHAnsi" w:cs="Arial"/>
          <w:color w:val="FF0000"/>
          <w:lang w:eastAsia="en-US"/>
        </w:rPr>
        <w:t>366-371</w:t>
      </w:r>
    </w:p>
    <w:p w14:paraId="126F2EC9" w14:textId="77777777" w:rsidR="00EB7B55" w:rsidRPr="00E20124" w:rsidRDefault="00EB7B55" w:rsidP="00EB7B55">
      <w:pPr>
        <w:spacing w:after="20"/>
        <w:rPr>
          <w:rFonts w:eastAsiaTheme="minorHAnsi" w:cs="Arial"/>
          <w:lang w:eastAsia="en-US"/>
        </w:rPr>
      </w:pPr>
      <w:r w:rsidRPr="00E20124">
        <w:rPr>
          <w:rFonts w:eastAsiaTheme="minorHAnsi" w:cs="Arial"/>
          <w:lang w:eastAsia="en-US"/>
        </w:rPr>
        <w:lastRenderedPageBreak/>
        <w:t>Statement school will:</w:t>
      </w:r>
    </w:p>
    <w:p w14:paraId="4E6298FB" w14:textId="45BDD43B"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agree safeguarding requirements in the contract between the organisation </w:t>
      </w:r>
      <w:r w:rsidRPr="00E20124">
        <w:rPr>
          <w:rFonts w:eastAsiaTheme="minorHAnsi" w:cs="Arial"/>
          <w:color w:val="FF0000"/>
          <w:lang w:eastAsia="en-US"/>
        </w:rPr>
        <w:t xml:space="preserve">Para </w:t>
      </w:r>
      <w:r w:rsidR="0036350C">
        <w:rPr>
          <w:rFonts w:eastAsiaTheme="minorHAnsi" w:cs="Arial"/>
          <w:color w:val="FF0000"/>
          <w:lang w:eastAsia="en-US"/>
        </w:rPr>
        <w:t>366</w:t>
      </w:r>
    </w:p>
    <w:p w14:paraId="3793A55C" w14:textId="2FBA54A9"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any contractor, or any employee of the contractor, who is to work at </w:t>
      </w:r>
      <w:r w:rsidR="00AB5995">
        <w:rPr>
          <w:rFonts w:eastAsiaTheme="minorHAnsi" w:cs="Arial"/>
          <w:color w:val="000000"/>
          <w:lang w:eastAsia="en-US"/>
        </w:rPr>
        <w:t>the BILC</w:t>
      </w:r>
      <w:r w:rsidRPr="00E20124">
        <w:rPr>
          <w:rFonts w:eastAsiaTheme="minorHAnsi" w:cs="Arial"/>
          <w:color w:val="000000"/>
          <w:lang w:eastAsia="en-US"/>
        </w:rPr>
        <w:t xml:space="preserve"> or college, has been subject to the appropriate level of DBS check </w:t>
      </w:r>
      <w:r w:rsidRPr="00E20124">
        <w:rPr>
          <w:rFonts w:eastAsiaTheme="minorHAnsi" w:cs="Arial"/>
          <w:color w:val="FF0000"/>
          <w:lang w:eastAsia="en-US"/>
        </w:rPr>
        <w:t xml:space="preserve">Para </w:t>
      </w:r>
      <w:r w:rsidR="0036350C">
        <w:rPr>
          <w:rFonts w:eastAsiaTheme="minorHAnsi" w:cs="Arial"/>
          <w:color w:val="FF0000"/>
          <w:lang w:eastAsia="en-US"/>
        </w:rPr>
        <w:t>367</w:t>
      </w:r>
    </w:p>
    <w:p w14:paraId="363B7B89" w14:textId="58272F64"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contractors engaging in regulated activity relating to children will require an enhanced DBS check (including children’s barred list information) </w:t>
      </w:r>
      <w:r w:rsidRPr="00E20124">
        <w:rPr>
          <w:rFonts w:eastAsiaTheme="minorHAnsi" w:cs="Arial"/>
          <w:color w:val="FF0000"/>
          <w:lang w:eastAsia="en-US"/>
        </w:rPr>
        <w:t xml:space="preserve">Para </w:t>
      </w:r>
      <w:r w:rsidR="0036350C">
        <w:rPr>
          <w:rFonts w:eastAsiaTheme="minorHAnsi" w:cs="Arial"/>
          <w:color w:val="FF0000"/>
          <w:lang w:eastAsia="en-US"/>
        </w:rPr>
        <w:t>368</w:t>
      </w:r>
    </w:p>
    <w:p w14:paraId="22FF0AB1" w14:textId="7080EA27" w:rsidR="00EB7B55" w:rsidRPr="00E20124" w:rsidRDefault="009C5B0C" w:rsidP="00891284">
      <w:pPr>
        <w:pStyle w:val="ListParagraph"/>
        <w:numPr>
          <w:ilvl w:val="0"/>
          <w:numId w:val="20"/>
        </w:numPr>
        <w:autoSpaceDE w:val="0"/>
        <w:autoSpaceDN w:val="0"/>
        <w:adjustRightInd w:val="0"/>
        <w:spacing w:after="20"/>
        <w:rPr>
          <w:rFonts w:eastAsiaTheme="minorHAnsi" w:cs="Arial"/>
          <w:color w:val="000000"/>
          <w:lang w:eastAsia="en-US"/>
        </w:rPr>
      </w:pPr>
      <w:r>
        <w:rPr>
          <w:rFonts w:eastAsiaTheme="minorHAnsi" w:cs="Arial"/>
          <w:color w:val="000000"/>
          <w:lang w:eastAsia="en-US"/>
        </w:rPr>
        <w:t>s</w:t>
      </w:r>
      <w:r w:rsidR="00EB7B55" w:rsidRPr="00E20124">
        <w:rPr>
          <w:rFonts w:eastAsiaTheme="minorHAnsi" w:cs="Arial"/>
          <w:color w:val="000000"/>
          <w:lang w:eastAsia="en-US"/>
        </w:rPr>
        <w:t xml:space="preserve">chools and colleges are responsible for determining the appropriate level of supervision </w:t>
      </w:r>
      <w:r w:rsidR="00EB7B55" w:rsidRPr="00E20124">
        <w:rPr>
          <w:rFonts w:eastAsiaTheme="minorHAnsi" w:cs="Arial"/>
          <w:color w:val="FF0000"/>
          <w:lang w:eastAsia="en-US"/>
        </w:rPr>
        <w:t xml:space="preserve">Para </w:t>
      </w:r>
      <w:r w:rsidR="0036350C">
        <w:rPr>
          <w:rFonts w:eastAsiaTheme="minorHAnsi" w:cs="Arial"/>
          <w:color w:val="FF0000"/>
          <w:lang w:eastAsia="en-US"/>
        </w:rPr>
        <w:t>369</w:t>
      </w:r>
    </w:p>
    <w:p w14:paraId="2D49EC90" w14:textId="2CFA49BF"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contractors who are not engaging in regulated activity relating to children, but whose work provides them with an opportunity for regular contact with children, an enhanced DBS check (not including children’s barred list information) will be required</w:t>
      </w:r>
      <w:r w:rsidRPr="00E20124">
        <w:rPr>
          <w:rFonts w:eastAsiaTheme="minorHAnsi" w:cs="Arial"/>
          <w:color w:val="FF0000"/>
          <w:lang w:eastAsia="en-US"/>
        </w:rPr>
        <w:t xml:space="preserve"> Para </w:t>
      </w:r>
      <w:r w:rsidR="009C5B0C">
        <w:rPr>
          <w:rFonts w:eastAsiaTheme="minorHAnsi" w:cs="Arial"/>
          <w:color w:val="FF0000"/>
          <w:lang w:eastAsia="en-US"/>
        </w:rPr>
        <w:t>368-369</w:t>
      </w:r>
    </w:p>
    <w:p w14:paraId="08051600" w14:textId="575CA331"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individuals who are self-employed, </w:t>
      </w:r>
      <w:r w:rsidR="00AB5995">
        <w:rPr>
          <w:rFonts w:eastAsiaTheme="minorHAnsi" w:cs="Arial"/>
          <w:color w:val="000000"/>
          <w:lang w:eastAsia="en-US"/>
        </w:rPr>
        <w:t>the BILC</w:t>
      </w:r>
      <w:r w:rsidRPr="00E20124">
        <w:rPr>
          <w:rFonts w:eastAsiaTheme="minorHAnsi" w:cs="Arial"/>
          <w:color w:val="000000"/>
          <w:lang w:eastAsia="en-US"/>
        </w:rPr>
        <w:t xml:space="preserve"> will consider obtaining the DBS check (as self-employed people are not able to make an application directly to the DBS on their own account) </w:t>
      </w:r>
      <w:r w:rsidRPr="00E20124">
        <w:rPr>
          <w:rFonts w:eastAsiaTheme="minorHAnsi" w:cs="Arial"/>
          <w:color w:val="FF0000"/>
          <w:lang w:eastAsia="en-US"/>
        </w:rPr>
        <w:t xml:space="preserve">Para </w:t>
      </w:r>
      <w:r w:rsidR="009C5B0C">
        <w:rPr>
          <w:rFonts w:eastAsiaTheme="minorHAnsi" w:cs="Arial"/>
          <w:color w:val="FF0000"/>
          <w:lang w:eastAsia="en-US"/>
        </w:rPr>
        <w:t>370</w:t>
      </w:r>
    </w:p>
    <w:p w14:paraId="4629AEA1" w14:textId="0D21473B" w:rsidR="00EB7B55" w:rsidRPr="00A27678" w:rsidRDefault="00EB7B55" w:rsidP="00891284">
      <w:pPr>
        <w:pStyle w:val="ListParagraph"/>
        <w:numPr>
          <w:ilvl w:val="0"/>
          <w:numId w:val="20"/>
        </w:numPr>
        <w:autoSpaceDE w:val="0"/>
        <w:autoSpaceDN w:val="0"/>
        <w:adjustRightInd w:val="0"/>
        <w:spacing w:after="20"/>
        <w:rPr>
          <w:rFonts w:cs="Arial"/>
          <w:b/>
          <w:bCs/>
          <w:color w:val="000000"/>
          <w:lang w:eastAsia="en-US"/>
        </w:rPr>
      </w:pPr>
      <w:r w:rsidRPr="00E20124">
        <w:rPr>
          <w:rFonts w:eastAsiaTheme="minorHAnsi" w:cs="Arial"/>
          <w:color w:val="000000"/>
          <w:lang w:eastAsia="en-US"/>
        </w:rPr>
        <w:t xml:space="preserve">always check the identity of contractors on arrival at </w:t>
      </w:r>
      <w:r w:rsidR="00AB5995">
        <w:rPr>
          <w:rFonts w:eastAsiaTheme="minorHAnsi" w:cs="Arial"/>
          <w:color w:val="000000"/>
          <w:lang w:eastAsia="en-US"/>
        </w:rPr>
        <w:t>the BILC</w:t>
      </w:r>
      <w:r w:rsidRPr="00E20124">
        <w:rPr>
          <w:rFonts w:eastAsiaTheme="minorHAnsi" w:cs="Arial"/>
          <w:color w:val="000000"/>
          <w:lang w:eastAsia="en-US"/>
        </w:rPr>
        <w:t xml:space="preserve"> or college</w:t>
      </w:r>
      <w:r w:rsidRPr="00E20124">
        <w:rPr>
          <w:rFonts w:cs="Arial"/>
        </w:rPr>
        <w:t xml:space="preserve">. </w:t>
      </w:r>
      <w:r w:rsidRPr="00E20124">
        <w:rPr>
          <w:rFonts w:eastAsiaTheme="minorHAnsi" w:cs="Arial"/>
          <w:color w:val="FF0000"/>
          <w:lang w:eastAsia="en-US"/>
        </w:rPr>
        <w:t xml:space="preserve">Para </w:t>
      </w:r>
      <w:r w:rsidR="009C5B0C">
        <w:rPr>
          <w:rFonts w:eastAsiaTheme="minorHAnsi" w:cs="Arial"/>
          <w:color w:val="FF0000"/>
          <w:lang w:eastAsia="en-US"/>
        </w:rPr>
        <w:t>371</w:t>
      </w:r>
    </w:p>
    <w:p w14:paraId="4A78EF2D" w14:textId="77777777" w:rsidR="00A27678" w:rsidRDefault="00A27678" w:rsidP="00A27678">
      <w:pPr>
        <w:autoSpaceDE w:val="0"/>
        <w:autoSpaceDN w:val="0"/>
        <w:adjustRightInd w:val="0"/>
        <w:spacing w:after="20"/>
        <w:rPr>
          <w:rFonts w:cs="Arial"/>
          <w:b/>
          <w:bCs/>
          <w:color w:val="000000"/>
          <w:lang w:eastAsia="en-US"/>
        </w:rPr>
      </w:pPr>
    </w:p>
    <w:p w14:paraId="67FB269A" w14:textId="77777777" w:rsidR="00A27678" w:rsidRPr="00A27678" w:rsidRDefault="00A27678" w:rsidP="00A27678">
      <w:pPr>
        <w:autoSpaceDE w:val="0"/>
        <w:autoSpaceDN w:val="0"/>
        <w:adjustRightInd w:val="0"/>
        <w:spacing w:after="20"/>
        <w:rPr>
          <w:rFonts w:cs="Arial"/>
          <w:b/>
          <w:bCs/>
          <w:color w:val="000000"/>
          <w:lang w:eastAsia="en-US"/>
        </w:rPr>
      </w:pPr>
    </w:p>
    <w:p w14:paraId="481D2BE8" w14:textId="77777777" w:rsidR="00EB7B55" w:rsidRDefault="00EB7B55" w:rsidP="00EB7B55">
      <w:pPr>
        <w:spacing w:after="20"/>
        <w:rPr>
          <w:rFonts w:cs="Arial"/>
          <w:b/>
          <w:bCs/>
        </w:rPr>
      </w:pPr>
    </w:p>
    <w:p w14:paraId="222A3FD2" w14:textId="7BC8757A" w:rsidR="00EB7B55" w:rsidRPr="00E20124" w:rsidRDefault="00EB7B55" w:rsidP="00EB7B55">
      <w:pPr>
        <w:spacing w:after="20"/>
        <w:rPr>
          <w:rFonts w:cs="Arial"/>
          <w:b/>
          <w:bCs/>
        </w:rPr>
      </w:pPr>
      <w:r w:rsidRPr="00E20124">
        <w:rPr>
          <w:rFonts w:cs="Arial"/>
          <w:b/>
          <w:bCs/>
        </w:rPr>
        <w:t xml:space="preserve">Trainee/student teachers </w:t>
      </w:r>
      <w:r w:rsidRPr="00E20124">
        <w:rPr>
          <w:rFonts w:eastAsiaTheme="minorHAnsi" w:cs="Arial"/>
          <w:color w:val="FF0000"/>
          <w:lang w:eastAsia="en-US"/>
        </w:rPr>
        <w:t xml:space="preserve"> Para 3</w:t>
      </w:r>
      <w:r w:rsidR="009C5B0C">
        <w:rPr>
          <w:rFonts w:eastAsiaTheme="minorHAnsi" w:cs="Arial"/>
          <w:color w:val="FF0000"/>
          <w:lang w:eastAsia="en-US"/>
        </w:rPr>
        <w:t>72-374</w:t>
      </w:r>
    </w:p>
    <w:p w14:paraId="49DF1B47" w14:textId="0060826C"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for initial teacher trainees who are salaried by </w:t>
      </w:r>
      <w:r w:rsidR="00AB5995">
        <w:rPr>
          <w:rFonts w:eastAsiaTheme="minorHAnsi" w:cs="Arial"/>
          <w:color w:val="000000"/>
          <w:lang w:eastAsia="en-US"/>
        </w:rPr>
        <w:t>the BILC</w:t>
      </w:r>
      <w:r w:rsidRPr="00E20124">
        <w:rPr>
          <w:rFonts w:eastAsiaTheme="minorHAnsi" w:cs="Arial"/>
          <w:color w:val="000000"/>
          <w:lang w:eastAsia="en-US"/>
        </w:rPr>
        <w:t xml:space="preserve"> all necessary checks are carried out if trainees are engaging in regulated activity </w:t>
      </w:r>
      <w:r w:rsidRPr="00E20124">
        <w:rPr>
          <w:rFonts w:eastAsiaTheme="minorHAnsi" w:cs="Arial"/>
          <w:color w:val="FF0000"/>
          <w:lang w:eastAsia="en-US"/>
        </w:rPr>
        <w:t>Para 3</w:t>
      </w:r>
      <w:r w:rsidR="009C5B0C">
        <w:rPr>
          <w:rFonts w:eastAsiaTheme="minorHAnsi" w:cs="Arial"/>
          <w:color w:val="FF0000"/>
          <w:lang w:eastAsia="en-US"/>
        </w:rPr>
        <w:t>72</w:t>
      </w:r>
    </w:p>
    <w:p w14:paraId="0F265148" w14:textId="45E71B54"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for fee-funded trainee teachers the initial teacher training provider has the responsibility to carry out the necessary checks and provider written confirmation to </w:t>
      </w:r>
      <w:r w:rsidR="00AB5995">
        <w:rPr>
          <w:rFonts w:eastAsiaTheme="minorHAnsi" w:cs="Arial"/>
          <w:color w:val="000000"/>
          <w:lang w:eastAsia="en-US"/>
        </w:rPr>
        <w:t>the BILC</w:t>
      </w:r>
      <w:r w:rsidRPr="00E20124">
        <w:rPr>
          <w:rFonts w:eastAsiaTheme="minorHAnsi" w:cs="Arial"/>
          <w:color w:val="000000"/>
          <w:lang w:eastAsia="en-US"/>
        </w:rPr>
        <w:t xml:space="preserve"> that all pre-appointment checks have been carried out and the trainee has been judged by the provider to be suitable to work with children. </w:t>
      </w:r>
      <w:r w:rsidRPr="00E20124">
        <w:rPr>
          <w:rFonts w:eastAsiaTheme="minorHAnsi" w:cs="Arial"/>
          <w:color w:val="FF0000"/>
          <w:lang w:eastAsia="en-US"/>
        </w:rPr>
        <w:t>Para 3</w:t>
      </w:r>
      <w:r w:rsidR="009C5B0C">
        <w:rPr>
          <w:rFonts w:eastAsiaTheme="minorHAnsi" w:cs="Arial"/>
          <w:color w:val="FF0000"/>
          <w:lang w:eastAsia="en-US"/>
        </w:rPr>
        <w:t>73</w:t>
      </w:r>
    </w:p>
    <w:p w14:paraId="4C08EC81" w14:textId="185EF569"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statement about recording fee-funded trainees on SCR</w:t>
      </w:r>
      <w:r w:rsidRPr="00E20124">
        <w:rPr>
          <w:rFonts w:eastAsiaTheme="minorHAnsi" w:cs="Arial"/>
          <w:color w:val="FF0000"/>
          <w:lang w:eastAsia="en-US"/>
        </w:rPr>
        <w:t xml:space="preserve"> Para 3</w:t>
      </w:r>
      <w:r w:rsidR="009C5B0C">
        <w:rPr>
          <w:rFonts w:eastAsiaTheme="minorHAnsi" w:cs="Arial"/>
          <w:color w:val="FF0000"/>
          <w:lang w:eastAsia="en-US"/>
        </w:rPr>
        <w:t>74</w:t>
      </w:r>
    </w:p>
    <w:p w14:paraId="0D65F74B" w14:textId="77777777" w:rsidR="00EB7B55" w:rsidRDefault="00EB7B55" w:rsidP="00EB7B55">
      <w:pPr>
        <w:spacing w:after="20"/>
        <w:rPr>
          <w:rFonts w:cs="Arial"/>
          <w:b/>
          <w:bCs/>
        </w:rPr>
      </w:pPr>
    </w:p>
    <w:p w14:paraId="1BCCB757" w14:textId="38A6B8A3" w:rsidR="00EB7B55" w:rsidRPr="00E20124" w:rsidRDefault="00EB7B55" w:rsidP="00EB7B55">
      <w:pPr>
        <w:spacing w:after="20"/>
        <w:rPr>
          <w:rFonts w:eastAsiaTheme="minorHAnsi" w:cs="Arial"/>
          <w:color w:val="FF0000"/>
          <w:lang w:eastAsia="en-US"/>
        </w:rPr>
      </w:pPr>
      <w:r w:rsidRPr="00E20124">
        <w:rPr>
          <w:rFonts w:cs="Arial"/>
          <w:b/>
          <w:bCs/>
        </w:rPr>
        <w:t xml:space="preserve">Visitors </w:t>
      </w:r>
      <w:r w:rsidRPr="00E20124">
        <w:rPr>
          <w:rFonts w:eastAsiaTheme="minorHAnsi" w:cs="Arial"/>
          <w:color w:val="FF0000"/>
          <w:lang w:eastAsia="en-US"/>
        </w:rPr>
        <w:t xml:space="preserve">Para </w:t>
      </w:r>
      <w:r w:rsidR="009C5B0C">
        <w:rPr>
          <w:rFonts w:eastAsiaTheme="minorHAnsi" w:cs="Arial"/>
          <w:color w:val="FF0000"/>
          <w:lang w:eastAsia="en-US"/>
        </w:rPr>
        <w:t>375-380</w:t>
      </w:r>
    </w:p>
    <w:p w14:paraId="17A235D6" w14:textId="77777777" w:rsidR="00EB7B55" w:rsidRPr="00E20124" w:rsidRDefault="00EB7B55" w:rsidP="00EB7B55">
      <w:pPr>
        <w:spacing w:after="20"/>
        <w:rPr>
          <w:rFonts w:eastAsiaTheme="minorHAnsi" w:cs="Arial"/>
          <w:color w:val="FF0000"/>
          <w:lang w:eastAsia="en-US"/>
        </w:rPr>
      </w:pPr>
      <w:r w:rsidRPr="00E20124">
        <w:rPr>
          <w:rFonts w:cs="Arial"/>
          <w:i/>
          <w:iCs/>
          <w:color w:val="000000"/>
          <w:lang w:eastAsia="en-US"/>
        </w:rPr>
        <w:t>Can be covered in main policy or recruitment policy. Maybe a separate policy in place.</w:t>
      </w:r>
    </w:p>
    <w:p w14:paraId="44F8132E" w14:textId="77777777" w:rsidR="00EB7B55" w:rsidRPr="00E20124" w:rsidRDefault="00EB7B55" w:rsidP="00EB7B55">
      <w:p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Policy should;</w:t>
      </w:r>
    </w:p>
    <w:p w14:paraId="7C04ADA4" w14:textId="4BA56FAE"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set out types of visitors to school premises </w:t>
      </w:r>
      <w:r w:rsidRPr="00E20124">
        <w:rPr>
          <w:rFonts w:eastAsiaTheme="minorHAnsi" w:cs="Arial"/>
          <w:color w:val="FF0000"/>
          <w:lang w:eastAsia="en-US"/>
        </w:rPr>
        <w:t>Para 3</w:t>
      </w:r>
      <w:r w:rsidR="009C5B0C">
        <w:rPr>
          <w:rFonts w:eastAsiaTheme="minorHAnsi" w:cs="Arial"/>
          <w:color w:val="FF0000"/>
          <w:lang w:eastAsia="en-US"/>
        </w:rPr>
        <w:t>75</w:t>
      </w:r>
    </w:p>
    <w:p w14:paraId="5A8655ED" w14:textId="280A56E6"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state headteacher will use their professional judgment about the need to escort or supervise such visitors </w:t>
      </w:r>
      <w:r w:rsidRPr="00E20124">
        <w:rPr>
          <w:rFonts w:eastAsiaTheme="minorHAnsi" w:cs="Arial"/>
          <w:color w:val="FF0000"/>
          <w:lang w:eastAsia="en-US"/>
        </w:rPr>
        <w:t>Para 3</w:t>
      </w:r>
      <w:r w:rsidR="009C5B0C">
        <w:rPr>
          <w:rFonts w:eastAsiaTheme="minorHAnsi" w:cs="Arial"/>
          <w:color w:val="FF0000"/>
          <w:lang w:eastAsia="en-US"/>
        </w:rPr>
        <w:t>76</w:t>
      </w:r>
    </w:p>
    <w:p w14:paraId="6E9B4DEB" w14:textId="7C4A2E06"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will not request DBS checks for visitors such as children’s relatives or other visitors attending a sports day </w:t>
      </w:r>
      <w:r w:rsidRPr="00E20124">
        <w:rPr>
          <w:rFonts w:eastAsiaTheme="minorHAnsi" w:cs="Arial"/>
          <w:color w:val="FF0000"/>
          <w:lang w:eastAsia="en-US"/>
        </w:rPr>
        <w:t>Para 3</w:t>
      </w:r>
      <w:r w:rsidR="009C5B0C">
        <w:rPr>
          <w:rFonts w:eastAsiaTheme="minorHAnsi" w:cs="Arial"/>
          <w:color w:val="FF0000"/>
          <w:lang w:eastAsia="en-US"/>
        </w:rPr>
        <w:t>77</w:t>
      </w:r>
    </w:p>
    <w:p w14:paraId="570934FE" w14:textId="3FA94D10"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visitors who are there in a professional capacity school will check ID and be assured that the visitor has had the appropriate DBS check </w:t>
      </w:r>
      <w:r w:rsidRPr="00E20124">
        <w:rPr>
          <w:rFonts w:eastAsiaTheme="minorHAnsi" w:cs="Arial"/>
          <w:color w:val="FF0000"/>
          <w:lang w:eastAsia="en-US"/>
        </w:rPr>
        <w:t>Para 3</w:t>
      </w:r>
      <w:r w:rsidR="009C5B0C">
        <w:rPr>
          <w:rFonts w:eastAsiaTheme="minorHAnsi" w:cs="Arial"/>
          <w:color w:val="FF0000"/>
          <w:lang w:eastAsia="en-US"/>
        </w:rPr>
        <w:t>78</w:t>
      </w:r>
    </w:p>
    <w:p w14:paraId="1742E199" w14:textId="3316DE2E"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set out the arrangements for individuals from external organisations that provide information, resources and speakers include an assessment of the education value, the age appropriateness of what is going to be delivered and whether relevant checks will be required </w:t>
      </w:r>
      <w:r w:rsidRPr="00E20124">
        <w:rPr>
          <w:rFonts w:eastAsiaTheme="minorHAnsi" w:cs="Arial"/>
          <w:color w:val="FF0000"/>
          <w:lang w:eastAsia="en-US"/>
        </w:rPr>
        <w:t>Para 3</w:t>
      </w:r>
      <w:r w:rsidR="00AA74FA">
        <w:rPr>
          <w:rFonts w:eastAsiaTheme="minorHAnsi" w:cs="Arial"/>
          <w:color w:val="FF0000"/>
          <w:lang w:eastAsia="en-US"/>
        </w:rPr>
        <w:t>79-380</w:t>
      </w:r>
    </w:p>
    <w:p w14:paraId="7BD55E94" w14:textId="77777777" w:rsidR="00EB7B55" w:rsidRDefault="00EB7B55" w:rsidP="00EB7B55">
      <w:pPr>
        <w:spacing w:after="20"/>
        <w:rPr>
          <w:rFonts w:cs="Arial"/>
          <w:b/>
          <w:bCs/>
        </w:rPr>
      </w:pPr>
    </w:p>
    <w:p w14:paraId="439A5637" w14:textId="417580CD" w:rsidR="00EB7B55" w:rsidRPr="00E20124" w:rsidRDefault="00EB7B55" w:rsidP="00EB7B55">
      <w:pPr>
        <w:spacing w:after="20"/>
        <w:rPr>
          <w:rFonts w:eastAsiaTheme="minorHAnsi" w:cs="Arial"/>
          <w:color w:val="FF0000"/>
          <w:lang w:eastAsia="en-US"/>
        </w:rPr>
      </w:pPr>
      <w:r w:rsidRPr="00E20124">
        <w:rPr>
          <w:rFonts w:cs="Arial"/>
          <w:b/>
          <w:bCs/>
        </w:rPr>
        <w:t xml:space="preserve">Volunteers </w:t>
      </w:r>
      <w:r w:rsidRPr="00E20124">
        <w:rPr>
          <w:rFonts w:eastAsiaTheme="minorHAnsi" w:cs="Arial"/>
          <w:color w:val="FF0000"/>
          <w:lang w:eastAsia="en-US"/>
        </w:rPr>
        <w:t>Para 3</w:t>
      </w:r>
      <w:r w:rsidR="00AA74FA">
        <w:rPr>
          <w:rFonts w:eastAsiaTheme="minorHAnsi" w:cs="Arial"/>
          <w:color w:val="FF0000"/>
          <w:lang w:eastAsia="en-US"/>
        </w:rPr>
        <w:t>81-387</w:t>
      </w:r>
    </w:p>
    <w:p w14:paraId="12EA5EF7" w14:textId="77777777" w:rsidR="00EB7B55" w:rsidRPr="00E20124" w:rsidRDefault="00EB7B55" w:rsidP="00EB7B55">
      <w:p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Policy should make clear that:</w:t>
      </w:r>
    </w:p>
    <w:p w14:paraId="4449DB2F" w14:textId="7EE06CFB" w:rsidR="00EB7B55" w:rsidRPr="00A3512A" w:rsidRDefault="00AA74FA" w:rsidP="00891284">
      <w:pPr>
        <w:pStyle w:val="ListParagraph"/>
        <w:numPr>
          <w:ilvl w:val="0"/>
          <w:numId w:val="20"/>
        </w:numPr>
        <w:autoSpaceDE w:val="0"/>
        <w:autoSpaceDN w:val="0"/>
        <w:adjustRightInd w:val="0"/>
        <w:spacing w:after="20"/>
        <w:rPr>
          <w:rFonts w:eastAsiaTheme="minorHAnsi" w:cs="Arial"/>
          <w:color w:val="000000"/>
          <w:lang w:eastAsia="en-US"/>
        </w:rPr>
      </w:pPr>
      <w:r>
        <w:rPr>
          <w:rFonts w:eastAsiaTheme="minorHAnsi" w:cs="Arial"/>
          <w:color w:val="000000"/>
          <w:lang w:eastAsia="en-US"/>
        </w:rPr>
        <w:t>Any role  that involves teaching, training, instructing, or supervising children frequently or on more that 3 days in a 30 day period or overnight are now in regulated activity (see para 315)</w:t>
      </w:r>
      <w:r w:rsidR="00A3512A">
        <w:rPr>
          <w:rFonts w:eastAsiaTheme="minorHAnsi" w:cs="Arial"/>
          <w:color w:val="000000"/>
          <w:lang w:eastAsia="en-US"/>
        </w:rPr>
        <w:t xml:space="preserve">. This includes across multiple settings </w:t>
      </w:r>
      <w:r w:rsidR="00A3512A" w:rsidRPr="00E20124">
        <w:rPr>
          <w:rFonts w:eastAsiaTheme="minorHAnsi" w:cs="Arial"/>
          <w:color w:val="FF0000"/>
          <w:lang w:eastAsia="en-US"/>
        </w:rPr>
        <w:t>Para 3</w:t>
      </w:r>
      <w:r w:rsidR="00A3512A">
        <w:rPr>
          <w:rFonts w:eastAsiaTheme="minorHAnsi" w:cs="Arial"/>
          <w:color w:val="FF0000"/>
          <w:lang w:eastAsia="en-US"/>
        </w:rPr>
        <w:t>81-382</w:t>
      </w:r>
    </w:p>
    <w:p w14:paraId="62EB4F0E" w14:textId="0732283D" w:rsidR="00A3512A" w:rsidRPr="00E20124" w:rsidRDefault="00A3512A" w:rsidP="00891284">
      <w:pPr>
        <w:pStyle w:val="ListParagraph"/>
        <w:numPr>
          <w:ilvl w:val="0"/>
          <w:numId w:val="20"/>
        </w:numPr>
        <w:autoSpaceDE w:val="0"/>
        <w:autoSpaceDN w:val="0"/>
        <w:adjustRightInd w:val="0"/>
        <w:spacing w:after="20"/>
        <w:rPr>
          <w:rFonts w:eastAsiaTheme="minorHAnsi" w:cs="Arial"/>
          <w:color w:val="000000"/>
          <w:lang w:eastAsia="en-US"/>
        </w:rPr>
      </w:pPr>
      <w:r w:rsidRPr="00A3512A">
        <w:rPr>
          <w:rFonts w:eastAsiaTheme="minorHAnsi" w:cs="Arial"/>
          <w:lang w:eastAsia="en-US"/>
        </w:rPr>
        <w:t xml:space="preserve">Volunteers may apply to join the update service, which is free for volunteers </w:t>
      </w:r>
      <w:r>
        <w:rPr>
          <w:rFonts w:eastAsiaTheme="minorHAnsi" w:cs="Arial"/>
          <w:color w:val="FF0000"/>
          <w:lang w:eastAsia="en-US"/>
        </w:rPr>
        <w:t>Para 382</w:t>
      </w:r>
    </w:p>
    <w:p w14:paraId="6F67C108" w14:textId="50F9929E"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children</w:t>
      </w:r>
      <w:r w:rsidRPr="00E20124">
        <w:rPr>
          <w:rFonts w:eastAsiaTheme="minorHAnsi" w:cs="Arial"/>
          <w:color w:val="FF0000"/>
          <w:lang w:eastAsia="en-US"/>
        </w:rPr>
        <w:t xml:space="preserve"> </w:t>
      </w:r>
      <w:r w:rsidRPr="00E20124">
        <w:rPr>
          <w:rFonts w:eastAsiaTheme="minorHAnsi" w:cs="Arial"/>
          <w:color w:val="EE0000"/>
          <w:lang w:eastAsia="en-US"/>
        </w:rPr>
        <w:t>Para 313</w:t>
      </w:r>
    </w:p>
    <w:p w14:paraId="127C4D5C" w14:textId="08FD2826" w:rsidR="00EB7B55" w:rsidRPr="00590D86"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b/>
          <w:bCs/>
          <w:color w:val="000000"/>
          <w:lang w:eastAsia="en-US"/>
        </w:rPr>
        <w:t>existing volunteers</w:t>
      </w:r>
      <w:r w:rsidRPr="00E20124">
        <w:rPr>
          <w:rFonts w:eastAsiaTheme="minorHAnsi" w:cs="Arial"/>
          <w:color w:val="000000"/>
          <w:lang w:eastAsia="en-US"/>
        </w:rPr>
        <w:t xml:space="preserve"> </w:t>
      </w:r>
      <w:r w:rsidR="00590D86">
        <w:rPr>
          <w:rFonts w:eastAsiaTheme="minorHAnsi" w:cs="Arial"/>
          <w:color w:val="000000"/>
          <w:lang w:eastAsia="en-US"/>
        </w:rPr>
        <w:t>will now be</w:t>
      </w:r>
      <w:r w:rsidRPr="00E20124">
        <w:rPr>
          <w:rFonts w:eastAsiaTheme="minorHAnsi" w:cs="Arial"/>
          <w:color w:val="000000"/>
          <w:lang w:eastAsia="en-US"/>
        </w:rPr>
        <w:t xml:space="preserve"> in regulated activity </w:t>
      </w:r>
      <w:r w:rsidR="00A3512A">
        <w:rPr>
          <w:rFonts w:eastAsiaTheme="minorHAnsi" w:cs="Arial"/>
          <w:color w:val="000000"/>
          <w:lang w:eastAsia="en-US"/>
        </w:rPr>
        <w:t xml:space="preserve">now require a </w:t>
      </w:r>
      <w:r w:rsidR="00590D86">
        <w:rPr>
          <w:rFonts w:eastAsiaTheme="minorHAnsi" w:cs="Arial"/>
          <w:color w:val="000000"/>
          <w:lang w:eastAsia="en-US"/>
        </w:rPr>
        <w:t>enhanced DBS</w:t>
      </w:r>
      <w:r w:rsidRPr="00E20124">
        <w:rPr>
          <w:rFonts w:eastAsiaTheme="minorHAnsi" w:cs="Arial"/>
          <w:color w:val="000000"/>
          <w:lang w:eastAsia="en-US"/>
        </w:rPr>
        <w:t>-checked</w:t>
      </w:r>
      <w:r w:rsidR="00590D86">
        <w:rPr>
          <w:rFonts w:eastAsiaTheme="minorHAnsi" w:cs="Arial"/>
          <w:color w:val="000000"/>
          <w:lang w:eastAsia="en-US"/>
        </w:rPr>
        <w:t xml:space="preserve">. For these with an existing DBS, a children’s barred list check must be obtained. </w:t>
      </w:r>
      <w:r w:rsidRPr="00E20124">
        <w:rPr>
          <w:rFonts w:eastAsiaTheme="minorHAnsi" w:cs="Arial"/>
          <w:color w:val="000000"/>
          <w:lang w:eastAsia="en-US"/>
        </w:rPr>
        <w:t xml:space="preserve"> </w:t>
      </w:r>
      <w:r w:rsidRPr="00E20124">
        <w:rPr>
          <w:rFonts w:eastAsiaTheme="minorHAnsi" w:cs="Arial"/>
          <w:color w:val="EE0000"/>
          <w:lang w:eastAsia="en-US"/>
        </w:rPr>
        <w:t>Para 3</w:t>
      </w:r>
      <w:r w:rsidR="00590D86">
        <w:rPr>
          <w:rFonts w:eastAsiaTheme="minorHAnsi" w:cs="Arial"/>
          <w:color w:val="EE0000"/>
          <w:lang w:eastAsia="en-US"/>
        </w:rPr>
        <w:t>83</w:t>
      </w:r>
    </w:p>
    <w:p w14:paraId="501C6094" w14:textId="430454B0" w:rsidR="00BC6FD2" w:rsidRPr="00E20124" w:rsidRDefault="00590D86" w:rsidP="00891284">
      <w:pPr>
        <w:pStyle w:val="ListParagraph"/>
        <w:numPr>
          <w:ilvl w:val="0"/>
          <w:numId w:val="20"/>
        </w:numPr>
        <w:autoSpaceDE w:val="0"/>
        <w:autoSpaceDN w:val="0"/>
        <w:adjustRightInd w:val="0"/>
        <w:spacing w:after="20"/>
        <w:rPr>
          <w:rFonts w:eastAsiaTheme="minorHAnsi" w:cs="Arial"/>
          <w:color w:val="000000"/>
          <w:lang w:eastAsia="en-US"/>
        </w:rPr>
      </w:pPr>
      <w:r>
        <w:rPr>
          <w:rFonts w:eastAsiaTheme="minorHAnsi" w:cs="Arial"/>
          <w:b/>
          <w:bCs/>
          <w:color w:val="000000"/>
          <w:lang w:eastAsia="en-US"/>
        </w:rPr>
        <w:t>volunteers not in regulated activity</w:t>
      </w:r>
      <w:r w:rsidR="00BC6FD2" w:rsidRPr="00BC6FD2">
        <w:rPr>
          <w:rFonts w:eastAsiaTheme="minorHAnsi" w:cs="Arial"/>
          <w:color w:val="000000"/>
          <w:lang w:eastAsia="en-US"/>
        </w:rPr>
        <w:t xml:space="preserve"> </w:t>
      </w:r>
      <w:r w:rsidR="00BC6FD2">
        <w:rPr>
          <w:rFonts w:eastAsiaTheme="minorHAnsi" w:cs="Arial"/>
          <w:color w:val="000000"/>
          <w:lang w:eastAsia="en-US"/>
        </w:rPr>
        <w:t xml:space="preserve"> will </w:t>
      </w:r>
      <w:r w:rsidR="00BC6FD2" w:rsidRPr="00E20124">
        <w:rPr>
          <w:rFonts w:eastAsiaTheme="minorHAnsi" w:cs="Arial"/>
          <w:color w:val="000000"/>
          <w:lang w:eastAsia="en-US"/>
        </w:rPr>
        <w:t>under no circumstances be left unsupervised or allowed to work in regulated activity</w:t>
      </w:r>
      <w:r w:rsidR="00BC6FD2">
        <w:rPr>
          <w:rFonts w:eastAsiaTheme="minorHAnsi" w:cs="Arial"/>
          <w:color w:val="000000"/>
          <w:lang w:eastAsia="en-US"/>
        </w:rPr>
        <w:t xml:space="preserve"> </w:t>
      </w:r>
      <w:r w:rsidR="00BC6FD2" w:rsidRPr="00E20124">
        <w:rPr>
          <w:rFonts w:eastAsiaTheme="minorHAnsi" w:cs="Arial"/>
          <w:color w:val="EE0000"/>
          <w:lang w:eastAsia="en-US"/>
        </w:rPr>
        <w:t>Para 3</w:t>
      </w:r>
      <w:r w:rsidR="00BC6FD2">
        <w:rPr>
          <w:rFonts w:eastAsiaTheme="minorHAnsi" w:cs="Arial"/>
          <w:color w:val="EE0000"/>
          <w:lang w:eastAsia="en-US"/>
        </w:rPr>
        <w:t xml:space="preserve">84 </w:t>
      </w:r>
      <w:r w:rsidR="00BC6FD2" w:rsidRPr="00BC6FD2">
        <w:rPr>
          <w:rFonts w:eastAsiaTheme="minorHAnsi" w:cs="Arial"/>
          <w:lang w:eastAsia="en-US"/>
        </w:rPr>
        <w:t xml:space="preserve">plus risk assessments should be made and consider </w:t>
      </w:r>
    </w:p>
    <w:p w14:paraId="7D70D13F" w14:textId="05E23A01" w:rsidR="00590D86" w:rsidRDefault="00BC6FD2" w:rsidP="00891284">
      <w:pPr>
        <w:pStyle w:val="ListParagraph"/>
        <w:numPr>
          <w:ilvl w:val="1"/>
          <w:numId w:val="20"/>
        </w:numPr>
        <w:autoSpaceDE w:val="0"/>
        <w:autoSpaceDN w:val="0"/>
        <w:adjustRightInd w:val="0"/>
        <w:spacing w:after="20"/>
        <w:rPr>
          <w:rFonts w:eastAsiaTheme="minorHAnsi" w:cs="Arial"/>
          <w:color w:val="000000"/>
          <w:lang w:eastAsia="en-US"/>
        </w:rPr>
      </w:pPr>
      <w:r>
        <w:rPr>
          <w:rFonts w:eastAsiaTheme="minorHAnsi" w:cs="Arial"/>
          <w:color w:val="000000"/>
          <w:lang w:eastAsia="en-US"/>
        </w:rPr>
        <w:t>nature of any work</w:t>
      </w:r>
    </w:p>
    <w:p w14:paraId="4367E748" w14:textId="69B32409" w:rsidR="00BC6FD2" w:rsidRDefault="00BC6FD2" w:rsidP="00891284">
      <w:pPr>
        <w:pStyle w:val="ListParagraph"/>
        <w:numPr>
          <w:ilvl w:val="1"/>
          <w:numId w:val="20"/>
        </w:numPr>
        <w:autoSpaceDE w:val="0"/>
        <w:autoSpaceDN w:val="0"/>
        <w:adjustRightInd w:val="0"/>
        <w:spacing w:after="20"/>
        <w:rPr>
          <w:rFonts w:eastAsiaTheme="minorHAnsi" w:cs="Arial"/>
          <w:color w:val="000000"/>
          <w:lang w:eastAsia="en-US"/>
        </w:rPr>
      </w:pPr>
      <w:r>
        <w:rPr>
          <w:rFonts w:eastAsiaTheme="minorHAnsi" w:cs="Arial"/>
          <w:color w:val="000000"/>
          <w:lang w:eastAsia="en-US"/>
        </w:rPr>
        <w:t>what the setting knows about the volunteer</w:t>
      </w:r>
    </w:p>
    <w:p w14:paraId="2BC3ACC2" w14:textId="5AEED8FA" w:rsidR="00BC6FD2" w:rsidRDefault="00BC6FD2" w:rsidP="00891284">
      <w:pPr>
        <w:pStyle w:val="ListParagraph"/>
        <w:numPr>
          <w:ilvl w:val="1"/>
          <w:numId w:val="20"/>
        </w:numPr>
        <w:autoSpaceDE w:val="0"/>
        <w:autoSpaceDN w:val="0"/>
        <w:adjustRightInd w:val="0"/>
        <w:spacing w:after="20"/>
        <w:rPr>
          <w:rFonts w:eastAsiaTheme="minorHAnsi" w:cs="Arial"/>
          <w:color w:val="000000"/>
          <w:lang w:eastAsia="en-US"/>
        </w:rPr>
      </w:pPr>
      <w:r>
        <w:rPr>
          <w:rFonts w:eastAsiaTheme="minorHAnsi" w:cs="Arial"/>
          <w:color w:val="000000"/>
          <w:lang w:eastAsia="en-US"/>
        </w:rPr>
        <w:t xml:space="preserve">whether the volunteer has other employment or volunteers elsewhere  </w:t>
      </w:r>
      <w:r w:rsidRPr="005D7370">
        <w:rPr>
          <w:rFonts w:eastAsiaTheme="minorHAnsi" w:cs="Arial"/>
          <w:color w:val="EE0000"/>
          <w:lang w:eastAsia="en-US"/>
        </w:rPr>
        <w:t xml:space="preserve">Para </w:t>
      </w:r>
      <w:r w:rsidR="005D7370">
        <w:rPr>
          <w:rFonts w:eastAsiaTheme="minorHAnsi" w:cs="Arial"/>
          <w:color w:val="EE0000"/>
          <w:lang w:eastAsia="en-US"/>
        </w:rPr>
        <w:t>384-</w:t>
      </w:r>
      <w:r w:rsidR="005D7370" w:rsidRPr="005D7370">
        <w:rPr>
          <w:rFonts w:eastAsiaTheme="minorHAnsi" w:cs="Arial"/>
          <w:color w:val="EE0000"/>
          <w:lang w:eastAsia="en-US"/>
        </w:rPr>
        <w:t>386</w:t>
      </w:r>
    </w:p>
    <w:p w14:paraId="5DC721D6" w14:textId="77777777" w:rsidR="00BC6FD2" w:rsidRPr="00E20124" w:rsidRDefault="00BC6FD2" w:rsidP="00891284">
      <w:pPr>
        <w:pStyle w:val="ListParagraph"/>
        <w:numPr>
          <w:ilvl w:val="1"/>
          <w:numId w:val="20"/>
        </w:numPr>
        <w:autoSpaceDE w:val="0"/>
        <w:autoSpaceDN w:val="0"/>
        <w:adjustRightInd w:val="0"/>
        <w:spacing w:after="20"/>
        <w:rPr>
          <w:rFonts w:eastAsiaTheme="minorHAnsi" w:cs="Arial"/>
          <w:color w:val="000000"/>
          <w:lang w:eastAsia="en-US"/>
        </w:rPr>
      </w:pPr>
    </w:p>
    <w:p w14:paraId="45B071DA" w14:textId="11B48A31" w:rsidR="00EB7B55" w:rsidRDefault="00BC6FD2" w:rsidP="00EB7B55">
      <w:pPr>
        <w:spacing w:after="20"/>
        <w:rPr>
          <w:rFonts w:cs="Arial"/>
          <w:b/>
          <w:bCs/>
        </w:rPr>
      </w:pPr>
      <w:r>
        <w:rPr>
          <w:rFonts w:cs="Arial"/>
          <w:b/>
          <w:bCs/>
        </w:rPr>
        <w:t xml:space="preserve"> </w:t>
      </w:r>
    </w:p>
    <w:p w14:paraId="1D0C9136" w14:textId="2128311D" w:rsidR="00EB7B55" w:rsidRPr="00E20124" w:rsidRDefault="00EB7B55" w:rsidP="00EB7B55">
      <w:pPr>
        <w:spacing w:after="20"/>
        <w:rPr>
          <w:rFonts w:cs="Arial"/>
          <w:color w:val="FF0000"/>
        </w:rPr>
      </w:pPr>
      <w:r w:rsidRPr="00E20124">
        <w:rPr>
          <w:rFonts w:cs="Arial"/>
          <w:b/>
          <w:bCs/>
        </w:rPr>
        <w:t xml:space="preserve">Maintained school governors </w:t>
      </w:r>
      <w:r w:rsidRPr="00E20124">
        <w:rPr>
          <w:rFonts w:cs="Arial"/>
          <w:color w:val="FF0000"/>
        </w:rPr>
        <w:t xml:space="preserve">Para </w:t>
      </w:r>
      <w:r w:rsidR="005D7370">
        <w:rPr>
          <w:rFonts w:cs="Arial"/>
          <w:color w:val="FF0000"/>
        </w:rPr>
        <w:t>388-391</w:t>
      </w:r>
    </w:p>
    <w:p w14:paraId="062B965E" w14:textId="77777777" w:rsidR="00EB7B55" w:rsidRPr="00E20124" w:rsidRDefault="00EB7B55" w:rsidP="00EB7B55">
      <w:p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State that:</w:t>
      </w:r>
    </w:p>
    <w:p w14:paraId="51344E24" w14:textId="5A64C111"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lastRenderedPageBreak/>
        <w:t xml:space="preserve">all governors are required to have an enhanced DBS check </w:t>
      </w:r>
      <w:r w:rsidRPr="00E20124">
        <w:rPr>
          <w:rFonts w:eastAsiaTheme="minorHAnsi" w:cs="Arial"/>
          <w:color w:val="FF0000"/>
          <w:lang w:eastAsia="en-US"/>
        </w:rPr>
        <w:t>Para 3</w:t>
      </w:r>
      <w:r w:rsidR="005D7370">
        <w:rPr>
          <w:rFonts w:eastAsiaTheme="minorHAnsi" w:cs="Arial"/>
          <w:color w:val="FF0000"/>
          <w:lang w:eastAsia="en-US"/>
        </w:rPr>
        <w:t>88</w:t>
      </w:r>
    </w:p>
    <w:p w14:paraId="5EA6AB8B" w14:textId="217721D5"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governors do not need a children’s barred list check unless, in addition to their governance duties, they also engage in regulated activity </w:t>
      </w:r>
      <w:r w:rsidRPr="00E20124">
        <w:rPr>
          <w:rFonts w:eastAsiaTheme="minorHAnsi" w:cs="Arial"/>
          <w:color w:val="FF0000"/>
          <w:lang w:eastAsia="en-US"/>
        </w:rPr>
        <w:t>Para 3</w:t>
      </w:r>
      <w:r w:rsidR="005D7370">
        <w:rPr>
          <w:rFonts w:eastAsiaTheme="minorHAnsi" w:cs="Arial"/>
          <w:color w:val="FF0000"/>
          <w:lang w:eastAsia="en-US"/>
        </w:rPr>
        <w:t>89</w:t>
      </w:r>
    </w:p>
    <w:p w14:paraId="3B0FE5FD" w14:textId="2E91A3A3" w:rsidR="00EB7B55" w:rsidRPr="00E20124" w:rsidRDefault="00EB7B55" w:rsidP="00891284">
      <w:pPr>
        <w:pStyle w:val="ListParagraph"/>
        <w:numPr>
          <w:ilvl w:val="0"/>
          <w:numId w:val="20"/>
        </w:numPr>
        <w:autoSpaceDE w:val="0"/>
        <w:autoSpaceDN w:val="0"/>
        <w:adjustRightInd w:val="0"/>
        <w:spacing w:after="20"/>
        <w:rPr>
          <w:rFonts w:eastAsiaTheme="minorHAnsi" w:cs="Arial"/>
          <w:color w:val="FF0000"/>
          <w:lang w:eastAsia="en-US"/>
        </w:rPr>
      </w:pPr>
      <w:r w:rsidRPr="00E20124">
        <w:rPr>
          <w:rFonts w:eastAsiaTheme="minorHAnsi" w:cs="Arial"/>
          <w:color w:val="000000"/>
          <w:lang w:eastAsia="en-US"/>
        </w:rPr>
        <w:t xml:space="preserve">a section 128 check is required because a person prevented from participating in the management of an independent school by a section 128 direction, is also disqualified from being a governor of a maintained school </w:t>
      </w:r>
      <w:r w:rsidRPr="00E20124">
        <w:rPr>
          <w:rFonts w:eastAsiaTheme="minorHAnsi" w:cs="Arial"/>
          <w:color w:val="FF0000"/>
          <w:lang w:eastAsia="en-US"/>
        </w:rPr>
        <w:t>Para 3</w:t>
      </w:r>
      <w:r w:rsidR="005D7370">
        <w:rPr>
          <w:rFonts w:eastAsiaTheme="minorHAnsi" w:cs="Arial"/>
          <w:color w:val="FF0000"/>
          <w:lang w:eastAsia="en-US"/>
        </w:rPr>
        <w:t>90</w:t>
      </w:r>
    </w:p>
    <w:p w14:paraId="6BF6E35D" w14:textId="5FDC2578"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whether </w:t>
      </w:r>
      <w:r w:rsidR="00AB5995">
        <w:rPr>
          <w:rFonts w:eastAsiaTheme="minorHAnsi" w:cs="Arial"/>
          <w:color w:val="000000"/>
          <w:lang w:eastAsia="en-US"/>
        </w:rPr>
        <w:t>the BILC</w:t>
      </w:r>
      <w:r w:rsidRPr="00E20124">
        <w:rPr>
          <w:rFonts w:eastAsiaTheme="minorHAnsi" w:cs="Arial"/>
          <w:color w:val="000000"/>
          <w:lang w:eastAsia="en-US"/>
        </w:rPr>
        <w:t xml:space="preserve"> chooses to record this information on SCR </w:t>
      </w:r>
      <w:r w:rsidRPr="00E20124">
        <w:rPr>
          <w:rFonts w:eastAsiaTheme="minorHAnsi" w:cs="Arial"/>
          <w:color w:val="FF0000"/>
          <w:lang w:eastAsia="en-US"/>
        </w:rPr>
        <w:t>Para 3</w:t>
      </w:r>
      <w:r w:rsidR="005D7370">
        <w:rPr>
          <w:rFonts w:eastAsiaTheme="minorHAnsi" w:cs="Arial"/>
          <w:color w:val="FF0000"/>
          <w:lang w:eastAsia="en-US"/>
        </w:rPr>
        <w:t>90</w:t>
      </w:r>
    </w:p>
    <w:p w14:paraId="797D596C" w14:textId="69E1699F"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cs="Arial"/>
        </w:rPr>
        <w:t xml:space="preserve">there is no requirement for associate members to undergo an enhanced DBS checks unless they also engage in regulated activity at their school. </w:t>
      </w:r>
      <w:r w:rsidRPr="00E20124">
        <w:rPr>
          <w:rFonts w:cs="Arial"/>
          <w:color w:val="FF0000"/>
        </w:rPr>
        <w:t>Para 3</w:t>
      </w:r>
      <w:r w:rsidR="005D7370">
        <w:rPr>
          <w:rFonts w:cs="Arial"/>
          <w:color w:val="FF0000"/>
        </w:rPr>
        <w:t>91</w:t>
      </w:r>
    </w:p>
    <w:p w14:paraId="58DC8123" w14:textId="77777777" w:rsidR="00EB7B55" w:rsidRDefault="00EB7B55" w:rsidP="00EB7B55">
      <w:pPr>
        <w:spacing w:after="20"/>
        <w:rPr>
          <w:rFonts w:cs="Arial"/>
          <w:b/>
          <w:bCs/>
        </w:rPr>
      </w:pPr>
    </w:p>
    <w:p w14:paraId="1E531421" w14:textId="3F4CC899" w:rsidR="00EB7B55" w:rsidRPr="00E20124" w:rsidRDefault="00EB7B55" w:rsidP="00EB7B55">
      <w:pPr>
        <w:spacing w:after="20"/>
        <w:rPr>
          <w:rFonts w:cs="Arial"/>
          <w:b/>
          <w:bCs/>
        </w:rPr>
      </w:pPr>
      <w:r w:rsidRPr="00E20124">
        <w:rPr>
          <w:rFonts w:cs="Arial"/>
          <w:b/>
          <w:bCs/>
        </w:rPr>
        <w:t xml:space="preserve">Sixth form college governors </w:t>
      </w:r>
      <w:r w:rsidRPr="00E20124">
        <w:rPr>
          <w:rFonts w:cs="Arial"/>
          <w:color w:val="FF0000"/>
        </w:rPr>
        <w:t>Para 3</w:t>
      </w:r>
      <w:r w:rsidR="002936A0">
        <w:rPr>
          <w:rFonts w:cs="Arial"/>
          <w:color w:val="FF0000"/>
        </w:rPr>
        <w:t>92-393</w:t>
      </w:r>
    </w:p>
    <w:p w14:paraId="7437E57D" w14:textId="77777777" w:rsidR="00EB7B55" w:rsidRPr="00E20124" w:rsidRDefault="00EB7B55" w:rsidP="00EB7B55">
      <w:p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State that governing bodies in sixth form colleges can request an enhanced DBS check without a children’s barred list check on an individual as part of the appointment process for governors.</w:t>
      </w:r>
    </w:p>
    <w:p w14:paraId="1F6BF2C2" w14:textId="77777777" w:rsidR="00EB7B55" w:rsidRDefault="00EB7B55" w:rsidP="00EB7B55">
      <w:pPr>
        <w:spacing w:after="20"/>
        <w:rPr>
          <w:rFonts w:cs="Arial"/>
          <w:b/>
          <w:bCs/>
        </w:rPr>
      </w:pPr>
    </w:p>
    <w:p w14:paraId="0B4CCA2E" w14:textId="0614B342" w:rsidR="00EB7B55" w:rsidRPr="00E20124" w:rsidRDefault="00EB7B55" w:rsidP="00EB7B55">
      <w:pPr>
        <w:spacing w:after="20"/>
        <w:rPr>
          <w:rFonts w:cs="Arial"/>
          <w:b/>
          <w:bCs/>
        </w:rPr>
      </w:pPr>
      <w:r w:rsidRPr="00E20124">
        <w:rPr>
          <w:rFonts w:cs="Arial"/>
          <w:b/>
          <w:bCs/>
        </w:rPr>
        <w:t xml:space="preserve">Proprietors of independent schools, including academies and free schools and proprietors of alternative provision academies </w:t>
      </w:r>
      <w:r w:rsidRPr="00E20124">
        <w:rPr>
          <w:rFonts w:cs="Arial"/>
          <w:color w:val="FF0000"/>
        </w:rPr>
        <w:t xml:space="preserve">Para </w:t>
      </w:r>
      <w:r w:rsidR="002936A0">
        <w:rPr>
          <w:rFonts w:cs="Arial"/>
          <w:color w:val="FF0000"/>
        </w:rPr>
        <w:t>394-401</w:t>
      </w:r>
    </w:p>
    <w:p w14:paraId="1BF5080D" w14:textId="178E62D7"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the chair or proprietor is checked by the Secretary of State </w:t>
      </w:r>
      <w:r w:rsidRPr="00E20124">
        <w:rPr>
          <w:rFonts w:eastAsiaTheme="minorHAnsi" w:cs="Arial"/>
          <w:color w:val="FF0000"/>
          <w:lang w:eastAsia="en-US"/>
        </w:rPr>
        <w:t xml:space="preserve">Para </w:t>
      </w:r>
      <w:r w:rsidR="002936A0">
        <w:rPr>
          <w:rFonts w:eastAsiaTheme="minorHAnsi" w:cs="Arial"/>
          <w:color w:val="FF0000"/>
          <w:lang w:eastAsia="en-US"/>
        </w:rPr>
        <w:t>394-395</w:t>
      </w:r>
    </w:p>
    <w:p w14:paraId="22429D30" w14:textId="4FF8773A"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the chair ensures that for the other members of the body the </w:t>
      </w:r>
      <w:r w:rsidR="003A7EA8" w:rsidRPr="00E20124">
        <w:rPr>
          <w:rFonts w:eastAsiaTheme="minorHAnsi" w:cs="Arial"/>
          <w:color w:val="000000"/>
          <w:lang w:eastAsia="en-US"/>
        </w:rPr>
        <w:t>following checks</w:t>
      </w:r>
      <w:r w:rsidRPr="00E20124">
        <w:rPr>
          <w:rFonts w:eastAsiaTheme="minorHAnsi" w:cs="Arial"/>
          <w:color w:val="000000"/>
          <w:lang w:eastAsia="en-US"/>
        </w:rPr>
        <w:t xml:space="preserve"> are completed before, or as soon as practicable after, any individual takes up their position:</w:t>
      </w:r>
    </w:p>
    <w:p w14:paraId="7094F255" w14:textId="7D6CC060" w:rsidR="00EB7B55" w:rsidRPr="00E20124" w:rsidRDefault="00EB7B55" w:rsidP="00891284">
      <w:pPr>
        <w:pStyle w:val="ListParagraph"/>
        <w:numPr>
          <w:ilvl w:val="0"/>
          <w:numId w:val="23"/>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an enhanced DBS check undertaken, and that where such a check was undertaken and certificate is obtained </w:t>
      </w:r>
      <w:r w:rsidRPr="00E20124">
        <w:rPr>
          <w:rFonts w:eastAsiaTheme="minorHAnsi" w:cs="Arial"/>
          <w:color w:val="FF0000"/>
          <w:lang w:eastAsia="en-US"/>
        </w:rPr>
        <w:t>Para 3</w:t>
      </w:r>
      <w:r w:rsidR="002936A0">
        <w:rPr>
          <w:rFonts w:eastAsiaTheme="minorHAnsi" w:cs="Arial"/>
          <w:color w:val="FF0000"/>
          <w:lang w:eastAsia="en-US"/>
        </w:rPr>
        <w:t>96</w:t>
      </w:r>
    </w:p>
    <w:p w14:paraId="1D21940D" w14:textId="47CFE819" w:rsidR="00EB7B55" w:rsidRPr="00E20124" w:rsidRDefault="00EB7B55" w:rsidP="00891284">
      <w:pPr>
        <w:pStyle w:val="ListParagraph"/>
        <w:numPr>
          <w:ilvl w:val="0"/>
          <w:numId w:val="23"/>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identity check </w:t>
      </w:r>
      <w:r w:rsidRPr="00E20124">
        <w:rPr>
          <w:rFonts w:eastAsiaTheme="minorHAnsi" w:cs="Arial"/>
          <w:color w:val="FF0000"/>
          <w:lang w:eastAsia="en-US"/>
        </w:rPr>
        <w:t>Para 3</w:t>
      </w:r>
      <w:r w:rsidR="002936A0">
        <w:rPr>
          <w:rFonts w:eastAsiaTheme="minorHAnsi" w:cs="Arial"/>
          <w:color w:val="FF0000"/>
          <w:lang w:eastAsia="en-US"/>
        </w:rPr>
        <w:t>97</w:t>
      </w:r>
    </w:p>
    <w:p w14:paraId="2C39833A" w14:textId="0FC8AE5A" w:rsidR="00EB7B55" w:rsidRPr="00E20124" w:rsidRDefault="00EB7B55" w:rsidP="00891284">
      <w:pPr>
        <w:pStyle w:val="ListParagraph"/>
        <w:numPr>
          <w:ilvl w:val="0"/>
          <w:numId w:val="23"/>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check individual is not subject to a section 128 direction that would prevent them from taking part in the management of an independent school (including academies and free schools) </w:t>
      </w:r>
      <w:r w:rsidRPr="00E20124">
        <w:rPr>
          <w:rFonts w:eastAsiaTheme="minorHAnsi" w:cs="Arial"/>
          <w:color w:val="FF0000"/>
          <w:lang w:eastAsia="en-US"/>
        </w:rPr>
        <w:t>Para 3</w:t>
      </w:r>
      <w:r w:rsidR="002936A0">
        <w:rPr>
          <w:rFonts w:eastAsiaTheme="minorHAnsi" w:cs="Arial"/>
          <w:color w:val="FF0000"/>
          <w:lang w:eastAsia="en-US"/>
        </w:rPr>
        <w:t>98</w:t>
      </w:r>
    </w:p>
    <w:p w14:paraId="356C0D01" w14:textId="39C4A69C" w:rsidR="00EB7B55" w:rsidRPr="00E20124" w:rsidRDefault="00EB7B55" w:rsidP="00891284">
      <w:pPr>
        <w:pStyle w:val="ListParagraph"/>
        <w:numPr>
          <w:ilvl w:val="0"/>
          <w:numId w:val="23"/>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any further checks, as the chair considers appropriate, should be undertaken where, by reason of the individual’s living or having lived overseas </w:t>
      </w:r>
      <w:r w:rsidRPr="00E20124">
        <w:rPr>
          <w:rFonts w:eastAsiaTheme="minorHAnsi" w:cs="Arial"/>
          <w:color w:val="FF0000"/>
          <w:lang w:eastAsia="en-US"/>
        </w:rPr>
        <w:t>Para 3</w:t>
      </w:r>
      <w:r w:rsidR="002936A0">
        <w:rPr>
          <w:rFonts w:eastAsiaTheme="minorHAnsi" w:cs="Arial"/>
          <w:color w:val="FF0000"/>
          <w:lang w:eastAsia="en-US"/>
        </w:rPr>
        <w:t>99</w:t>
      </w:r>
    </w:p>
    <w:p w14:paraId="0D3BBD67" w14:textId="77777777"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For academy trusts, including those established to operate a free school:</w:t>
      </w:r>
    </w:p>
    <w:p w14:paraId="47DDCA52" w14:textId="128F2B21" w:rsidR="00EB7B55" w:rsidRPr="00E20124" w:rsidRDefault="00EB7B55" w:rsidP="00891284">
      <w:pPr>
        <w:pStyle w:val="ListParagraph"/>
        <w:numPr>
          <w:ilvl w:val="0"/>
          <w:numId w:val="23"/>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the trust requires enhanced DBS checks on all members of the academy trust, individual charity trustees, and the chair of the board of charity trustees </w:t>
      </w:r>
      <w:r w:rsidRPr="00E20124">
        <w:rPr>
          <w:rFonts w:eastAsiaTheme="minorHAnsi" w:cs="Arial"/>
          <w:color w:val="FF0000"/>
          <w:lang w:eastAsia="en-US"/>
        </w:rPr>
        <w:t xml:space="preserve">Para </w:t>
      </w:r>
      <w:r w:rsidR="002936A0">
        <w:rPr>
          <w:rFonts w:eastAsiaTheme="minorHAnsi" w:cs="Arial"/>
          <w:color w:val="FF0000"/>
          <w:lang w:eastAsia="en-US"/>
        </w:rPr>
        <w:t>400</w:t>
      </w:r>
    </w:p>
    <w:p w14:paraId="22A78495" w14:textId="739F4DE0" w:rsidR="00EB7B55" w:rsidRPr="00E20124" w:rsidRDefault="00EB7B55" w:rsidP="00891284">
      <w:pPr>
        <w:pStyle w:val="ListParagraph"/>
        <w:numPr>
          <w:ilvl w:val="0"/>
          <w:numId w:val="23"/>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if an academy trust delegates responsibilities to any delegate or committee (including a local governing body), the trust </w:t>
      </w:r>
      <w:r w:rsidRPr="00E20124">
        <w:rPr>
          <w:rFonts w:eastAsiaTheme="minorHAnsi" w:cs="Arial"/>
          <w:b/>
          <w:bCs/>
          <w:color w:val="000000"/>
          <w:lang w:eastAsia="en-US"/>
        </w:rPr>
        <w:t xml:space="preserve">must </w:t>
      </w:r>
      <w:r w:rsidRPr="00E20124">
        <w:rPr>
          <w:rFonts w:eastAsiaTheme="minorHAnsi" w:cs="Arial"/>
          <w:color w:val="000000"/>
          <w:lang w:eastAsia="en-US"/>
        </w:rPr>
        <w:t xml:space="preserve">require DBS checks on all delegates and all members of such committees and check that members are not disqualified from taking part in the management of </w:t>
      </w:r>
      <w:r w:rsidR="00AB5995">
        <w:rPr>
          <w:rFonts w:eastAsiaTheme="minorHAnsi" w:cs="Arial"/>
          <w:color w:val="000000"/>
          <w:lang w:eastAsia="en-US"/>
        </w:rPr>
        <w:t>the BILC</w:t>
      </w:r>
      <w:r w:rsidRPr="00E20124">
        <w:rPr>
          <w:rFonts w:eastAsiaTheme="minorHAnsi" w:cs="Arial"/>
          <w:color w:val="000000"/>
          <w:lang w:eastAsia="en-US"/>
        </w:rPr>
        <w:t xml:space="preserve"> as a result of a section 128 direction </w:t>
      </w:r>
      <w:r w:rsidRPr="00E20124">
        <w:rPr>
          <w:rFonts w:eastAsiaTheme="minorHAnsi" w:cs="Arial"/>
          <w:color w:val="FF0000"/>
          <w:lang w:eastAsia="en-US"/>
        </w:rPr>
        <w:t xml:space="preserve">Para </w:t>
      </w:r>
      <w:r w:rsidR="002936A0">
        <w:rPr>
          <w:rFonts w:eastAsiaTheme="minorHAnsi" w:cs="Arial"/>
          <w:color w:val="FF0000"/>
          <w:lang w:eastAsia="en-US"/>
        </w:rPr>
        <w:t>401</w:t>
      </w:r>
    </w:p>
    <w:p w14:paraId="0F9604F9" w14:textId="77777777" w:rsidR="00EB7B55" w:rsidRDefault="00EB7B55" w:rsidP="00EB7B55">
      <w:pPr>
        <w:spacing w:after="20"/>
        <w:rPr>
          <w:rFonts w:cs="Arial"/>
          <w:b/>
          <w:bCs/>
        </w:rPr>
      </w:pPr>
    </w:p>
    <w:p w14:paraId="09498AD2" w14:textId="7207DA93" w:rsidR="00EB7B55" w:rsidRPr="00E20124" w:rsidRDefault="00EB7B55" w:rsidP="00EB7B55">
      <w:pPr>
        <w:spacing w:after="20"/>
        <w:rPr>
          <w:rFonts w:cs="Arial"/>
          <w:b/>
          <w:bCs/>
        </w:rPr>
      </w:pPr>
      <w:r w:rsidRPr="00E20124">
        <w:rPr>
          <w:rFonts w:cs="Arial"/>
          <w:b/>
          <w:bCs/>
        </w:rPr>
        <w:t xml:space="preserve">Alternative provision </w:t>
      </w:r>
      <w:r w:rsidRPr="00E20124">
        <w:rPr>
          <w:rFonts w:cs="Arial"/>
          <w:color w:val="FF0000"/>
        </w:rPr>
        <w:t xml:space="preserve">Para </w:t>
      </w:r>
      <w:r w:rsidR="002936A0">
        <w:rPr>
          <w:rFonts w:cs="Arial"/>
          <w:color w:val="FF0000"/>
        </w:rPr>
        <w:t xml:space="preserve"> 402</w:t>
      </w:r>
    </w:p>
    <w:p w14:paraId="655F3CE7" w14:textId="39C2957C" w:rsidR="00EB7B55" w:rsidRPr="00E20124" w:rsidRDefault="00AB5995" w:rsidP="00891284">
      <w:pPr>
        <w:pStyle w:val="ListParagraph"/>
        <w:numPr>
          <w:ilvl w:val="0"/>
          <w:numId w:val="20"/>
        </w:numPr>
        <w:autoSpaceDE w:val="0"/>
        <w:autoSpaceDN w:val="0"/>
        <w:adjustRightInd w:val="0"/>
        <w:spacing w:after="20"/>
        <w:rPr>
          <w:rFonts w:eastAsiaTheme="minorHAnsi" w:cs="Arial"/>
          <w:color w:val="000000"/>
          <w:lang w:eastAsia="en-US"/>
        </w:rPr>
      </w:pPr>
      <w:r>
        <w:rPr>
          <w:rFonts w:eastAsiaTheme="minorHAnsi" w:cs="Arial"/>
          <w:color w:val="000000"/>
          <w:lang w:eastAsia="en-US"/>
        </w:rPr>
        <w:t>the BILC</w:t>
      </w:r>
      <w:r w:rsidR="00EB7B55" w:rsidRPr="00E20124">
        <w:rPr>
          <w:rFonts w:eastAsiaTheme="minorHAnsi" w:cs="Arial"/>
          <w:color w:val="000000"/>
          <w:lang w:eastAsia="en-US"/>
        </w:rPr>
        <w:t xml:space="preserve"> continues to be responsible for the safeguarding of any pupil placed in an alternative provider and be satisfied that the provider meets the needs of the pupil </w:t>
      </w:r>
    </w:p>
    <w:p w14:paraId="11B066FA" w14:textId="27E42D20" w:rsidR="00EB7B55" w:rsidRPr="007F7285"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obtain written confirmation from the alternative provider that appropriate safeguarding checks have been </w:t>
      </w:r>
      <w:r w:rsidRPr="007F7285">
        <w:rPr>
          <w:rFonts w:eastAsiaTheme="minorHAnsi" w:cs="Arial"/>
          <w:color w:val="000000"/>
          <w:lang w:eastAsia="en-US"/>
        </w:rPr>
        <w:t xml:space="preserve">carried out on individuals working at the establishment. </w:t>
      </w:r>
    </w:p>
    <w:p w14:paraId="376B3E5E" w14:textId="25304D65"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7F7285">
        <w:rPr>
          <w:rFonts w:eastAsiaTheme="minorHAnsi" w:cs="Arial"/>
          <w:lang w:eastAsia="en-US"/>
        </w:rPr>
        <w:t xml:space="preserve">Provider will notify </w:t>
      </w:r>
      <w:r w:rsidR="00AB5995">
        <w:rPr>
          <w:rFonts w:eastAsiaTheme="minorHAnsi" w:cs="Arial"/>
          <w:lang w:eastAsia="en-US"/>
        </w:rPr>
        <w:t>the BILC</w:t>
      </w:r>
      <w:r w:rsidRPr="007F7285">
        <w:rPr>
          <w:rFonts w:eastAsiaTheme="minorHAnsi" w:cs="Arial"/>
          <w:lang w:eastAsia="en-US"/>
        </w:rPr>
        <w:t xml:space="preserve"> of any staff changes so that </w:t>
      </w:r>
      <w:r w:rsidR="00AB5995">
        <w:rPr>
          <w:rFonts w:eastAsiaTheme="minorHAnsi" w:cs="Arial"/>
          <w:lang w:eastAsia="en-US"/>
        </w:rPr>
        <w:t>the BILC</w:t>
      </w:r>
      <w:r w:rsidRPr="007F7285">
        <w:rPr>
          <w:rFonts w:eastAsiaTheme="minorHAnsi" w:cs="Arial"/>
          <w:lang w:eastAsia="en-US"/>
        </w:rPr>
        <w:t xml:space="preserve"> can assure itself that </w:t>
      </w:r>
      <w:r w:rsidR="003A7EA8" w:rsidRPr="007F7285">
        <w:rPr>
          <w:rFonts w:eastAsiaTheme="minorHAnsi" w:cs="Arial"/>
          <w:lang w:eastAsia="en-US"/>
        </w:rPr>
        <w:t>safeguarding checks</w:t>
      </w:r>
      <w:r w:rsidRPr="007F7285">
        <w:rPr>
          <w:rFonts w:eastAsiaTheme="minorHAnsi" w:cs="Arial"/>
          <w:lang w:eastAsia="en-US"/>
        </w:rPr>
        <w:t xml:space="preserve"> have been carried out  </w:t>
      </w:r>
    </w:p>
    <w:p w14:paraId="284462CF" w14:textId="77777777" w:rsidR="00EB7B55" w:rsidRDefault="00EB7B55" w:rsidP="00EB7B55">
      <w:pPr>
        <w:tabs>
          <w:tab w:val="left" w:pos="5694"/>
        </w:tabs>
        <w:spacing w:after="20"/>
        <w:rPr>
          <w:rFonts w:cs="Arial"/>
          <w:b/>
          <w:bCs/>
        </w:rPr>
      </w:pPr>
    </w:p>
    <w:p w14:paraId="628F5DB0" w14:textId="7F7B0EEC" w:rsidR="00EB7B55" w:rsidRPr="00E20124" w:rsidRDefault="00EB7B55" w:rsidP="00EB7B55">
      <w:pPr>
        <w:tabs>
          <w:tab w:val="left" w:pos="5694"/>
        </w:tabs>
        <w:spacing w:after="20"/>
        <w:rPr>
          <w:rFonts w:cs="Arial"/>
          <w:b/>
          <w:bCs/>
          <w:color w:val="FF0000"/>
        </w:rPr>
      </w:pPr>
      <w:r w:rsidRPr="00E20124">
        <w:rPr>
          <w:rFonts w:cs="Arial"/>
          <w:b/>
          <w:bCs/>
        </w:rPr>
        <w:t xml:space="preserve">Adults who supervise children on work experience </w:t>
      </w:r>
      <w:r w:rsidRPr="00E20124">
        <w:rPr>
          <w:rFonts w:cs="Arial"/>
          <w:color w:val="FF0000"/>
        </w:rPr>
        <w:t xml:space="preserve">Para </w:t>
      </w:r>
      <w:r w:rsidR="007F7285">
        <w:rPr>
          <w:rFonts w:cs="Arial"/>
          <w:color w:val="FF0000"/>
        </w:rPr>
        <w:t>403-407</w:t>
      </w:r>
    </w:p>
    <w:p w14:paraId="310A1583" w14:textId="77777777" w:rsidR="00EB7B55" w:rsidRPr="00E20124" w:rsidRDefault="00EB7B55" w:rsidP="00EB7B55">
      <w:p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School policy states that:</w:t>
      </w:r>
    </w:p>
    <w:p w14:paraId="6AE7FDA2" w14:textId="2EE5EA66"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the placement provider is expected to have policies and procedures in place to protect children from harm </w:t>
      </w:r>
      <w:r w:rsidRPr="00E20124">
        <w:rPr>
          <w:rFonts w:eastAsiaTheme="minorHAnsi" w:cs="Arial"/>
          <w:color w:val="FF0000"/>
          <w:lang w:eastAsia="en-US"/>
        </w:rPr>
        <w:t xml:space="preserve">Para </w:t>
      </w:r>
      <w:r w:rsidR="007F7285">
        <w:rPr>
          <w:rFonts w:eastAsiaTheme="minorHAnsi" w:cs="Arial"/>
          <w:color w:val="FF0000"/>
          <w:lang w:eastAsia="en-US"/>
        </w:rPr>
        <w:t>403</w:t>
      </w:r>
    </w:p>
    <w:p w14:paraId="60FA0EC9" w14:textId="67A4D4AB"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children’s barred list checks via the DBS might be required on some people who supervise a child under the age of 16 on a work experience placement. </w:t>
      </w:r>
      <w:r w:rsidR="00AB5995">
        <w:rPr>
          <w:rFonts w:eastAsiaTheme="minorHAnsi" w:cs="Arial"/>
          <w:color w:val="000000"/>
          <w:lang w:eastAsia="en-US"/>
        </w:rPr>
        <w:t>The BILC</w:t>
      </w:r>
      <w:r w:rsidRPr="00E20124">
        <w:rPr>
          <w:rFonts w:eastAsiaTheme="minorHAnsi" w:cs="Arial"/>
          <w:color w:val="000000"/>
          <w:lang w:eastAsia="en-US"/>
        </w:rPr>
        <w:t xml:space="preserve"> will consider:</w:t>
      </w:r>
    </w:p>
    <w:p w14:paraId="74161440" w14:textId="77777777" w:rsidR="00EB7B55" w:rsidRPr="00E20124" w:rsidRDefault="00EB7B55" w:rsidP="00891284">
      <w:pPr>
        <w:pStyle w:val="ListParagraph"/>
        <w:numPr>
          <w:ilvl w:val="0"/>
          <w:numId w:val="23"/>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the specific circumstances of the work experience </w:t>
      </w:r>
    </w:p>
    <w:p w14:paraId="0E13D649" w14:textId="77777777" w:rsidR="00EB7B55" w:rsidRPr="00E20124" w:rsidRDefault="00EB7B55" w:rsidP="00891284">
      <w:pPr>
        <w:pStyle w:val="ListParagraph"/>
        <w:numPr>
          <w:ilvl w:val="0"/>
          <w:numId w:val="23"/>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the nature of supervision </w:t>
      </w:r>
    </w:p>
    <w:p w14:paraId="2A106BE3" w14:textId="6DB2409D" w:rsidR="00EB7B55" w:rsidRPr="00E20124" w:rsidRDefault="00EB7B55" w:rsidP="00891284">
      <w:pPr>
        <w:pStyle w:val="ListParagraph"/>
        <w:numPr>
          <w:ilvl w:val="0"/>
          <w:numId w:val="23"/>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the frequency of the activity being supervised, to determine what, if any, checks are necessary – will it count as regulated activity </w:t>
      </w:r>
      <w:r w:rsidRPr="00E20124">
        <w:rPr>
          <w:rFonts w:eastAsiaTheme="minorHAnsi" w:cs="Arial"/>
          <w:color w:val="FF0000"/>
          <w:lang w:eastAsia="en-US"/>
        </w:rPr>
        <w:t xml:space="preserve">Para </w:t>
      </w:r>
      <w:r w:rsidR="007F7285">
        <w:rPr>
          <w:rFonts w:eastAsiaTheme="minorHAnsi" w:cs="Arial"/>
          <w:color w:val="FF0000"/>
          <w:lang w:eastAsia="en-US"/>
        </w:rPr>
        <w:t>404</w:t>
      </w:r>
    </w:p>
    <w:p w14:paraId="5307B43D" w14:textId="0E55C3A3" w:rsidR="00EB7B55" w:rsidRPr="00E20124" w:rsidRDefault="00EB7B55" w:rsidP="00891284">
      <w:pPr>
        <w:pStyle w:val="ListParagraph"/>
        <w:numPr>
          <w:ilvl w:val="0"/>
          <w:numId w:val="23"/>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whether the person providing the teaching/training/instruction/supervision to the child on work experience will be unsupervised themselves; and providing the teaching/training/instruction frequently (more than three days in a 30 day period, or overnight). </w:t>
      </w:r>
      <w:r w:rsidRPr="00E20124">
        <w:rPr>
          <w:rFonts w:eastAsiaTheme="minorHAnsi" w:cs="Arial"/>
          <w:color w:val="FF0000"/>
          <w:lang w:eastAsia="en-US"/>
        </w:rPr>
        <w:t xml:space="preserve">Para </w:t>
      </w:r>
      <w:r w:rsidR="007F7285">
        <w:rPr>
          <w:rFonts w:eastAsiaTheme="minorHAnsi" w:cs="Arial"/>
          <w:color w:val="FF0000"/>
          <w:lang w:eastAsia="en-US"/>
        </w:rPr>
        <w:t>405</w:t>
      </w:r>
    </w:p>
    <w:p w14:paraId="699A5AA7" w14:textId="0B918794"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is not able to request that an employer obtains an enhanced DBS check with children’s barred list information for staff supervising children aged 16 to 17 on work experience </w:t>
      </w:r>
      <w:r w:rsidRPr="00E20124">
        <w:rPr>
          <w:rFonts w:eastAsiaTheme="minorHAnsi" w:cs="Arial"/>
          <w:color w:val="FF0000"/>
          <w:lang w:eastAsia="en-US"/>
        </w:rPr>
        <w:t xml:space="preserve">Para </w:t>
      </w:r>
      <w:r w:rsidR="007F7285">
        <w:rPr>
          <w:rFonts w:eastAsiaTheme="minorHAnsi" w:cs="Arial"/>
          <w:color w:val="FF0000"/>
          <w:lang w:eastAsia="en-US"/>
        </w:rPr>
        <w:t>406</w:t>
      </w:r>
    </w:p>
    <w:p w14:paraId="6194B858" w14:textId="6B665428"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lastRenderedPageBreak/>
        <w:t xml:space="preserve">if a child is doing work experience in a school or college, </w:t>
      </w:r>
      <w:r w:rsidR="00AB5995">
        <w:rPr>
          <w:rFonts w:eastAsiaTheme="minorHAnsi" w:cs="Arial"/>
          <w:color w:val="000000"/>
          <w:lang w:eastAsia="en-US"/>
        </w:rPr>
        <w:t>the BILC</w:t>
      </w:r>
      <w:r w:rsidRPr="00E20124">
        <w:rPr>
          <w:rFonts w:eastAsiaTheme="minorHAnsi" w:cs="Arial"/>
          <w:color w:val="000000"/>
          <w:lang w:eastAsia="en-US"/>
        </w:rPr>
        <w:t xml:space="preserve"> should check wither a DBS enhanced check is requested for the child in question, provided the child is aged 16 or over. </w:t>
      </w:r>
      <w:r w:rsidRPr="00E20124">
        <w:rPr>
          <w:rFonts w:eastAsiaTheme="minorHAnsi" w:cs="Arial"/>
          <w:color w:val="FF0000"/>
          <w:lang w:eastAsia="en-US"/>
        </w:rPr>
        <w:t xml:space="preserve">Para </w:t>
      </w:r>
      <w:r w:rsidR="007F7285">
        <w:rPr>
          <w:rFonts w:eastAsiaTheme="minorHAnsi" w:cs="Arial"/>
          <w:color w:val="FF0000"/>
          <w:lang w:eastAsia="en-US"/>
        </w:rPr>
        <w:t>407</w:t>
      </w:r>
    </w:p>
    <w:p w14:paraId="2170F597" w14:textId="77777777" w:rsidR="00EB7B55" w:rsidRDefault="00EB7B55" w:rsidP="00EB7B55">
      <w:pPr>
        <w:spacing w:after="20"/>
        <w:rPr>
          <w:rFonts w:cs="Arial"/>
          <w:b/>
          <w:bCs/>
        </w:rPr>
      </w:pPr>
    </w:p>
    <w:p w14:paraId="058A71BC" w14:textId="377BBBC8" w:rsidR="00EB7B55" w:rsidRPr="00E20124" w:rsidRDefault="00EB7B55" w:rsidP="00EB7B55">
      <w:pPr>
        <w:spacing w:after="20"/>
        <w:rPr>
          <w:rFonts w:cs="Arial"/>
          <w:b/>
          <w:bCs/>
        </w:rPr>
      </w:pPr>
      <w:r w:rsidRPr="00E20124">
        <w:rPr>
          <w:rFonts w:cs="Arial"/>
          <w:b/>
          <w:bCs/>
        </w:rPr>
        <w:t xml:space="preserve">Children staying with host families (homestay) </w:t>
      </w:r>
      <w:r w:rsidRPr="00E20124">
        <w:rPr>
          <w:rFonts w:cs="Arial"/>
          <w:color w:val="FF0000"/>
        </w:rPr>
        <w:t xml:space="preserve">Para </w:t>
      </w:r>
      <w:r w:rsidR="007F7285">
        <w:rPr>
          <w:rFonts w:cs="Arial"/>
          <w:color w:val="FF0000"/>
        </w:rPr>
        <w:t>408-411</w:t>
      </w:r>
    </w:p>
    <w:p w14:paraId="2B39DE8A" w14:textId="77777777" w:rsidR="00EB7B55" w:rsidRPr="00E20124" w:rsidRDefault="00EB7B55" w:rsidP="00EB7B55">
      <w:p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 xml:space="preserve">Statement that </w:t>
      </w:r>
    </w:p>
    <w:p w14:paraId="661B122C" w14:textId="4CC64790" w:rsidR="00EB7B55" w:rsidRPr="00E20124" w:rsidRDefault="00AB5995" w:rsidP="00891284">
      <w:pPr>
        <w:pStyle w:val="ListParagraph"/>
        <w:numPr>
          <w:ilvl w:val="0"/>
          <w:numId w:val="20"/>
        </w:numPr>
        <w:autoSpaceDE w:val="0"/>
        <w:autoSpaceDN w:val="0"/>
        <w:adjustRightInd w:val="0"/>
        <w:spacing w:after="20"/>
        <w:rPr>
          <w:rFonts w:eastAsiaTheme="minorHAnsi" w:cs="Arial"/>
          <w:color w:val="000000"/>
          <w:lang w:eastAsia="en-US"/>
        </w:rPr>
      </w:pPr>
      <w:r>
        <w:rPr>
          <w:rFonts w:eastAsiaTheme="minorHAnsi" w:cs="Arial"/>
          <w:color w:val="000000"/>
          <w:lang w:eastAsia="en-US"/>
        </w:rPr>
        <w:t>the BILC</w:t>
      </w:r>
      <w:r w:rsidR="00EB7B55" w:rsidRPr="00E20124">
        <w:rPr>
          <w:rFonts w:eastAsiaTheme="minorHAnsi" w:cs="Arial"/>
          <w:color w:val="000000"/>
          <w:lang w:eastAsia="en-US"/>
        </w:rPr>
        <w:t xml:space="preserve"> may make arrangements for children receiving education at their institution to have learning experiences where, for short periods, the children may be provided with care and accommodation by a host family to whom they are not related. </w:t>
      </w:r>
      <w:r w:rsidR="00EB7B55" w:rsidRPr="00E20124">
        <w:rPr>
          <w:rFonts w:eastAsiaTheme="minorHAnsi" w:cs="Arial"/>
          <w:color w:val="000000"/>
          <w:lang w:eastAsia="en-US"/>
        </w:rPr>
        <w:br/>
      </w:r>
      <w:r w:rsidR="00EB7B55" w:rsidRPr="00E20124">
        <w:rPr>
          <w:rFonts w:eastAsiaTheme="minorHAnsi" w:cs="Arial"/>
          <w:i/>
          <w:iCs/>
          <w:color w:val="000000"/>
          <w:lang w:eastAsia="en-US"/>
        </w:rPr>
        <w:t>For example, as part of a foreign exchange visit or sports tour, often described as ‘homestay’ arrangements (see Annex D).</w:t>
      </w:r>
    </w:p>
    <w:p w14:paraId="37950B1C" w14:textId="77777777"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in some circumstances the arrangement where children stay with UK families could amount to “private fostering” under the Children Act 1989.</w:t>
      </w:r>
    </w:p>
    <w:p w14:paraId="6BD804F0" w14:textId="77777777" w:rsidR="00EB7B55" w:rsidRDefault="00EB7B55" w:rsidP="00EB7B55">
      <w:pPr>
        <w:spacing w:after="20"/>
        <w:rPr>
          <w:rFonts w:cs="Arial"/>
          <w:b/>
          <w:bCs/>
        </w:rPr>
      </w:pPr>
    </w:p>
    <w:p w14:paraId="59426E3C" w14:textId="6C9E182A" w:rsidR="00EB7B55" w:rsidRPr="00E20124" w:rsidRDefault="00EB7B55" w:rsidP="00EB7B55">
      <w:pPr>
        <w:spacing w:after="20"/>
        <w:rPr>
          <w:rFonts w:cs="Arial"/>
          <w:color w:val="FF0000"/>
        </w:rPr>
      </w:pPr>
      <w:r w:rsidRPr="00E20124">
        <w:rPr>
          <w:rFonts w:cs="Arial"/>
          <w:b/>
          <w:bCs/>
        </w:rPr>
        <w:t xml:space="preserve">Private fostering - LA notification when identified </w:t>
      </w:r>
      <w:r w:rsidRPr="00E20124">
        <w:rPr>
          <w:rFonts w:cs="Arial"/>
          <w:color w:val="FF0000"/>
        </w:rPr>
        <w:t xml:space="preserve">Para </w:t>
      </w:r>
      <w:r w:rsidR="007F7285">
        <w:rPr>
          <w:rFonts w:cs="Arial"/>
          <w:color w:val="FF0000"/>
        </w:rPr>
        <w:t>414-417</w:t>
      </w:r>
    </w:p>
    <w:p w14:paraId="648BE829" w14:textId="77777777" w:rsidR="00EB7B55" w:rsidRPr="00E20124" w:rsidRDefault="00EB7B55" w:rsidP="00891284">
      <w:pPr>
        <w:pStyle w:val="ListParagraph"/>
        <w:numPr>
          <w:ilvl w:val="0"/>
          <w:numId w:val="20"/>
        </w:numPr>
        <w:autoSpaceDE w:val="0"/>
        <w:autoSpaceDN w:val="0"/>
        <w:adjustRightInd w:val="0"/>
        <w:spacing w:after="20"/>
        <w:rPr>
          <w:rFonts w:eastAsiaTheme="minorHAnsi" w:cs="Arial"/>
          <w:color w:val="000000"/>
          <w:lang w:eastAsia="en-US"/>
        </w:rPr>
      </w:pPr>
      <w:r w:rsidRPr="00E20124">
        <w:rPr>
          <w:rFonts w:eastAsiaTheme="minorHAnsi" w:cs="Arial"/>
          <w:color w:val="000000"/>
          <w:lang w:eastAsia="en-US"/>
        </w:rPr>
        <w:t>Define</w:t>
      </w:r>
      <w:r w:rsidRPr="00E20124">
        <w:rPr>
          <w:rFonts w:cs="Arial"/>
        </w:rPr>
        <w:t xml:space="preserve"> that private </w:t>
      </w:r>
      <w:r w:rsidRPr="00E20124">
        <w:rPr>
          <w:rFonts w:eastAsiaTheme="minorHAnsi" w:cs="Arial"/>
          <w:color w:val="000000"/>
          <w:lang w:eastAsia="en-US"/>
        </w:rPr>
        <w:t xml:space="preserve">fostering occurs when a child under the age of 16 (under 18 for children with a disability) is provided with care and accommodation by a person who is not a parent, person with parental responsibility for them or a relative in their own home. That this arrangement is continue for more than 28 days. </w:t>
      </w:r>
    </w:p>
    <w:p w14:paraId="38EF8D00" w14:textId="1CBE6785" w:rsidR="007655B5" w:rsidRPr="008821D8" w:rsidRDefault="00EB7B55" w:rsidP="00891284">
      <w:pPr>
        <w:pStyle w:val="ListParagraph"/>
        <w:numPr>
          <w:ilvl w:val="0"/>
          <w:numId w:val="20"/>
        </w:numPr>
        <w:autoSpaceDE w:val="0"/>
        <w:autoSpaceDN w:val="0"/>
        <w:adjustRightInd w:val="0"/>
        <w:spacing w:after="20"/>
        <w:rPr>
          <w:rFonts w:cs="Arial"/>
        </w:rPr>
      </w:pPr>
      <w:r w:rsidRPr="008821D8">
        <w:rPr>
          <w:rFonts w:eastAsiaTheme="minorHAnsi" w:cs="Arial"/>
          <w:color w:val="000000"/>
          <w:lang w:eastAsia="en-US"/>
        </w:rPr>
        <w:t>Brief</w:t>
      </w:r>
      <w:r w:rsidRPr="008821D8">
        <w:rPr>
          <w:rFonts w:cs="Arial"/>
        </w:rPr>
        <w:t xml:space="preserve"> policy statement that</w:t>
      </w:r>
      <w:r w:rsidRPr="008821D8">
        <w:rPr>
          <w:rFonts w:cs="Arial"/>
          <w:b/>
          <w:bCs/>
        </w:rPr>
        <w:t xml:space="preserve"> </w:t>
      </w:r>
      <w:r w:rsidRPr="008821D8">
        <w:rPr>
          <w:rFonts w:eastAsiaTheme="minorHAnsi" w:cs="Arial"/>
          <w:color w:val="000000"/>
          <w:lang w:eastAsia="en-US"/>
        </w:rPr>
        <w:t xml:space="preserve">where private fostering arrangements come to the attention of </w:t>
      </w:r>
      <w:r w:rsidR="00AB5995">
        <w:rPr>
          <w:rFonts w:eastAsiaTheme="minorHAnsi" w:cs="Arial"/>
          <w:color w:val="000000"/>
          <w:lang w:eastAsia="en-US"/>
        </w:rPr>
        <w:t>the BILC</w:t>
      </w:r>
      <w:r w:rsidRPr="008821D8">
        <w:rPr>
          <w:rFonts w:eastAsiaTheme="minorHAnsi" w:cs="Arial"/>
          <w:color w:val="000000"/>
          <w:lang w:eastAsia="en-US"/>
        </w:rPr>
        <w:t xml:space="preserve"> (and </w:t>
      </w:r>
      <w:r w:rsidR="00AB5995">
        <w:rPr>
          <w:rFonts w:eastAsiaTheme="minorHAnsi" w:cs="Arial"/>
          <w:color w:val="000000"/>
          <w:lang w:eastAsia="en-US"/>
        </w:rPr>
        <w:t>the BILC</w:t>
      </w:r>
      <w:r w:rsidRPr="008821D8">
        <w:rPr>
          <w:rFonts w:eastAsiaTheme="minorHAnsi" w:cs="Arial"/>
          <w:color w:val="000000"/>
          <w:lang w:eastAsia="en-US"/>
        </w:rPr>
        <w:t xml:space="preserve"> is not involved in the arrangements), the local authority will be informed so it can check the arrangement is suitable and safe for the </w:t>
      </w:r>
      <w:r w:rsidRPr="008821D8">
        <w:rPr>
          <w:rFonts w:cs="Arial"/>
        </w:rPr>
        <w:t>child.</w:t>
      </w:r>
    </w:p>
    <w:p w14:paraId="4A56B7A2" w14:textId="0DB4150F" w:rsidR="00C44701" w:rsidRPr="00465929" w:rsidRDefault="00C44701">
      <w:pPr>
        <w:rPr>
          <w:rFonts w:cs="Arial"/>
          <w:b/>
          <w:bCs/>
          <w:color w:val="000000" w:themeColor="text1"/>
          <w:sz w:val="28"/>
          <w:szCs w:val="28"/>
        </w:rPr>
      </w:pPr>
      <w:r w:rsidRPr="00465929">
        <w:rPr>
          <w:rFonts w:cs="Arial"/>
          <w:b/>
          <w:bCs/>
          <w:color w:val="000000" w:themeColor="text1"/>
          <w:sz w:val="28"/>
          <w:szCs w:val="28"/>
        </w:rPr>
        <w:br w:type="page"/>
      </w:r>
    </w:p>
    <w:p w14:paraId="50989A71" w14:textId="77777777" w:rsidR="00C44701" w:rsidRPr="00465929" w:rsidRDefault="00C44701" w:rsidP="00B0360E">
      <w:pPr>
        <w:jc w:val="center"/>
        <w:rPr>
          <w:rFonts w:cs="Arial"/>
          <w:b/>
          <w:bCs/>
          <w:color w:val="000000" w:themeColor="text1"/>
          <w:sz w:val="28"/>
          <w:szCs w:val="28"/>
        </w:rPr>
      </w:pPr>
    </w:p>
    <w:p w14:paraId="58399F5B" w14:textId="30283A17" w:rsidR="00E41871" w:rsidRDefault="00B0360E" w:rsidP="00903654">
      <w:pPr>
        <w:pStyle w:val="Appendix"/>
        <w:rPr>
          <w:bCs w:val="0"/>
          <w:color w:val="C45911" w:themeColor="accent2" w:themeShade="BF"/>
          <w:sz w:val="22"/>
          <w:szCs w:val="22"/>
        </w:rPr>
      </w:pPr>
      <w:bookmarkStart w:id="64" w:name="_Toc238035932"/>
      <w:r w:rsidRPr="00F944C0">
        <w:t xml:space="preserve">Appendix </w:t>
      </w:r>
      <w:r w:rsidR="00440EB1">
        <w:t>5</w:t>
      </w:r>
      <w:r w:rsidRPr="00F944C0">
        <w:t>:</w:t>
      </w:r>
      <w:r w:rsidR="00C44701" w:rsidRPr="00F944C0">
        <w:t xml:space="preserve"> </w:t>
      </w:r>
      <w:r w:rsidR="003B0B80" w:rsidRPr="003B0B80">
        <w:t>Safeguarding concerns or allegations made about staff, including supply teachers, trainee teachers, volunteers, and contractors</w:t>
      </w:r>
      <w:bookmarkEnd w:id="64"/>
      <w:r w:rsidR="0045692B">
        <w:t xml:space="preserve">.  </w:t>
      </w:r>
    </w:p>
    <w:p w14:paraId="135B2E19" w14:textId="77777777" w:rsidR="005311F7" w:rsidRDefault="005311F7" w:rsidP="00E41871">
      <w:pPr>
        <w:rPr>
          <w:rFonts w:cs="Arial"/>
          <w:bCs/>
          <w:color w:val="C45911" w:themeColor="accent2" w:themeShade="BF"/>
          <w:sz w:val="22"/>
          <w:szCs w:val="22"/>
        </w:rPr>
      </w:pPr>
    </w:p>
    <w:p w14:paraId="3DCF5E20" w14:textId="77777777" w:rsidR="004952D6" w:rsidRDefault="005311F7" w:rsidP="005311F7">
      <w:pPr>
        <w:autoSpaceDE w:val="0"/>
        <w:autoSpaceDN w:val="0"/>
        <w:adjustRightInd w:val="0"/>
        <w:spacing w:after="89"/>
        <w:contextualSpacing/>
        <w:rPr>
          <w:rFonts w:cs="Tahoma"/>
        </w:rPr>
      </w:pPr>
      <w:r w:rsidRPr="0000623E">
        <w:rPr>
          <w:rFonts w:cs="Tahoma"/>
          <w:b/>
          <w:bCs/>
        </w:rPr>
        <w:t>Part</w:t>
      </w:r>
      <w:r w:rsidRPr="005311F7">
        <w:rPr>
          <w:rFonts w:cs="Tahoma"/>
        </w:rPr>
        <w:t xml:space="preserve"> </w:t>
      </w:r>
      <w:r w:rsidRPr="004952D6">
        <w:rPr>
          <w:rFonts w:cs="Tahoma"/>
          <w:b/>
          <w:bCs/>
        </w:rPr>
        <w:t>1 for staff</w:t>
      </w:r>
      <w:r w:rsidRPr="005311F7">
        <w:rPr>
          <w:rFonts w:cs="Tahoma"/>
        </w:rPr>
        <w:t xml:space="preserve"> </w:t>
      </w:r>
    </w:p>
    <w:p w14:paraId="370EF220" w14:textId="2D9EBD42" w:rsidR="005311F7" w:rsidRPr="004952D6" w:rsidRDefault="005311F7" w:rsidP="00891284">
      <w:pPr>
        <w:pStyle w:val="ListParagraph"/>
        <w:numPr>
          <w:ilvl w:val="0"/>
          <w:numId w:val="54"/>
        </w:numPr>
        <w:autoSpaceDE w:val="0"/>
        <w:autoSpaceDN w:val="0"/>
        <w:adjustRightInd w:val="0"/>
        <w:spacing w:after="89"/>
        <w:contextualSpacing/>
        <w:rPr>
          <w:rFonts w:cs="Tahoma"/>
        </w:rPr>
      </w:pPr>
      <w:r w:rsidRPr="004952D6">
        <w:rPr>
          <w:rFonts w:cs="Tahoma"/>
        </w:rPr>
        <w:t>paragraphs 75-77</w:t>
      </w:r>
    </w:p>
    <w:p w14:paraId="48676725" w14:textId="77777777" w:rsidR="0000623E" w:rsidRDefault="0000623E" w:rsidP="005311F7">
      <w:pPr>
        <w:autoSpaceDE w:val="0"/>
        <w:autoSpaceDN w:val="0"/>
        <w:adjustRightInd w:val="0"/>
        <w:spacing w:after="89"/>
        <w:contextualSpacing/>
        <w:rPr>
          <w:rFonts w:cs="Tahoma"/>
        </w:rPr>
      </w:pPr>
    </w:p>
    <w:p w14:paraId="69E27275" w14:textId="36B49290" w:rsidR="00634872" w:rsidRPr="004952D6" w:rsidRDefault="00634872" w:rsidP="005311F7">
      <w:pPr>
        <w:autoSpaceDE w:val="0"/>
        <w:autoSpaceDN w:val="0"/>
        <w:adjustRightInd w:val="0"/>
        <w:spacing w:after="89"/>
        <w:contextualSpacing/>
        <w:rPr>
          <w:rFonts w:cs="Tahoma"/>
        </w:rPr>
      </w:pPr>
      <w:r w:rsidRPr="004952D6">
        <w:rPr>
          <w:rFonts w:cs="Tahoma"/>
        </w:rPr>
        <w:t>Part 4 school procedures</w:t>
      </w:r>
    </w:p>
    <w:p w14:paraId="41E36151" w14:textId="4B19382B" w:rsidR="00B732F1" w:rsidRPr="00C6539D" w:rsidRDefault="00B732F1" w:rsidP="008D6DA4">
      <w:pPr>
        <w:rPr>
          <w:rFonts w:cs="Arial"/>
          <w:b/>
          <w:bCs/>
          <w:color w:val="000000" w:themeColor="text1"/>
        </w:rPr>
      </w:pPr>
    </w:p>
    <w:p w14:paraId="01D602FC" w14:textId="2ECC7F21" w:rsidR="003108E6" w:rsidRDefault="003108E6" w:rsidP="003108E6">
      <w:pPr>
        <w:spacing w:before="20" w:after="20"/>
        <w:rPr>
          <w:rFonts w:cs="Arial"/>
          <w:b/>
          <w:bCs/>
          <w:color w:val="FF0000"/>
        </w:rPr>
      </w:pPr>
      <w:r w:rsidRPr="00465929">
        <w:rPr>
          <w:rFonts w:cs="Arial"/>
          <w:b/>
          <w:bCs/>
        </w:rPr>
        <w:t xml:space="preserve">Section one: Allegations that may meet the harms threshold </w:t>
      </w:r>
      <w:r w:rsidRPr="00465929">
        <w:rPr>
          <w:rFonts w:cs="Arial"/>
          <w:b/>
          <w:bCs/>
          <w:color w:val="FF0000"/>
        </w:rPr>
        <w:t>(</w:t>
      </w:r>
      <w:r>
        <w:rPr>
          <w:rFonts w:cs="Arial"/>
          <w:b/>
          <w:bCs/>
          <w:color w:val="FF0000"/>
        </w:rPr>
        <w:t>P</w:t>
      </w:r>
      <w:r w:rsidRPr="00465929">
        <w:rPr>
          <w:rFonts w:cs="Arial"/>
          <w:b/>
          <w:bCs/>
          <w:color w:val="FF0000"/>
        </w:rPr>
        <w:t>aras</w:t>
      </w:r>
      <w:r>
        <w:rPr>
          <w:rFonts w:cs="Arial"/>
          <w:b/>
          <w:bCs/>
          <w:color w:val="FF0000"/>
        </w:rPr>
        <w:t xml:space="preserve"> </w:t>
      </w:r>
      <w:r w:rsidR="0098768D">
        <w:rPr>
          <w:rFonts w:cs="Arial"/>
          <w:b/>
          <w:bCs/>
          <w:color w:val="FF0000"/>
        </w:rPr>
        <w:t>431-502</w:t>
      </w:r>
      <w:r w:rsidRPr="00465929">
        <w:rPr>
          <w:rFonts w:cs="Arial"/>
          <w:b/>
          <w:bCs/>
          <w:color w:val="FF0000"/>
        </w:rPr>
        <w:t>)</w:t>
      </w:r>
    </w:p>
    <w:p w14:paraId="0AFA3699" w14:textId="29281A21" w:rsidR="00A30092" w:rsidRPr="005B2936" w:rsidRDefault="00A30092" w:rsidP="00A30092">
      <w:pPr>
        <w:autoSpaceDE w:val="0"/>
        <w:autoSpaceDN w:val="0"/>
        <w:adjustRightInd w:val="0"/>
        <w:spacing w:after="89"/>
        <w:rPr>
          <w:rFonts w:cs="Tahoma"/>
        </w:rPr>
      </w:pPr>
      <w:r w:rsidRPr="005B2936">
        <w:rPr>
          <w:rFonts w:cs="Tahoma"/>
        </w:rPr>
        <w:t xml:space="preserve">This guidance should be followed where it is alleged that anyone working in </w:t>
      </w:r>
      <w:r w:rsidR="00AB5995">
        <w:rPr>
          <w:rFonts w:cs="Tahoma"/>
        </w:rPr>
        <w:t>the BILC</w:t>
      </w:r>
      <w:r w:rsidRPr="005B2936">
        <w:rPr>
          <w:rFonts w:cs="Tahoma"/>
        </w:rPr>
        <w:t xml:space="preserve"> or a college that provides education for children under 18 years of age, including supply teachers, volunteers and contractors has:</w:t>
      </w:r>
      <w:r w:rsidR="00E22B73">
        <w:rPr>
          <w:rFonts w:cs="Tahoma"/>
        </w:rPr>
        <w:t xml:space="preserve"> </w:t>
      </w:r>
      <w:r w:rsidR="00E22B73" w:rsidRPr="005B2936">
        <w:rPr>
          <w:rFonts w:eastAsiaTheme="minorHAnsi" w:cs="Tahoma"/>
          <w:color w:val="FF0000"/>
          <w:lang w:eastAsia="en-US"/>
        </w:rPr>
        <w:t xml:space="preserve">Para </w:t>
      </w:r>
      <w:r w:rsidR="00E22B73">
        <w:rPr>
          <w:rFonts w:eastAsiaTheme="minorHAnsi" w:cs="Tahoma"/>
          <w:color w:val="FF0000"/>
          <w:lang w:eastAsia="en-US"/>
        </w:rPr>
        <w:t>434</w:t>
      </w:r>
    </w:p>
    <w:p w14:paraId="3C0D48B9" w14:textId="77777777" w:rsidR="00A30092" w:rsidRPr="005B2936" w:rsidRDefault="00A30092" w:rsidP="00891284">
      <w:pPr>
        <w:pStyle w:val="ListParagraph"/>
        <w:numPr>
          <w:ilvl w:val="1"/>
          <w:numId w:val="41"/>
        </w:numPr>
        <w:autoSpaceDE w:val="0"/>
        <w:autoSpaceDN w:val="0"/>
        <w:adjustRightInd w:val="0"/>
        <w:spacing w:after="89"/>
        <w:contextualSpacing/>
        <w:rPr>
          <w:rFonts w:cs="Tahoma"/>
        </w:rPr>
      </w:pPr>
      <w:r w:rsidRPr="005B2936">
        <w:rPr>
          <w:rFonts w:cs="Tahoma"/>
        </w:rPr>
        <w:t>behaved in a way that has harmed a child, or may have harmed a child and/or;</w:t>
      </w:r>
    </w:p>
    <w:p w14:paraId="64ABC370" w14:textId="77777777" w:rsidR="00A30092" w:rsidRPr="005B2936" w:rsidRDefault="00A30092" w:rsidP="00891284">
      <w:pPr>
        <w:pStyle w:val="ListParagraph"/>
        <w:numPr>
          <w:ilvl w:val="1"/>
          <w:numId w:val="41"/>
        </w:numPr>
        <w:autoSpaceDE w:val="0"/>
        <w:autoSpaceDN w:val="0"/>
        <w:adjustRightInd w:val="0"/>
        <w:spacing w:after="89"/>
        <w:contextualSpacing/>
        <w:rPr>
          <w:rFonts w:cs="Tahoma"/>
        </w:rPr>
      </w:pPr>
      <w:r w:rsidRPr="005B2936">
        <w:rPr>
          <w:rFonts w:cs="Tahoma"/>
        </w:rPr>
        <w:t>possibly committed a criminal offence against or related to a child and/or;</w:t>
      </w:r>
    </w:p>
    <w:p w14:paraId="2C757E8C" w14:textId="77777777" w:rsidR="00A30092" w:rsidRPr="005B2936" w:rsidRDefault="00A30092" w:rsidP="00891284">
      <w:pPr>
        <w:pStyle w:val="ListParagraph"/>
        <w:numPr>
          <w:ilvl w:val="1"/>
          <w:numId w:val="41"/>
        </w:numPr>
        <w:autoSpaceDE w:val="0"/>
        <w:autoSpaceDN w:val="0"/>
        <w:adjustRightInd w:val="0"/>
        <w:spacing w:after="89"/>
        <w:contextualSpacing/>
        <w:rPr>
          <w:rFonts w:eastAsiaTheme="minorHAnsi" w:cs="Tahoma"/>
          <w:color w:val="000000"/>
          <w:lang w:eastAsia="en-US"/>
        </w:rPr>
      </w:pPr>
      <w:r w:rsidRPr="005B2936">
        <w:rPr>
          <w:rFonts w:cs="Tahoma"/>
        </w:rPr>
        <w:t>behaved towards a child or children in a way that indicates he or she may pose a risk of harm</w:t>
      </w:r>
      <w:r w:rsidRPr="005B2936">
        <w:rPr>
          <w:rFonts w:eastAsiaTheme="minorHAnsi" w:cs="Tahoma"/>
          <w:color w:val="000000"/>
          <w:lang w:eastAsia="en-US"/>
        </w:rPr>
        <w:t xml:space="preserve"> to children; and/or</w:t>
      </w:r>
    </w:p>
    <w:p w14:paraId="3284990D" w14:textId="3734E8ED" w:rsidR="00A30092" w:rsidRPr="005B2936" w:rsidRDefault="00A30092" w:rsidP="00891284">
      <w:pPr>
        <w:pStyle w:val="ListParagraph"/>
        <w:numPr>
          <w:ilvl w:val="1"/>
          <w:numId w:val="41"/>
        </w:numPr>
        <w:autoSpaceDE w:val="0"/>
        <w:autoSpaceDN w:val="0"/>
        <w:adjustRightInd w:val="0"/>
        <w:spacing w:after="89"/>
        <w:contextualSpacing/>
        <w:rPr>
          <w:rFonts w:eastAsiaTheme="minorHAnsi" w:cs="Tahoma"/>
          <w:color w:val="000000"/>
          <w:lang w:eastAsia="en-US"/>
        </w:rPr>
      </w:pPr>
      <w:r w:rsidRPr="005B2936">
        <w:rPr>
          <w:rFonts w:cs="Tahoma"/>
        </w:rPr>
        <w:t>behaved</w:t>
      </w:r>
      <w:r w:rsidRPr="005B2936">
        <w:rPr>
          <w:rFonts w:eastAsiaTheme="minorHAnsi" w:cs="Tahoma"/>
          <w:color w:val="000000"/>
          <w:lang w:eastAsia="en-US"/>
        </w:rPr>
        <w:t xml:space="preserve"> or may have behaved in a way that indicates they may not be suitable to work with children. </w:t>
      </w:r>
    </w:p>
    <w:p w14:paraId="23F0598C" w14:textId="099FE5EF" w:rsidR="00A30092" w:rsidRPr="005B2936" w:rsidRDefault="00A30092" w:rsidP="00A30092">
      <w:pPr>
        <w:autoSpaceDE w:val="0"/>
        <w:autoSpaceDN w:val="0"/>
        <w:adjustRightInd w:val="0"/>
        <w:spacing w:after="80"/>
        <w:rPr>
          <w:rFonts w:eastAsiaTheme="minorHAnsi" w:cs="Tahoma"/>
          <w:color w:val="FF0000"/>
          <w:lang w:eastAsia="en-US"/>
        </w:rPr>
      </w:pPr>
      <w:r w:rsidRPr="005B2936">
        <w:rPr>
          <w:rFonts w:eastAsiaTheme="minorHAnsi" w:cs="Tahoma"/>
          <w:i/>
          <w:iCs/>
          <w:color w:val="000000"/>
          <w:lang w:eastAsia="en-US"/>
        </w:rPr>
        <w:t>Note: The last bullet point above includes behaviour that may have happened outside of school, that might make an individual unsuitable to work with children, this is known as transferable risk.</w:t>
      </w:r>
      <w:r w:rsidRPr="005B2936">
        <w:rPr>
          <w:rFonts w:eastAsiaTheme="minorHAnsi" w:cs="Tahoma"/>
          <w:color w:val="000000"/>
          <w:lang w:eastAsia="en-US"/>
        </w:rPr>
        <w:t xml:space="preserve"> </w:t>
      </w:r>
      <w:r w:rsidRPr="005B2936">
        <w:rPr>
          <w:rFonts w:eastAsiaTheme="minorHAnsi" w:cs="Tahoma"/>
          <w:color w:val="FF0000"/>
          <w:lang w:eastAsia="en-US"/>
        </w:rPr>
        <w:t xml:space="preserve">Para </w:t>
      </w:r>
      <w:r w:rsidR="00E22B73">
        <w:rPr>
          <w:rFonts w:eastAsiaTheme="minorHAnsi" w:cs="Tahoma"/>
          <w:color w:val="FF0000"/>
          <w:lang w:eastAsia="en-US"/>
        </w:rPr>
        <w:t>435</w:t>
      </w:r>
    </w:p>
    <w:p w14:paraId="56A810D2" w14:textId="176741CF" w:rsidR="00A30092" w:rsidRPr="005A14D8" w:rsidRDefault="00A30092" w:rsidP="00891284">
      <w:pPr>
        <w:pStyle w:val="ListParagraph"/>
        <w:numPr>
          <w:ilvl w:val="1"/>
          <w:numId w:val="41"/>
        </w:numPr>
        <w:autoSpaceDE w:val="0"/>
        <w:autoSpaceDN w:val="0"/>
        <w:adjustRightInd w:val="0"/>
        <w:spacing w:after="89"/>
        <w:contextualSpacing/>
        <w:rPr>
          <w:rFonts w:cs="Tahoma"/>
        </w:rPr>
      </w:pPr>
      <w:r w:rsidRPr="005B2936">
        <w:rPr>
          <w:rFonts w:cs="Tahoma"/>
        </w:rPr>
        <w:t>An appropriate assessment of transferable risk to children with whom the person works will be undertaken and advice sought from the local authority designated officer (LADO).</w:t>
      </w:r>
      <w:r w:rsidRPr="005A14D8">
        <w:rPr>
          <w:rFonts w:cs="Tahoma"/>
        </w:rPr>
        <w:t xml:space="preserve"> </w:t>
      </w:r>
      <w:r w:rsidRPr="003A6589">
        <w:rPr>
          <w:rFonts w:cs="Tahoma"/>
          <w:color w:val="EE0000"/>
        </w:rPr>
        <w:t xml:space="preserve">Para </w:t>
      </w:r>
      <w:r w:rsidR="00E22B73">
        <w:rPr>
          <w:rFonts w:cs="Tahoma"/>
          <w:color w:val="EE0000"/>
        </w:rPr>
        <w:t>436-437</w:t>
      </w:r>
      <w:r w:rsidRPr="003A6589">
        <w:rPr>
          <w:rFonts w:cs="Tahoma"/>
          <w:color w:val="EE0000"/>
        </w:rPr>
        <w:t xml:space="preserve"> and </w:t>
      </w:r>
      <w:r w:rsidR="00E22B73">
        <w:rPr>
          <w:rFonts w:cs="Tahoma"/>
          <w:color w:val="EE0000"/>
        </w:rPr>
        <w:t>442-444</w:t>
      </w:r>
    </w:p>
    <w:p w14:paraId="089A34A4" w14:textId="63317F24" w:rsidR="00A30092" w:rsidRPr="005B2936" w:rsidRDefault="00A30092" w:rsidP="00891284">
      <w:pPr>
        <w:pStyle w:val="ListParagraph"/>
        <w:numPr>
          <w:ilvl w:val="1"/>
          <w:numId w:val="41"/>
        </w:numPr>
        <w:autoSpaceDE w:val="0"/>
        <w:autoSpaceDN w:val="0"/>
        <w:adjustRightInd w:val="0"/>
        <w:spacing w:after="89"/>
        <w:contextualSpacing/>
        <w:rPr>
          <w:rFonts w:cs="Tahoma"/>
        </w:rPr>
      </w:pPr>
      <w:r w:rsidRPr="005B2936">
        <w:rPr>
          <w:rFonts w:cs="Tahoma"/>
        </w:rPr>
        <w:t xml:space="preserve">Statement about who to report allegations to. EG: the headteacher, if it concerns a member of staff or if the allegation concerns the headteacher, the report should be made to the Chair of Governors. </w:t>
      </w:r>
      <w:r w:rsidRPr="005B2936">
        <w:rPr>
          <w:rFonts w:eastAsiaTheme="minorHAnsi" w:cs="Tahoma"/>
          <w:color w:val="FF0000"/>
          <w:lang w:eastAsia="en-US"/>
        </w:rPr>
        <w:t>Para 3</w:t>
      </w:r>
      <w:r>
        <w:rPr>
          <w:rFonts w:eastAsiaTheme="minorHAnsi" w:cs="Tahoma"/>
          <w:color w:val="FF0000"/>
          <w:lang w:eastAsia="en-US"/>
        </w:rPr>
        <w:t>6</w:t>
      </w:r>
      <w:r w:rsidR="00BC7D9A">
        <w:rPr>
          <w:rFonts w:eastAsiaTheme="minorHAnsi" w:cs="Tahoma"/>
          <w:color w:val="FF0000"/>
          <w:lang w:eastAsia="en-US"/>
        </w:rPr>
        <w:t>2</w:t>
      </w:r>
    </w:p>
    <w:p w14:paraId="077B4441" w14:textId="1897B895" w:rsidR="00A30092" w:rsidRDefault="00A30092" w:rsidP="00A30092">
      <w:pPr>
        <w:spacing w:before="20" w:after="20"/>
        <w:rPr>
          <w:rFonts w:cs="Arial"/>
          <w:b/>
          <w:bCs/>
          <w:color w:val="FF0000"/>
        </w:rPr>
      </w:pPr>
      <w:r w:rsidRPr="005B2936">
        <w:rPr>
          <w:rFonts w:cs="Tahoma"/>
        </w:rPr>
        <w:t xml:space="preserve">A “case manager” will lead any investigation. This will be either the headteacher or principal, or, where the headteacher is the subject of an allegation, the chair of governors or chair of the management committee and in an independent school it will be the proprietor. </w:t>
      </w:r>
      <w:r w:rsidRPr="005B2936">
        <w:rPr>
          <w:rFonts w:eastAsiaTheme="minorHAnsi" w:cs="Tahoma"/>
          <w:color w:val="FF0000"/>
          <w:lang w:eastAsia="en-US"/>
        </w:rPr>
        <w:t xml:space="preserve">Para </w:t>
      </w:r>
      <w:r w:rsidR="00CD771F">
        <w:rPr>
          <w:rFonts w:eastAsiaTheme="minorHAnsi" w:cs="Tahoma"/>
          <w:color w:val="FF0000"/>
          <w:lang w:eastAsia="en-US"/>
        </w:rPr>
        <w:t>437</w:t>
      </w:r>
    </w:p>
    <w:p w14:paraId="14DAAE31" w14:textId="77777777" w:rsidR="0098471C" w:rsidRPr="0098471C" w:rsidRDefault="0098471C" w:rsidP="0098471C">
      <w:pPr>
        <w:pStyle w:val="ListParagraph"/>
        <w:autoSpaceDE w:val="0"/>
        <w:autoSpaceDN w:val="0"/>
        <w:adjustRightInd w:val="0"/>
        <w:spacing w:after="89"/>
        <w:ind w:left="360"/>
        <w:rPr>
          <w:rFonts w:cs="Tahoma"/>
          <w:color w:val="000000"/>
          <w:lang w:eastAsia="en-US"/>
        </w:rPr>
      </w:pPr>
    </w:p>
    <w:p w14:paraId="7C28C309" w14:textId="21996594" w:rsidR="005A14D8" w:rsidRPr="0098471C" w:rsidRDefault="005A14D8" w:rsidP="00891284">
      <w:pPr>
        <w:pStyle w:val="ListParagraph"/>
        <w:numPr>
          <w:ilvl w:val="0"/>
          <w:numId w:val="42"/>
        </w:numPr>
        <w:autoSpaceDE w:val="0"/>
        <w:autoSpaceDN w:val="0"/>
        <w:adjustRightInd w:val="0"/>
        <w:spacing w:after="89"/>
        <w:ind w:left="357" w:hanging="357"/>
        <w:rPr>
          <w:rFonts w:cs="Tahoma"/>
          <w:color w:val="000000"/>
          <w:lang w:eastAsia="en-US"/>
        </w:rPr>
      </w:pPr>
      <w:r w:rsidRPr="0098471C">
        <w:rPr>
          <w:rFonts w:cs="Tahoma"/>
        </w:rPr>
        <w:t>The</w:t>
      </w:r>
      <w:r w:rsidRPr="0098471C">
        <w:rPr>
          <w:rFonts w:cs="Tahoma"/>
          <w:color w:val="000000"/>
          <w:lang w:eastAsia="en-US"/>
        </w:rPr>
        <w:t xml:space="preserve"> policy should cover the following aspects:</w:t>
      </w:r>
    </w:p>
    <w:p w14:paraId="42CF380A" w14:textId="53006551" w:rsidR="005A14D8" w:rsidRPr="005B2936" w:rsidRDefault="005A14D8" w:rsidP="00891284">
      <w:pPr>
        <w:pStyle w:val="ListParagraph"/>
        <w:numPr>
          <w:ilvl w:val="1"/>
          <w:numId w:val="39"/>
        </w:numPr>
        <w:autoSpaceDE w:val="0"/>
        <w:autoSpaceDN w:val="0"/>
        <w:adjustRightInd w:val="0"/>
        <w:spacing w:after="60"/>
        <w:ind w:left="714" w:hanging="357"/>
        <w:rPr>
          <w:rFonts w:cs="Tahoma"/>
        </w:rPr>
      </w:pPr>
      <w:r w:rsidRPr="005B2936">
        <w:rPr>
          <w:rFonts w:cs="Tahoma"/>
        </w:rPr>
        <w:t xml:space="preserve">The initial response to an allegation </w:t>
      </w:r>
      <w:r w:rsidRPr="005B2936">
        <w:rPr>
          <w:rFonts w:cs="Tahoma"/>
          <w:color w:val="FF0000"/>
        </w:rPr>
        <w:t xml:space="preserve">Para </w:t>
      </w:r>
      <w:r w:rsidR="00CD771F">
        <w:rPr>
          <w:rFonts w:cs="Tahoma"/>
          <w:color w:val="FF0000"/>
        </w:rPr>
        <w:t>438-446</w:t>
      </w:r>
    </w:p>
    <w:p w14:paraId="22A5B692" w14:textId="7D9F4D01" w:rsidR="005A14D8" w:rsidRPr="005B2936" w:rsidRDefault="005A14D8" w:rsidP="00891284">
      <w:pPr>
        <w:pStyle w:val="ListParagraph"/>
        <w:numPr>
          <w:ilvl w:val="3"/>
          <w:numId w:val="43"/>
        </w:numPr>
        <w:autoSpaceDE w:val="0"/>
        <w:autoSpaceDN w:val="0"/>
        <w:adjustRightInd w:val="0"/>
        <w:spacing w:after="89"/>
        <w:ind w:left="1077" w:hanging="357"/>
        <w:rPr>
          <w:rFonts w:cs="Tahoma"/>
        </w:rPr>
      </w:pPr>
      <w:r w:rsidRPr="005B2936">
        <w:rPr>
          <w:rFonts w:cs="Tahoma"/>
        </w:rPr>
        <w:t xml:space="preserve">No further action </w:t>
      </w:r>
      <w:r w:rsidRPr="005B2936">
        <w:rPr>
          <w:rFonts w:cs="Tahoma"/>
          <w:color w:val="FF0000"/>
        </w:rPr>
        <w:t xml:space="preserve">Para </w:t>
      </w:r>
      <w:r w:rsidR="00CD771F">
        <w:rPr>
          <w:rFonts w:cs="Tahoma"/>
          <w:color w:val="FF0000"/>
        </w:rPr>
        <w:t>447</w:t>
      </w:r>
    </w:p>
    <w:p w14:paraId="4A59B7D6" w14:textId="4B588523" w:rsidR="005A14D8" w:rsidRPr="005B2936" w:rsidRDefault="005A14D8" w:rsidP="00891284">
      <w:pPr>
        <w:pStyle w:val="ListParagraph"/>
        <w:numPr>
          <w:ilvl w:val="3"/>
          <w:numId w:val="43"/>
        </w:numPr>
        <w:autoSpaceDE w:val="0"/>
        <w:autoSpaceDN w:val="0"/>
        <w:adjustRightInd w:val="0"/>
        <w:spacing w:after="89"/>
        <w:ind w:left="1077" w:hanging="357"/>
        <w:rPr>
          <w:rFonts w:cs="Tahoma"/>
        </w:rPr>
      </w:pPr>
      <w:r w:rsidRPr="005B2936">
        <w:rPr>
          <w:rFonts w:cs="Tahoma"/>
        </w:rPr>
        <w:t>Further enquiries</w:t>
      </w:r>
      <w:r w:rsidRPr="005B2936">
        <w:rPr>
          <w:rFonts w:cs="Tahoma"/>
          <w:color w:val="FF0000"/>
        </w:rPr>
        <w:t xml:space="preserve"> Para </w:t>
      </w:r>
      <w:r w:rsidR="00CD771F">
        <w:rPr>
          <w:rFonts w:cs="Tahoma"/>
          <w:color w:val="FF0000"/>
        </w:rPr>
        <w:t>448-451</w:t>
      </w:r>
    </w:p>
    <w:p w14:paraId="6EEE5A71" w14:textId="0385268B" w:rsidR="005A14D8" w:rsidRPr="00E20D9D" w:rsidRDefault="005A14D8" w:rsidP="00891284">
      <w:pPr>
        <w:pStyle w:val="ListParagraph"/>
        <w:numPr>
          <w:ilvl w:val="3"/>
          <w:numId w:val="43"/>
        </w:numPr>
        <w:autoSpaceDE w:val="0"/>
        <w:autoSpaceDN w:val="0"/>
        <w:adjustRightInd w:val="0"/>
        <w:spacing w:after="89"/>
        <w:ind w:left="1077" w:hanging="357"/>
        <w:rPr>
          <w:rFonts w:cs="Tahoma"/>
        </w:rPr>
      </w:pPr>
      <w:r w:rsidRPr="00E20D9D">
        <w:rPr>
          <w:rFonts w:cs="Tahoma"/>
        </w:rPr>
        <w:t>Supply teachers</w:t>
      </w:r>
      <w:r w:rsidR="00CD771F">
        <w:rPr>
          <w:rFonts w:cs="Tahoma"/>
        </w:rPr>
        <w:t>, trainee teachers</w:t>
      </w:r>
      <w:r w:rsidRPr="00E20D9D">
        <w:rPr>
          <w:rFonts w:cs="Tahoma"/>
        </w:rPr>
        <w:t xml:space="preserve"> and all contracted staff </w:t>
      </w:r>
      <w:r w:rsidRPr="00E20D9D">
        <w:rPr>
          <w:rFonts w:cs="Tahoma"/>
          <w:color w:val="FF0000"/>
        </w:rPr>
        <w:t xml:space="preserve">Para </w:t>
      </w:r>
      <w:r w:rsidR="00CD771F">
        <w:rPr>
          <w:rFonts w:cs="Tahoma"/>
          <w:color w:val="FF0000"/>
        </w:rPr>
        <w:t>452-456</w:t>
      </w:r>
    </w:p>
    <w:p w14:paraId="491088C0" w14:textId="64A7D461" w:rsidR="005A14D8" w:rsidRPr="00E20D9D" w:rsidRDefault="005A14D8" w:rsidP="00891284">
      <w:pPr>
        <w:pStyle w:val="ListParagraph"/>
        <w:numPr>
          <w:ilvl w:val="3"/>
          <w:numId w:val="43"/>
        </w:numPr>
        <w:autoSpaceDE w:val="0"/>
        <w:autoSpaceDN w:val="0"/>
        <w:adjustRightInd w:val="0"/>
        <w:spacing w:after="89"/>
        <w:ind w:left="1077" w:hanging="357"/>
        <w:rPr>
          <w:rFonts w:cs="Tahoma"/>
        </w:rPr>
      </w:pPr>
      <w:r w:rsidRPr="00E20D9D">
        <w:rPr>
          <w:rFonts w:cs="Tahoma"/>
        </w:rPr>
        <w:t xml:space="preserve">Individuals and organisations that use </w:t>
      </w:r>
      <w:r w:rsidR="00AB5995">
        <w:rPr>
          <w:rFonts w:cs="Tahoma"/>
        </w:rPr>
        <w:t>the BILC</w:t>
      </w:r>
      <w:r w:rsidRPr="00E20D9D">
        <w:rPr>
          <w:rFonts w:cs="Tahoma"/>
        </w:rPr>
        <w:t xml:space="preserve"> premises </w:t>
      </w:r>
      <w:r w:rsidRPr="00E20D9D">
        <w:rPr>
          <w:rFonts w:cs="Tahoma"/>
          <w:color w:val="FF0000"/>
        </w:rPr>
        <w:t xml:space="preserve">Para </w:t>
      </w:r>
      <w:r w:rsidR="00CD771F">
        <w:rPr>
          <w:rFonts w:cs="Tahoma"/>
          <w:color w:val="FF0000"/>
        </w:rPr>
        <w:t>457</w:t>
      </w:r>
      <w:r w:rsidRPr="00E20D9D">
        <w:rPr>
          <w:rFonts w:cs="Tahoma"/>
          <w:i/>
          <w:iCs/>
        </w:rPr>
        <w:t xml:space="preserve"> </w:t>
      </w:r>
    </w:p>
    <w:p w14:paraId="1A5B1694" w14:textId="2C799618" w:rsidR="005A14D8" w:rsidRPr="00E20D9D" w:rsidRDefault="005A14D8" w:rsidP="00891284">
      <w:pPr>
        <w:pStyle w:val="ListParagraph"/>
        <w:numPr>
          <w:ilvl w:val="3"/>
          <w:numId w:val="43"/>
        </w:numPr>
        <w:autoSpaceDE w:val="0"/>
        <w:autoSpaceDN w:val="0"/>
        <w:adjustRightInd w:val="0"/>
        <w:spacing w:after="89"/>
        <w:ind w:left="1077" w:hanging="357"/>
        <w:rPr>
          <w:rFonts w:cs="Tahoma"/>
        </w:rPr>
      </w:pPr>
      <w:r w:rsidRPr="00E20D9D">
        <w:rPr>
          <w:rFonts w:cs="Tahoma"/>
        </w:rPr>
        <w:t xml:space="preserve">Governors </w:t>
      </w:r>
      <w:r w:rsidRPr="00E20D9D">
        <w:rPr>
          <w:rFonts w:cs="Tahoma"/>
          <w:color w:val="FF0000"/>
        </w:rPr>
        <w:t xml:space="preserve">Para </w:t>
      </w:r>
      <w:r w:rsidR="00CD771F">
        <w:rPr>
          <w:rFonts w:cs="Tahoma"/>
          <w:color w:val="FF0000"/>
        </w:rPr>
        <w:t>458</w:t>
      </w:r>
    </w:p>
    <w:p w14:paraId="337DE3AA" w14:textId="0DB2C68F" w:rsidR="005A14D8" w:rsidRPr="005B2936" w:rsidRDefault="005A14D8" w:rsidP="00891284">
      <w:pPr>
        <w:pStyle w:val="ListParagraph"/>
        <w:numPr>
          <w:ilvl w:val="1"/>
          <w:numId w:val="39"/>
        </w:numPr>
        <w:autoSpaceDE w:val="0"/>
        <w:autoSpaceDN w:val="0"/>
        <w:adjustRightInd w:val="0"/>
        <w:spacing w:after="60"/>
        <w:ind w:left="714" w:hanging="357"/>
        <w:rPr>
          <w:rFonts w:cs="Tahoma"/>
        </w:rPr>
      </w:pPr>
      <w:r w:rsidRPr="005B2936">
        <w:rPr>
          <w:rFonts w:cs="Tahoma"/>
        </w:rPr>
        <w:t xml:space="preserve">Suspension </w:t>
      </w:r>
      <w:r w:rsidRPr="00AC13EE">
        <w:rPr>
          <w:rFonts w:cs="Tahoma"/>
          <w:color w:val="EE0000"/>
        </w:rPr>
        <w:t xml:space="preserve">Para </w:t>
      </w:r>
      <w:r w:rsidR="00CD771F">
        <w:rPr>
          <w:rFonts w:cs="Tahoma"/>
          <w:color w:val="EE0000"/>
        </w:rPr>
        <w:t>459-466</w:t>
      </w:r>
    </w:p>
    <w:p w14:paraId="7F93B790" w14:textId="71775523" w:rsidR="005A14D8" w:rsidRPr="005B2936" w:rsidRDefault="005A14D8" w:rsidP="00891284">
      <w:pPr>
        <w:pStyle w:val="ListParagraph"/>
        <w:numPr>
          <w:ilvl w:val="1"/>
          <w:numId w:val="39"/>
        </w:numPr>
        <w:autoSpaceDE w:val="0"/>
        <w:autoSpaceDN w:val="0"/>
        <w:adjustRightInd w:val="0"/>
        <w:spacing w:after="60"/>
        <w:ind w:left="714" w:hanging="357"/>
        <w:rPr>
          <w:rFonts w:cs="Tahoma"/>
          <w:color w:val="000000"/>
          <w:lang w:eastAsia="en-US"/>
        </w:rPr>
      </w:pPr>
      <w:r w:rsidRPr="005B2936">
        <w:rPr>
          <w:rFonts w:cs="Tahoma"/>
        </w:rPr>
        <w:t xml:space="preserve">Supporting those involved - Duty of </w:t>
      </w:r>
      <w:r w:rsidRPr="005B2936">
        <w:rPr>
          <w:rFonts w:eastAsiaTheme="minorHAnsi" w:cs="Tahoma"/>
          <w:color w:val="000000"/>
          <w:lang w:eastAsia="en-US"/>
        </w:rPr>
        <w:t xml:space="preserve">care </w:t>
      </w:r>
      <w:r w:rsidRPr="005B2936">
        <w:rPr>
          <w:rFonts w:cs="Tahoma"/>
          <w:color w:val="FF0000"/>
        </w:rPr>
        <w:t>Para</w:t>
      </w:r>
      <w:r w:rsidR="006D4C16">
        <w:rPr>
          <w:rFonts w:cs="Tahoma"/>
          <w:color w:val="FF0000"/>
        </w:rPr>
        <w:t xml:space="preserve"> 467-469</w:t>
      </w:r>
    </w:p>
    <w:p w14:paraId="60F6021A" w14:textId="416B087E" w:rsidR="005A14D8" w:rsidRPr="005B2936" w:rsidRDefault="005A14D8" w:rsidP="00891284">
      <w:pPr>
        <w:pStyle w:val="ListParagraph"/>
        <w:numPr>
          <w:ilvl w:val="1"/>
          <w:numId w:val="39"/>
        </w:numPr>
        <w:autoSpaceDE w:val="0"/>
        <w:autoSpaceDN w:val="0"/>
        <w:adjustRightInd w:val="0"/>
        <w:spacing w:after="60"/>
        <w:ind w:left="714" w:hanging="357"/>
        <w:rPr>
          <w:rFonts w:cs="Tahoma"/>
        </w:rPr>
      </w:pPr>
      <w:r w:rsidRPr="005B2936">
        <w:rPr>
          <w:rFonts w:cs="Tahoma"/>
        </w:rPr>
        <w:t xml:space="preserve">Confidentiality and Information sharing </w:t>
      </w:r>
      <w:r w:rsidRPr="006D4C16">
        <w:rPr>
          <w:rFonts w:cs="Tahoma"/>
          <w:color w:val="EE0000"/>
        </w:rPr>
        <w:t xml:space="preserve">Para </w:t>
      </w:r>
      <w:r w:rsidR="006D4C16">
        <w:rPr>
          <w:rFonts w:cs="Tahoma"/>
          <w:color w:val="FF0000"/>
        </w:rPr>
        <w:t>470-478</w:t>
      </w:r>
    </w:p>
    <w:p w14:paraId="58BB83C6" w14:textId="31507665" w:rsidR="005A14D8" w:rsidRPr="004F24E7" w:rsidRDefault="005A14D8" w:rsidP="00891284">
      <w:pPr>
        <w:pStyle w:val="ListParagraph"/>
        <w:numPr>
          <w:ilvl w:val="1"/>
          <w:numId w:val="39"/>
        </w:numPr>
        <w:autoSpaceDE w:val="0"/>
        <w:autoSpaceDN w:val="0"/>
        <w:adjustRightInd w:val="0"/>
        <w:spacing w:after="60"/>
        <w:ind w:left="714" w:hanging="357"/>
        <w:rPr>
          <w:rFonts w:cs="Tahoma"/>
        </w:rPr>
      </w:pPr>
      <w:r w:rsidRPr="005B2936">
        <w:rPr>
          <w:rFonts w:cs="Tahoma"/>
        </w:rPr>
        <w:t xml:space="preserve">Allegation outcomes </w:t>
      </w:r>
      <w:r w:rsidRPr="005B2936">
        <w:rPr>
          <w:rFonts w:cs="Tahoma"/>
        </w:rPr>
        <w:br/>
        <w:t xml:space="preserve">[Substantiated Malicious False Unsubstantiated or Unfounded]. This includes duty to refer to TRA and, where required, to the DBS </w:t>
      </w:r>
      <w:r w:rsidRPr="005B2936">
        <w:rPr>
          <w:rFonts w:cs="Tahoma"/>
          <w:color w:val="FF0000"/>
        </w:rPr>
        <w:t xml:space="preserve">Para </w:t>
      </w:r>
      <w:r>
        <w:rPr>
          <w:rFonts w:cs="Tahoma"/>
          <w:color w:val="FF0000"/>
        </w:rPr>
        <w:t>4</w:t>
      </w:r>
      <w:r w:rsidR="006D4C16">
        <w:rPr>
          <w:rFonts w:cs="Tahoma"/>
          <w:color w:val="FF0000"/>
        </w:rPr>
        <w:t>79-480</w:t>
      </w:r>
    </w:p>
    <w:p w14:paraId="2CBB2516" w14:textId="7AAF3FFC" w:rsidR="005A14D8" w:rsidRPr="005B2936" w:rsidRDefault="005A14D8" w:rsidP="00891284">
      <w:pPr>
        <w:pStyle w:val="ListParagraph"/>
        <w:numPr>
          <w:ilvl w:val="1"/>
          <w:numId w:val="39"/>
        </w:numPr>
        <w:autoSpaceDE w:val="0"/>
        <w:autoSpaceDN w:val="0"/>
        <w:adjustRightInd w:val="0"/>
        <w:spacing w:after="60"/>
        <w:ind w:left="714" w:hanging="357"/>
        <w:rPr>
          <w:rFonts w:cs="Tahoma"/>
        </w:rPr>
      </w:pPr>
      <w:r w:rsidRPr="004F24E7">
        <w:rPr>
          <w:rFonts w:cs="Tahoma"/>
        </w:rPr>
        <w:t xml:space="preserve">Following a substantial allegation </w:t>
      </w:r>
      <w:r>
        <w:rPr>
          <w:rFonts w:cs="Tahoma"/>
          <w:color w:val="FF0000"/>
        </w:rPr>
        <w:t>Para 4</w:t>
      </w:r>
      <w:r w:rsidR="006D4C16">
        <w:rPr>
          <w:rFonts w:cs="Tahoma"/>
          <w:color w:val="FF0000"/>
        </w:rPr>
        <w:t>81</w:t>
      </w:r>
      <w:r>
        <w:rPr>
          <w:rFonts w:cs="Tahoma"/>
          <w:color w:val="FF0000"/>
        </w:rPr>
        <w:t>-4</w:t>
      </w:r>
      <w:r w:rsidR="006D4C16">
        <w:rPr>
          <w:rFonts w:cs="Tahoma"/>
          <w:color w:val="FF0000"/>
        </w:rPr>
        <w:t>83</w:t>
      </w:r>
    </w:p>
    <w:p w14:paraId="228A94E3" w14:textId="73AAFF11" w:rsidR="005A14D8" w:rsidRPr="005B2936" w:rsidRDefault="005A14D8" w:rsidP="00891284">
      <w:pPr>
        <w:pStyle w:val="ListParagraph"/>
        <w:numPr>
          <w:ilvl w:val="1"/>
          <w:numId w:val="39"/>
        </w:numPr>
        <w:autoSpaceDE w:val="0"/>
        <w:autoSpaceDN w:val="0"/>
        <w:adjustRightInd w:val="0"/>
        <w:spacing w:after="60"/>
        <w:ind w:left="714" w:hanging="357"/>
        <w:rPr>
          <w:rFonts w:cs="Tahoma"/>
        </w:rPr>
      </w:pPr>
      <w:r w:rsidRPr="005B2936">
        <w:rPr>
          <w:rFonts w:cs="Tahoma"/>
        </w:rPr>
        <w:t xml:space="preserve">Following a criminal investigation or a prosecution </w:t>
      </w:r>
      <w:r w:rsidRPr="005B2936">
        <w:rPr>
          <w:rFonts w:cs="Tahoma"/>
          <w:color w:val="FF0000"/>
        </w:rPr>
        <w:t xml:space="preserve">Para </w:t>
      </w:r>
      <w:r>
        <w:rPr>
          <w:rFonts w:cs="Tahoma"/>
          <w:color w:val="FF0000"/>
        </w:rPr>
        <w:t>4</w:t>
      </w:r>
      <w:r w:rsidR="008C64AA">
        <w:rPr>
          <w:rFonts w:cs="Tahoma"/>
          <w:color w:val="FF0000"/>
        </w:rPr>
        <w:t>84-485</w:t>
      </w:r>
    </w:p>
    <w:p w14:paraId="397E7E6A" w14:textId="2101074E" w:rsidR="005A14D8" w:rsidRPr="005B2936" w:rsidRDefault="005A14D8" w:rsidP="00891284">
      <w:pPr>
        <w:pStyle w:val="ListParagraph"/>
        <w:numPr>
          <w:ilvl w:val="1"/>
          <w:numId w:val="39"/>
        </w:numPr>
        <w:autoSpaceDE w:val="0"/>
        <w:autoSpaceDN w:val="0"/>
        <w:adjustRightInd w:val="0"/>
        <w:spacing w:after="60"/>
        <w:ind w:left="714" w:hanging="357"/>
        <w:rPr>
          <w:rFonts w:cs="Tahoma"/>
        </w:rPr>
      </w:pPr>
      <w:r w:rsidRPr="005B2936">
        <w:rPr>
          <w:rFonts w:cs="Tahoma"/>
        </w:rPr>
        <w:t>Unsubstantiated, unfounded, false or malicious allegations. This must cover</w:t>
      </w:r>
      <w:r w:rsidRPr="005B2936">
        <w:rPr>
          <w:rFonts w:cs="Tahoma"/>
          <w:color w:val="000000"/>
        </w:rPr>
        <w:t xml:space="preserve"> an allegation that is shown to be deliberately invented or malicious, and how </w:t>
      </w:r>
      <w:r w:rsidR="00AB5995">
        <w:rPr>
          <w:rFonts w:cs="Tahoma"/>
          <w:color w:val="000000"/>
        </w:rPr>
        <w:t>the BILC</w:t>
      </w:r>
      <w:r w:rsidRPr="005B2936">
        <w:rPr>
          <w:rFonts w:cs="Tahoma"/>
          <w:color w:val="000000"/>
        </w:rPr>
        <w:t xml:space="preserve"> will consider whether any </w:t>
      </w:r>
      <w:r w:rsidRPr="005B2936">
        <w:rPr>
          <w:rFonts w:cs="Tahoma"/>
          <w:color w:val="000000"/>
        </w:rPr>
        <w:lastRenderedPageBreak/>
        <w:t xml:space="preserve">disciplinary action is appropriate against the individual who made it as per their own behaviour policy (often known as Code of Conduct) </w:t>
      </w:r>
      <w:r w:rsidRPr="005B2936">
        <w:rPr>
          <w:rFonts w:cs="Tahoma"/>
          <w:color w:val="FF0000"/>
        </w:rPr>
        <w:t>Para 4</w:t>
      </w:r>
      <w:r w:rsidR="008C64AA">
        <w:rPr>
          <w:rFonts w:cs="Tahoma"/>
          <w:color w:val="FF0000"/>
        </w:rPr>
        <w:t>86-</w:t>
      </w:r>
      <w:r w:rsidR="006D4C16">
        <w:rPr>
          <w:rFonts w:cs="Tahoma"/>
          <w:color w:val="FF0000"/>
        </w:rPr>
        <w:t>4</w:t>
      </w:r>
      <w:r w:rsidR="008C64AA">
        <w:rPr>
          <w:rFonts w:cs="Tahoma"/>
          <w:color w:val="FF0000"/>
        </w:rPr>
        <w:t>87</w:t>
      </w:r>
    </w:p>
    <w:p w14:paraId="44C479F4" w14:textId="3C43ED54" w:rsidR="005A14D8" w:rsidRPr="005B2936" w:rsidRDefault="005A14D8" w:rsidP="00891284">
      <w:pPr>
        <w:pStyle w:val="ListParagraph"/>
        <w:numPr>
          <w:ilvl w:val="1"/>
          <w:numId w:val="39"/>
        </w:numPr>
        <w:autoSpaceDE w:val="0"/>
        <w:autoSpaceDN w:val="0"/>
        <w:adjustRightInd w:val="0"/>
        <w:spacing w:after="60"/>
        <w:ind w:left="714" w:hanging="357"/>
        <w:rPr>
          <w:rFonts w:cs="Tahoma"/>
        </w:rPr>
      </w:pPr>
      <w:r w:rsidRPr="005B2936">
        <w:rPr>
          <w:rFonts w:cs="Tahoma"/>
        </w:rPr>
        <w:t xml:space="preserve">Returning to work </w:t>
      </w:r>
      <w:r w:rsidRPr="005B2936">
        <w:rPr>
          <w:rFonts w:cs="Tahoma"/>
          <w:color w:val="FF0000"/>
        </w:rPr>
        <w:t>Para 4</w:t>
      </w:r>
      <w:r w:rsidR="008C64AA">
        <w:rPr>
          <w:rFonts w:cs="Tahoma"/>
          <w:color w:val="FF0000"/>
        </w:rPr>
        <w:t>88</w:t>
      </w:r>
    </w:p>
    <w:p w14:paraId="26F34600" w14:textId="4931DEA9" w:rsidR="005A14D8" w:rsidRPr="00D3242C" w:rsidRDefault="005A14D8" w:rsidP="00891284">
      <w:pPr>
        <w:pStyle w:val="ListParagraph"/>
        <w:numPr>
          <w:ilvl w:val="1"/>
          <w:numId w:val="39"/>
        </w:numPr>
        <w:autoSpaceDE w:val="0"/>
        <w:autoSpaceDN w:val="0"/>
        <w:adjustRightInd w:val="0"/>
        <w:spacing w:after="60"/>
        <w:ind w:left="714" w:hanging="357"/>
        <w:rPr>
          <w:rFonts w:cs="Tahoma"/>
        </w:rPr>
      </w:pPr>
      <w:r w:rsidRPr="00D3242C">
        <w:rPr>
          <w:rFonts w:cs="Tahoma"/>
        </w:rPr>
        <w:t>Managing the situation and exit arrangements</w:t>
      </w:r>
      <w:r w:rsidR="00D3242C" w:rsidRPr="00D3242C">
        <w:rPr>
          <w:rFonts w:cs="Tahoma"/>
        </w:rPr>
        <w:t xml:space="preserve"> - </w:t>
      </w:r>
      <w:r w:rsidRPr="00D3242C">
        <w:rPr>
          <w:rFonts w:cs="Tahoma"/>
        </w:rPr>
        <w:t xml:space="preserve">Resignations and ‘settlement agreements’ </w:t>
      </w:r>
      <w:r w:rsidRPr="00D3242C">
        <w:rPr>
          <w:rFonts w:cs="Tahoma"/>
          <w:color w:val="FF0000"/>
        </w:rPr>
        <w:t>Para 4</w:t>
      </w:r>
      <w:r w:rsidR="008C64AA">
        <w:rPr>
          <w:rFonts w:cs="Tahoma"/>
          <w:color w:val="FF0000"/>
        </w:rPr>
        <w:t>89</w:t>
      </w:r>
      <w:r w:rsidRPr="00D3242C">
        <w:rPr>
          <w:rFonts w:cs="Tahoma"/>
          <w:color w:val="FF0000"/>
        </w:rPr>
        <w:t>-4</w:t>
      </w:r>
      <w:r w:rsidR="008C64AA">
        <w:rPr>
          <w:rFonts w:cs="Tahoma"/>
          <w:color w:val="FF0000"/>
        </w:rPr>
        <w:t>94</w:t>
      </w:r>
    </w:p>
    <w:p w14:paraId="5DD138A1" w14:textId="676B534E" w:rsidR="005A14D8" w:rsidRPr="005B2936" w:rsidRDefault="005A14D8" w:rsidP="00891284">
      <w:pPr>
        <w:pStyle w:val="ListParagraph"/>
        <w:numPr>
          <w:ilvl w:val="1"/>
          <w:numId w:val="39"/>
        </w:numPr>
        <w:autoSpaceDE w:val="0"/>
        <w:autoSpaceDN w:val="0"/>
        <w:adjustRightInd w:val="0"/>
        <w:spacing w:after="60"/>
        <w:ind w:left="714" w:hanging="357"/>
        <w:rPr>
          <w:rFonts w:cs="Tahoma"/>
        </w:rPr>
      </w:pPr>
      <w:r w:rsidRPr="005B2936">
        <w:rPr>
          <w:rFonts w:cs="Tahoma"/>
        </w:rPr>
        <w:t xml:space="preserve">Record keeping </w:t>
      </w:r>
      <w:r w:rsidRPr="005B2936">
        <w:rPr>
          <w:rFonts w:cs="Tahoma"/>
          <w:color w:val="FF0000"/>
        </w:rPr>
        <w:t xml:space="preserve">Para </w:t>
      </w:r>
      <w:r w:rsidR="00521400">
        <w:rPr>
          <w:rFonts w:cs="Tahoma"/>
          <w:color w:val="FF0000"/>
        </w:rPr>
        <w:t>495-496</w:t>
      </w:r>
    </w:p>
    <w:p w14:paraId="3E764F08" w14:textId="6504D1F9" w:rsidR="005A14D8" w:rsidRPr="005B2936" w:rsidRDefault="005A14D8" w:rsidP="00891284">
      <w:pPr>
        <w:pStyle w:val="ListParagraph"/>
        <w:numPr>
          <w:ilvl w:val="1"/>
          <w:numId w:val="39"/>
        </w:numPr>
        <w:autoSpaceDE w:val="0"/>
        <w:autoSpaceDN w:val="0"/>
        <w:adjustRightInd w:val="0"/>
        <w:spacing w:after="60"/>
        <w:ind w:left="714" w:hanging="357"/>
        <w:rPr>
          <w:rFonts w:cs="Tahoma"/>
        </w:rPr>
      </w:pPr>
      <w:r w:rsidRPr="005B2936">
        <w:rPr>
          <w:rFonts w:cs="Tahoma"/>
        </w:rPr>
        <w:t xml:space="preserve">References </w:t>
      </w:r>
      <w:r w:rsidRPr="005B2936">
        <w:rPr>
          <w:rFonts w:cs="Tahoma"/>
          <w:color w:val="FF0000"/>
        </w:rPr>
        <w:t xml:space="preserve">Para </w:t>
      </w:r>
      <w:r w:rsidR="00521400">
        <w:rPr>
          <w:rFonts w:cs="Tahoma"/>
          <w:color w:val="FF0000"/>
        </w:rPr>
        <w:t>499</w:t>
      </w:r>
      <w:r w:rsidR="00AC13EE">
        <w:rPr>
          <w:rFonts w:cs="Tahoma"/>
          <w:color w:val="FF0000"/>
        </w:rPr>
        <w:t xml:space="preserve"> </w:t>
      </w:r>
      <w:r w:rsidRPr="006C0CA0">
        <w:rPr>
          <w:rFonts w:cs="Tahoma"/>
          <w:i/>
          <w:iCs/>
        </w:rPr>
        <w:t xml:space="preserve">[note only substantiated allegations that </w:t>
      </w:r>
      <w:r>
        <w:rPr>
          <w:rFonts w:cs="Tahoma"/>
          <w:i/>
          <w:iCs/>
        </w:rPr>
        <w:t>cross</w:t>
      </w:r>
      <w:r w:rsidRPr="006C0CA0">
        <w:rPr>
          <w:rFonts w:cs="Tahoma"/>
          <w:i/>
          <w:iCs/>
        </w:rPr>
        <w:t xml:space="preserve"> the threshold of harm should be referred to a reference]</w:t>
      </w:r>
    </w:p>
    <w:p w14:paraId="5BC2B7E0" w14:textId="198E1334" w:rsidR="005A14D8" w:rsidRPr="005B2936" w:rsidRDefault="005A14D8" w:rsidP="00891284">
      <w:pPr>
        <w:pStyle w:val="ListParagraph"/>
        <w:numPr>
          <w:ilvl w:val="1"/>
          <w:numId w:val="39"/>
        </w:numPr>
        <w:autoSpaceDE w:val="0"/>
        <w:autoSpaceDN w:val="0"/>
        <w:adjustRightInd w:val="0"/>
        <w:spacing w:after="60"/>
        <w:ind w:left="714" w:hanging="357"/>
        <w:rPr>
          <w:rFonts w:cs="Tahoma"/>
        </w:rPr>
      </w:pPr>
      <w:r w:rsidRPr="005B2936">
        <w:rPr>
          <w:rFonts w:cs="Tahoma"/>
        </w:rPr>
        <w:t xml:space="preserve">Learning lessons </w:t>
      </w:r>
      <w:r w:rsidRPr="005B2936">
        <w:rPr>
          <w:rFonts w:cs="Tahoma"/>
          <w:color w:val="FF0000"/>
        </w:rPr>
        <w:t xml:space="preserve">Para </w:t>
      </w:r>
      <w:r w:rsidR="00521400">
        <w:rPr>
          <w:rFonts w:cs="Tahoma"/>
          <w:color w:val="FF0000"/>
        </w:rPr>
        <w:t>500-501</w:t>
      </w:r>
    </w:p>
    <w:p w14:paraId="16491DBF" w14:textId="1774984A" w:rsidR="00A30092" w:rsidRDefault="005A14D8" w:rsidP="00891284">
      <w:pPr>
        <w:pStyle w:val="ListParagraph"/>
        <w:numPr>
          <w:ilvl w:val="1"/>
          <w:numId w:val="39"/>
        </w:numPr>
        <w:autoSpaceDE w:val="0"/>
        <w:autoSpaceDN w:val="0"/>
        <w:adjustRightInd w:val="0"/>
        <w:spacing w:after="60"/>
        <w:ind w:left="714" w:hanging="357"/>
        <w:rPr>
          <w:rFonts w:cs="Arial"/>
          <w:b/>
          <w:bCs/>
          <w:color w:val="FF0000"/>
        </w:rPr>
      </w:pPr>
      <w:r w:rsidRPr="005B2936">
        <w:rPr>
          <w:rFonts w:cs="Tahoma"/>
        </w:rPr>
        <w:t xml:space="preserve">Non recent allegations </w:t>
      </w:r>
      <w:r w:rsidRPr="005B2936">
        <w:rPr>
          <w:rFonts w:cs="Tahoma"/>
          <w:color w:val="FF0000"/>
        </w:rPr>
        <w:t xml:space="preserve">Para </w:t>
      </w:r>
      <w:r w:rsidR="00521400">
        <w:rPr>
          <w:rFonts w:cs="Tahoma"/>
          <w:color w:val="FF0000"/>
        </w:rPr>
        <w:t>502</w:t>
      </w:r>
    </w:p>
    <w:p w14:paraId="2C69EFD3" w14:textId="77777777" w:rsidR="003108E6" w:rsidRPr="00465929" w:rsidRDefault="003108E6" w:rsidP="003108E6">
      <w:pPr>
        <w:autoSpaceDE w:val="0"/>
        <w:autoSpaceDN w:val="0"/>
        <w:adjustRightInd w:val="0"/>
        <w:rPr>
          <w:rFonts w:eastAsiaTheme="minorHAnsi" w:cs="Arial"/>
          <w:color w:val="000000"/>
          <w:lang w:eastAsia="en-US"/>
        </w:rPr>
      </w:pPr>
    </w:p>
    <w:p w14:paraId="1EC783CA" w14:textId="19540A03" w:rsidR="00A30092" w:rsidRPr="005B2936" w:rsidRDefault="00A30092" w:rsidP="00A30092">
      <w:pPr>
        <w:spacing w:before="20" w:after="20"/>
        <w:rPr>
          <w:rFonts w:cs="Tahoma"/>
          <w:color w:val="000000"/>
          <w:lang w:eastAsia="en-US"/>
        </w:rPr>
      </w:pPr>
      <w:r w:rsidRPr="005B2936">
        <w:rPr>
          <w:rFonts w:cs="Tahoma"/>
          <w:b/>
          <w:bCs/>
        </w:rPr>
        <w:t>Section Two: Concerns that do not meet the harm threshold</w:t>
      </w:r>
      <w:r>
        <w:rPr>
          <w:rFonts w:cs="Tahoma"/>
          <w:b/>
          <w:bCs/>
        </w:rPr>
        <w:t xml:space="preserve"> </w:t>
      </w:r>
      <w:r w:rsidR="00733A82" w:rsidRPr="00733A82">
        <w:rPr>
          <w:rFonts w:cs="Tahoma"/>
          <w:b/>
          <w:bCs/>
          <w:color w:val="EE0000"/>
        </w:rPr>
        <w:t>(</w:t>
      </w:r>
      <w:r w:rsidRPr="00733A82">
        <w:rPr>
          <w:rFonts w:cs="Tahoma"/>
          <w:b/>
          <w:bCs/>
          <w:color w:val="EE0000"/>
        </w:rPr>
        <w:t>Para</w:t>
      </w:r>
      <w:r w:rsidR="00733A82" w:rsidRPr="00733A82">
        <w:rPr>
          <w:rFonts w:cs="Tahoma"/>
          <w:b/>
          <w:bCs/>
          <w:color w:val="EE0000"/>
        </w:rPr>
        <w:t>s 503</w:t>
      </w:r>
      <w:r w:rsidRPr="00733A82">
        <w:rPr>
          <w:rFonts w:cs="Tahoma"/>
          <w:b/>
          <w:bCs/>
          <w:color w:val="EE0000"/>
        </w:rPr>
        <w:t>-</w:t>
      </w:r>
      <w:r w:rsidR="00733A82" w:rsidRPr="00733A82">
        <w:rPr>
          <w:rFonts w:cs="Tahoma"/>
          <w:b/>
          <w:bCs/>
          <w:color w:val="EE0000"/>
        </w:rPr>
        <w:t>525)</w:t>
      </w:r>
    </w:p>
    <w:p w14:paraId="6717AE0D" w14:textId="77777777" w:rsidR="00A30092" w:rsidRPr="005B2936" w:rsidRDefault="00A30092" w:rsidP="00891284">
      <w:pPr>
        <w:pStyle w:val="ListParagraph"/>
        <w:numPr>
          <w:ilvl w:val="0"/>
          <w:numId w:val="24"/>
        </w:numPr>
        <w:autoSpaceDE w:val="0"/>
        <w:autoSpaceDN w:val="0"/>
        <w:adjustRightInd w:val="0"/>
        <w:spacing w:after="89"/>
        <w:contextualSpacing/>
        <w:rPr>
          <w:rFonts w:cs="Tahoma"/>
        </w:rPr>
      </w:pPr>
      <w:r w:rsidRPr="005B2936">
        <w:rPr>
          <w:rFonts w:cs="Tahoma"/>
          <w:color w:val="000000"/>
          <w:lang w:eastAsia="en-US"/>
        </w:rPr>
        <w:t>Policy</w:t>
      </w:r>
      <w:r w:rsidRPr="005B2936">
        <w:rPr>
          <w:rFonts w:cs="Tahoma"/>
        </w:rPr>
        <w:t xml:space="preserve"> statement: </w:t>
      </w:r>
    </w:p>
    <w:p w14:paraId="127D287A" w14:textId="77777777" w:rsidR="00A30092" w:rsidRPr="005B2936" w:rsidRDefault="00A30092" w:rsidP="00891284">
      <w:pPr>
        <w:pStyle w:val="ListParagraph"/>
        <w:numPr>
          <w:ilvl w:val="1"/>
          <w:numId w:val="40"/>
        </w:numPr>
        <w:autoSpaceDE w:val="0"/>
        <w:autoSpaceDN w:val="0"/>
        <w:adjustRightInd w:val="0"/>
        <w:spacing w:after="80"/>
        <w:ind w:left="714" w:hanging="357"/>
        <w:rPr>
          <w:rFonts w:cs="Tahoma"/>
        </w:rPr>
      </w:pPr>
      <w:r w:rsidRPr="005B2936">
        <w:rPr>
          <w:rFonts w:cs="Tahoma"/>
        </w:rPr>
        <w:t xml:space="preserve">this covers process to manage and record any such concerns and take appropriate action to safeguard children for dealing with concerns (including allegations) which do not meet the harm threshold set out in section 1 </w:t>
      </w:r>
    </w:p>
    <w:p w14:paraId="66869E8B" w14:textId="77777777" w:rsidR="00A30092" w:rsidRPr="005B2936" w:rsidRDefault="00A30092" w:rsidP="00891284">
      <w:pPr>
        <w:pStyle w:val="ListParagraph"/>
        <w:numPr>
          <w:ilvl w:val="1"/>
          <w:numId w:val="40"/>
        </w:numPr>
        <w:autoSpaceDE w:val="0"/>
        <w:autoSpaceDN w:val="0"/>
        <w:adjustRightInd w:val="0"/>
        <w:spacing w:after="80"/>
        <w:ind w:left="714" w:hanging="357"/>
        <w:rPr>
          <w:rFonts w:cs="Tahoma"/>
        </w:rPr>
      </w:pPr>
      <w:r w:rsidRPr="005B2936">
        <w:rPr>
          <w:rFonts w:cs="Tahoma"/>
        </w:rPr>
        <w:t xml:space="preserve">concerns may arise in several ways and from a number of sources. For example: suspicion; complaint; or disclosure made by a child, parent or other adult within or outside of the organisation; or as a result of vetting checks undertaken. </w:t>
      </w:r>
      <w:r w:rsidRPr="005B2936">
        <w:rPr>
          <w:rFonts w:cs="Tahoma"/>
          <w:color w:val="FF0000"/>
        </w:rPr>
        <w:t>Para 4</w:t>
      </w:r>
      <w:r>
        <w:rPr>
          <w:rFonts w:cs="Tahoma"/>
          <w:color w:val="FF0000"/>
        </w:rPr>
        <w:t>30</w:t>
      </w:r>
    </w:p>
    <w:p w14:paraId="557D2C9C" w14:textId="77777777" w:rsidR="00A30092" w:rsidRPr="005B2936" w:rsidRDefault="00A30092" w:rsidP="00891284">
      <w:pPr>
        <w:pStyle w:val="ListParagraph"/>
        <w:numPr>
          <w:ilvl w:val="0"/>
          <w:numId w:val="24"/>
        </w:numPr>
        <w:autoSpaceDE w:val="0"/>
        <w:autoSpaceDN w:val="0"/>
        <w:adjustRightInd w:val="0"/>
        <w:spacing w:after="89"/>
        <w:contextualSpacing/>
        <w:rPr>
          <w:rFonts w:cs="Tahoma"/>
        </w:rPr>
      </w:pPr>
      <w:r w:rsidRPr="005B2936">
        <w:rPr>
          <w:rFonts w:cs="Tahoma"/>
        </w:rPr>
        <w:t>The</w:t>
      </w:r>
      <w:r w:rsidRPr="005B2936">
        <w:rPr>
          <w:rFonts w:cs="Tahoma"/>
          <w:color w:val="000000"/>
          <w:lang w:eastAsia="en-US"/>
        </w:rPr>
        <w:t xml:space="preserve"> policy should cover the following aspects:</w:t>
      </w:r>
    </w:p>
    <w:p w14:paraId="3E254F03" w14:textId="5F73DDA0" w:rsidR="00A30092" w:rsidRPr="005B2936" w:rsidRDefault="00A30092" w:rsidP="00891284">
      <w:pPr>
        <w:pStyle w:val="ListParagraph"/>
        <w:numPr>
          <w:ilvl w:val="1"/>
          <w:numId w:val="40"/>
        </w:numPr>
        <w:autoSpaceDE w:val="0"/>
        <w:autoSpaceDN w:val="0"/>
        <w:adjustRightInd w:val="0"/>
        <w:spacing w:after="80"/>
        <w:ind w:left="714" w:hanging="357"/>
        <w:rPr>
          <w:rFonts w:cs="Tahoma"/>
        </w:rPr>
      </w:pPr>
      <w:r w:rsidRPr="005B2936">
        <w:rPr>
          <w:rFonts w:cs="Tahoma"/>
        </w:rPr>
        <w:t xml:space="preserve">Low level concerns, including note on creating a culture in which all concerns about adults are shared responsibility and with the right person, recorded and dealt with appropriately </w:t>
      </w:r>
      <w:r w:rsidRPr="005B2936">
        <w:rPr>
          <w:rFonts w:cs="Tahoma"/>
          <w:color w:val="FF0000"/>
        </w:rPr>
        <w:t xml:space="preserve">Para </w:t>
      </w:r>
      <w:r w:rsidR="001B2223">
        <w:rPr>
          <w:rFonts w:cs="Tahoma"/>
          <w:color w:val="FF0000"/>
        </w:rPr>
        <w:t>504-505</w:t>
      </w:r>
    </w:p>
    <w:p w14:paraId="385506F9" w14:textId="772F0DAC" w:rsidR="00A30092" w:rsidRPr="005B2936" w:rsidRDefault="00A30092" w:rsidP="00891284">
      <w:pPr>
        <w:pStyle w:val="ListParagraph"/>
        <w:numPr>
          <w:ilvl w:val="1"/>
          <w:numId w:val="40"/>
        </w:numPr>
        <w:autoSpaceDE w:val="0"/>
        <w:autoSpaceDN w:val="0"/>
        <w:adjustRightInd w:val="0"/>
        <w:spacing w:after="80"/>
        <w:ind w:left="714" w:hanging="357"/>
        <w:rPr>
          <w:rFonts w:cs="Tahoma"/>
        </w:rPr>
      </w:pPr>
      <w:r>
        <w:rPr>
          <w:rFonts w:cs="Tahoma"/>
        </w:rPr>
        <w:t>Define what</w:t>
      </w:r>
      <w:r w:rsidRPr="005B2936">
        <w:rPr>
          <w:rFonts w:cs="Tahoma"/>
        </w:rPr>
        <w:t xml:space="preserve"> is a low-level concern</w:t>
      </w:r>
      <w:r>
        <w:rPr>
          <w:rFonts w:cs="Tahoma"/>
        </w:rPr>
        <w:t xml:space="preserve"> - i</w:t>
      </w:r>
      <w:r w:rsidRPr="005B2936">
        <w:rPr>
          <w:rFonts w:cs="Tahoma"/>
        </w:rPr>
        <w:t xml:space="preserve">nclude some examples in the policy </w:t>
      </w:r>
      <w:r>
        <w:rPr>
          <w:rFonts w:cs="Tahoma"/>
        </w:rPr>
        <w:t>&amp;</w:t>
      </w:r>
      <w:r w:rsidRPr="005B2936">
        <w:rPr>
          <w:rFonts w:cs="Tahoma"/>
        </w:rPr>
        <w:t xml:space="preserve"> likely sources, eg a child, parent or other adult within </w:t>
      </w:r>
      <w:r w:rsidR="00AB5995">
        <w:rPr>
          <w:rFonts w:cs="Tahoma"/>
        </w:rPr>
        <w:t>the BILC</w:t>
      </w:r>
      <w:r w:rsidRPr="005B2936">
        <w:rPr>
          <w:rFonts w:cs="Tahoma"/>
        </w:rPr>
        <w:t xml:space="preserve"> </w:t>
      </w:r>
      <w:r w:rsidRPr="005B2936">
        <w:rPr>
          <w:rFonts w:cs="Tahoma"/>
          <w:color w:val="FF0000"/>
        </w:rPr>
        <w:t>Para</w:t>
      </w:r>
      <w:r w:rsidR="001B2223">
        <w:rPr>
          <w:rFonts w:cs="Tahoma"/>
          <w:color w:val="FF0000"/>
        </w:rPr>
        <w:t xml:space="preserve"> </w:t>
      </w:r>
      <w:r w:rsidR="00A77C26">
        <w:rPr>
          <w:rFonts w:cs="Tahoma"/>
          <w:color w:val="FF0000"/>
        </w:rPr>
        <w:t>506-509</w:t>
      </w:r>
    </w:p>
    <w:p w14:paraId="30F952FA" w14:textId="0877106C" w:rsidR="00A30092" w:rsidRPr="005B2936" w:rsidRDefault="00A30092" w:rsidP="00891284">
      <w:pPr>
        <w:pStyle w:val="ListParagraph"/>
        <w:numPr>
          <w:ilvl w:val="1"/>
          <w:numId w:val="40"/>
        </w:numPr>
        <w:autoSpaceDE w:val="0"/>
        <w:autoSpaceDN w:val="0"/>
        <w:adjustRightInd w:val="0"/>
        <w:spacing w:after="80"/>
        <w:ind w:left="714" w:hanging="357"/>
        <w:rPr>
          <w:rFonts w:cs="Tahoma"/>
        </w:rPr>
      </w:pPr>
      <w:r w:rsidRPr="005B2936">
        <w:rPr>
          <w:rFonts w:cs="Tahoma"/>
        </w:rPr>
        <w:t xml:space="preserve">Staff code of conduct and safeguarding policies </w:t>
      </w:r>
      <w:r w:rsidRPr="005B2936">
        <w:rPr>
          <w:rFonts w:cs="Tahoma"/>
          <w:color w:val="FF0000"/>
        </w:rPr>
        <w:t xml:space="preserve">Para </w:t>
      </w:r>
      <w:r w:rsidR="001B2223">
        <w:rPr>
          <w:rFonts w:cs="Tahoma"/>
          <w:color w:val="FF0000"/>
        </w:rPr>
        <w:t>510-512</w:t>
      </w:r>
    </w:p>
    <w:p w14:paraId="67F11676" w14:textId="06289549" w:rsidR="00A30092" w:rsidRPr="005B2936" w:rsidRDefault="00A30092" w:rsidP="00891284">
      <w:pPr>
        <w:pStyle w:val="ListParagraph"/>
        <w:numPr>
          <w:ilvl w:val="1"/>
          <w:numId w:val="40"/>
        </w:numPr>
        <w:autoSpaceDE w:val="0"/>
        <w:autoSpaceDN w:val="0"/>
        <w:adjustRightInd w:val="0"/>
        <w:spacing w:after="80"/>
        <w:ind w:left="714" w:hanging="357"/>
        <w:rPr>
          <w:rFonts w:cs="Tahoma"/>
        </w:rPr>
      </w:pPr>
      <w:r w:rsidRPr="005B2936">
        <w:rPr>
          <w:rFonts w:cs="Tahoma"/>
        </w:rPr>
        <w:t>Sharing low-level concerns, should note that headteacher is ultimate decision maker, may consult with DSL. Must also include a note that l</w:t>
      </w:r>
      <w:r w:rsidRPr="005B2936">
        <w:rPr>
          <w:rFonts w:cs="Tahoma"/>
          <w:color w:val="000000"/>
        </w:rPr>
        <w:t xml:space="preserve">ow-level concerns which are shared about supply staff and contractors should be notified to their employers, so that any potential patterns of inappropriate behaviour can be identified. </w:t>
      </w:r>
      <w:r>
        <w:rPr>
          <w:rFonts w:cs="Tahoma"/>
          <w:color w:val="000000"/>
        </w:rPr>
        <w:t xml:space="preserve">Referral to LADO if concerns or pattern of concerns cross threshold of harm. </w:t>
      </w:r>
      <w:r w:rsidRPr="005B2936">
        <w:rPr>
          <w:rFonts w:cs="Tahoma"/>
          <w:color w:val="FF0000"/>
        </w:rPr>
        <w:t xml:space="preserve">Para </w:t>
      </w:r>
      <w:r w:rsidR="001B2223">
        <w:rPr>
          <w:rFonts w:cs="Tahoma"/>
          <w:color w:val="FF0000"/>
        </w:rPr>
        <w:t>513-516</w:t>
      </w:r>
    </w:p>
    <w:p w14:paraId="26F79E4F" w14:textId="33598362" w:rsidR="00A30092" w:rsidRPr="005B2936" w:rsidRDefault="00A30092" w:rsidP="00891284">
      <w:pPr>
        <w:pStyle w:val="ListParagraph"/>
        <w:numPr>
          <w:ilvl w:val="1"/>
          <w:numId w:val="40"/>
        </w:numPr>
        <w:autoSpaceDE w:val="0"/>
        <w:autoSpaceDN w:val="0"/>
        <w:adjustRightInd w:val="0"/>
        <w:spacing w:after="80"/>
        <w:ind w:left="714" w:hanging="357"/>
        <w:rPr>
          <w:rFonts w:cs="Tahoma"/>
        </w:rPr>
      </w:pPr>
      <w:r w:rsidRPr="005B2936">
        <w:rPr>
          <w:rFonts w:cs="Tahoma"/>
        </w:rPr>
        <w:t xml:space="preserve">Recording low-level concerns </w:t>
      </w:r>
      <w:r w:rsidRPr="005B2936">
        <w:rPr>
          <w:rFonts w:cs="Tahoma"/>
          <w:color w:val="FF0000"/>
        </w:rPr>
        <w:t xml:space="preserve">Para </w:t>
      </w:r>
      <w:r w:rsidR="001B2223">
        <w:rPr>
          <w:rFonts w:cs="Tahoma"/>
          <w:color w:val="FF0000"/>
        </w:rPr>
        <w:t>517-520</w:t>
      </w:r>
    </w:p>
    <w:p w14:paraId="048116B1" w14:textId="398ADE62" w:rsidR="00A30092" w:rsidRPr="00275A7D" w:rsidRDefault="00A30092" w:rsidP="00891284">
      <w:pPr>
        <w:pStyle w:val="ListParagraph"/>
        <w:numPr>
          <w:ilvl w:val="1"/>
          <w:numId w:val="40"/>
        </w:numPr>
        <w:autoSpaceDE w:val="0"/>
        <w:autoSpaceDN w:val="0"/>
        <w:adjustRightInd w:val="0"/>
        <w:spacing w:after="80"/>
        <w:ind w:left="714" w:hanging="357"/>
        <w:rPr>
          <w:rFonts w:cs="Tahoma"/>
          <w:color w:val="000000"/>
          <w:lang w:eastAsia="en-US"/>
        </w:rPr>
      </w:pPr>
      <w:r>
        <w:rPr>
          <w:rFonts w:cs="Tahoma"/>
        </w:rPr>
        <w:t xml:space="preserve">Looking for patterns &amp; trends and how </w:t>
      </w:r>
      <w:r w:rsidR="00AB5995">
        <w:rPr>
          <w:rFonts w:cs="Tahoma"/>
        </w:rPr>
        <w:t>the BILC</w:t>
      </w:r>
      <w:r>
        <w:rPr>
          <w:rFonts w:cs="Tahoma"/>
        </w:rPr>
        <w:t xml:space="preserve"> will respond, including changes to policy and staff training to ensure a culture of transparency &amp; appropriate conduct. </w:t>
      </w:r>
      <w:r w:rsidRPr="005B2936">
        <w:rPr>
          <w:rFonts w:cs="Tahoma"/>
          <w:color w:val="FF0000"/>
        </w:rPr>
        <w:t>Para</w:t>
      </w:r>
      <w:r w:rsidR="001B2223">
        <w:rPr>
          <w:rFonts w:cs="Tahoma"/>
          <w:color w:val="FF0000"/>
        </w:rPr>
        <w:t xml:space="preserve"> 519</w:t>
      </w:r>
    </w:p>
    <w:p w14:paraId="67503D8B" w14:textId="469244FE" w:rsidR="00A30092" w:rsidRPr="00B36E18" w:rsidRDefault="00A30092" w:rsidP="00891284">
      <w:pPr>
        <w:pStyle w:val="ListParagraph"/>
        <w:numPr>
          <w:ilvl w:val="1"/>
          <w:numId w:val="40"/>
        </w:numPr>
        <w:autoSpaceDE w:val="0"/>
        <w:autoSpaceDN w:val="0"/>
        <w:adjustRightInd w:val="0"/>
        <w:spacing w:after="80"/>
        <w:ind w:left="714" w:hanging="357"/>
        <w:rPr>
          <w:rFonts w:cs="Tahoma"/>
          <w:color w:val="000000"/>
          <w:lang w:eastAsia="en-US"/>
        </w:rPr>
      </w:pPr>
      <w:r>
        <w:rPr>
          <w:rFonts w:cs="Tahoma"/>
        </w:rPr>
        <w:t xml:space="preserve">Retaining information </w:t>
      </w:r>
      <w:r w:rsidRPr="00275A7D">
        <w:rPr>
          <w:rFonts w:cs="Tahoma"/>
          <w:color w:val="FF0000"/>
        </w:rPr>
        <w:t xml:space="preserve">para </w:t>
      </w:r>
      <w:r w:rsidR="001B2223">
        <w:rPr>
          <w:rFonts w:cs="Tahoma"/>
          <w:color w:val="FF0000"/>
        </w:rPr>
        <w:t>520</w:t>
      </w:r>
    </w:p>
    <w:p w14:paraId="002F749C" w14:textId="5C2AD4A1" w:rsidR="00A30092" w:rsidRPr="00A30092" w:rsidRDefault="00A30092" w:rsidP="00891284">
      <w:pPr>
        <w:pStyle w:val="ListParagraph"/>
        <w:numPr>
          <w:ilvl w:val="1"/>
          <w:numId w:val="40"/>
        </w:numPr>
        <w:autoSpaceDE w:val="0"/>
        <w:autoSpaceDN w:val="0"/>
        <w:adjustRightInd w:val="0"/>
        <w:spacing w:after="80"/>
        <w:ind w:left="714" w:hanging="357"/>
        <w:rPr>
          <w:rFonts w:cs="Tahoma"/>
          <w:color w:val="FF0000"/>
        </w:rPr>
      </w:pPr>
      <w:r w:rsidRPr="00A30092">
        <w:rPr>
          <w:rFonts w:cs="Tahoma"/>
        </w:rPr>
        <w:t xml:space="preserve">References </w:t>
      </w:r>
      <w:r w:rsidRPr="005A14D8">
        <w:rPr>
          <w:rFonts w:cs="Tahoma"/>
          <w:color w:val="FF0000"/>
        </w:rPr>
        <w:t xml:space="preserve">Para </w:t>
      </w:r>
      <w:r w:rsidR="001B2223">
        <w:rPr>
          <w:rFonts w:cs="Tahoma"/>
          <w:color w:val="FF0000"/>
        </w:rPr>
        <w:t>521</w:t>
      </w:r>
      <w:r w:rsidRPr="005A14D8">
        <w:rPr>
          <w:rFonts w:cs="Tahoma"/>
          <w:color w:val="FF0000"/>
        </w:rPr>
        <w:t xml:space="preserve"> </w:t>
      </w:r>
      <w:r w:rsidRPr="00A30092">
        <w:rPr>
          <w:rFonts w:cs="Tahoma"/>
        </w:rPr>
        <w:t>[As above, only substantiated references should be included]</w:t>
      </w:r>
    </w:p>
    <w:p w14:paraId="734A2662" w14:textId="4D6D5EB8" w:rsidR="003108E6" w:rsidRPr="00A30092" w:rsidRDefault="00A30092" w:rsidP="00891284">
      <w:pPr>
        <w:pStyle w:val="ListParagraph"/>
        <w:numPr>
          <w:ilvl w:val="1"/>
          <w:numId w:val="40"/>
        </w:numPr>
        <w:autoSpaceDE w:val="0"/>
        <w:autoSpaceDN w:val="0"/>
        <w:adjustRightInd w:val="0"/>
        <w:spacing w:after="80"/>
        <w:ind w:left="714" w:hanging="357"/>
        <w:rPr>
          <w:rFonts w:cs="Tahoma"/>
          <w:color w:val="FF0000"/>
        </w:rPr>
      </w:pPr>
      <w:r w:rsidRPr="00A30092">
        <w:rPr>
          <w:rFonts w:cs="Tahoma"/>
        </w:rPr>
        <w:t xml:space="preserve">Responding to low-level concerns </w:t>
      </w:r>
      <w:r w:rsidRPr="00A30092">
        <w:rPr>
          <w:rFonts w:cs="Tahoma"/>
          <w:color w:val="FF0000"/>
        </w:rPr>
        <w:t xml:space="preserve">Para </w:t>
      </w:r>
      <w:r w:rsidR="00A7178C">
        <w:rPr>
          <w:rFonts w:cs="Tahoma"/>
          <w:color w:val="FF0000"/>
        </w:rPr>
        <w:t>522-535</w:t>
      </w:r>
    </w:p>
    <w:p w14:paraId="69637DB9" w14:textId="77777777" w:rsidR="00A30092" w:rsidRDefault="00A30092" w:rsidP="00A30092">
      <w:pPr>
        <w:spacing w:before="20" w:after="20"/>
        <w:rPr>
          <w:rFonts w:cs="Arial"/>
          <w:b/>
          <w:bCs/>
        </w:rPr>
      </w:pPr>
    </w:p>
    <w:p w14:paraId="5647EC05" w14:textId="183FC236" w:rsidR="00C44701" w:rsidRPr="00465929" w:rsidRDefault="00C44701">
      <w:pPr>
        <w:rPr>
          <w:rFonts w:cs="Arial"/>
          <w:bCs/>
        </w:rPr>
      </w:pPr>
      <w:r w:rsidRPr="00465929">
        <w:rPr>
          <w:rFonts w:cs="Arial"/>
          <w:bCs/>
        </w:rPr>
        <w:br w:type="page"/>
      </w:r>
    </w:p>
    <w:p w14:paraId="10A975A6" w14:textId="77777777" w:rsidR="00137439" w:rsidRPr="00465929" w:rsidRDefault="00137439" w:rsidP="000F0A40">
      <w:pPr>
        <w:jc w:val="center"/>
        <w:rPr>
          <w:rFonts w:cs="Arial"/>
          <w:b/>
          <w:bCs/>
          <w:color w:val="000000" w:themeColor="text1"/>
          <w:sz w:val="28"/>
          <w:szCs w:val="28"/>
        </w:rPr>
      </w:pPr>
    </w:p>
    <w:p w14:paraId="04097F23" w14:textId="3720C5D0" w:rsidR="00176E33" w:rsidRPr="00236104" w:rsidRDefault="000F0A40" w:rsidP="00903654">
      <w:pPr>
        <w:pStyle w:val="Appendix"/>
        <w:rPr>
          <w:bCs w:val="0"/>
          <w:color w:val="FF0000"/>
        </w:rPr>
      </w:pPr>
      <w:bookmarkStart w:id="65" w:name="_Toc238035933"/>
      <w:r w:rsidRPr="003108E6">
        <w:t xml:space="preserve">Appendix </w:t>
      </w:r>
      <w:r w:rsidR="00440EB1">
        <w:t>6</w:t>
      </w:r>
      <w:r w:rsidR="00F944C0">
        <w:t>:</w:t>
      </w:r>
      <w:r w:rsidRPr="003108E6">
        <w:t xml:space="preserve"> </w:t>
      </w:r>
      <w:r w:rsidR="00212C8A" w:rsidRPr="003108E6">
        <w:t>Online safety</w:t>
      </w:r>
      <w:bookmarkEnd w:id="65"/>
      <w:r w:rsidRPr="00465929">
        <w:t xml:space="preserve"> </w:t>
      </w:r>
      <w:r w:rsidR="0045692B">
        <w:t xml:space="preserve">  </w:t>
      </w:r>
    </w:p>
    <w:p w14:paraId="7F76CC9B" w14:textId="77777777" w:rsidR="00121764" w:rsidRPr="007B3F2E" w:rsidRDefault="00121764" w:rsidP="00164963">
      <w:pPr>
        <w:spacing w:before="20" w:after="20"/>
        <w:rPr>
          <w:rFonts w:cs="Tahoma"/>
          <w:color w:val="000000"/>
          <w:lang w:eastAsia="en-US"/>
        </w:rPr>
      </w:pPr>
    </w:p>
    <w:p w14:paraId="3036CD3D" w14:textId="5C2BD3A0" w:rsidR="00121764" w:rsidRPr="00121764" w:rsidRDefault="00164963" w:rsidP="00121764">
      <w:pPr>
        <w:spacing w:before="20" w:after="120"/>
        <w:rPr>
          <w:rFonts w:cs="Tahoma"/>
          <w:b/>
          <w:bCs/>
          <w:color w:val="000000"/>
          <w:lang w:eastAsia="en-US"/>
        </w:rPr>
      </w:pPr>
      <w:r w:rsidRPr="00121764">
        <w:rPr>
          <w:rFonts w:cs="Arial"/>
          <w:b/>
          <w:bCs/>
          <w:lang w:eastAsia="en-US"/>
        </w:rPr>
        <w:t>Online safety policy</w:t>
      </w:r>
      <w:r w:rsidR="002B160E">
        <w:rPr>
          <w:rFonts w:cs="Arial"/>
          <w:b/>
          <w:bCs/>
          <w:lang w:eastAsia="en-US"/>
        </w:rPr>
        <w:t xml:space="preserve"> (</w:t>
      </w:r>
      <w:r w:rsidR="002B160E" w:rsidRPr="003B2053">
        <w:rPr>
          <w:rFonts w:cs="Tahoma"/>
          <w:color w:val="FF0000"/>
          <w:lang w:eastAsia="en-US"/>
        </w:rPr>
        <w:t xml:space="preserve">Para </w:t>
      </w:r>
      <w:r w:rsidR="002B160E">
        <w:rPr>
          <w:rFonts w:cs="Tahoma"/>
          <w:color w:val="FF0000"/>
          <w:lang w:eastAsia="en-US"/>
        </w:rPr>
        <w:t>167)</w:t>
      </w:r>
      <w:r w:rsidRPr="00121764">
        <w:rPr>
          <w:rFonts w:cs="Arial"/>
          <w:b/>
          <w:bCs/>
          <w:lang w:eastAsia="en-US"/>
        </w:rPr>
        <w:t xml:space="preserve"> </w:t>
      </w:r>
      <w:r w:rsidR="00121764">
        <w:rPr>
          <w:rFonts w:cs="Arial"/>
          <w:b/>
          <w:bCs/>
          <w:lang w:eastAsia="en-US"/>
        </w:rPr>
        <w:t>should</w:t>
      </w:r>
      <w:r w:rsidRPr="00121764">
        <w:rPr>
          <w:rFonts w:cs="Arial"/>
          <w:b/>
          <w:bCs/>
          <w:lang w:eastAsia="en-US"/>
        </w:rPr>
        <w:t xml:space="preserve"> </w:t>
      </w:r>
      <w:r w:rsidR="00121764" w:rsidRPr="00121764">
        <w:rPr>
          <w:rFonts w:cs="Arial"/>
          <w:b/>
          <w:bCs/>
          <w:lang w:eastAsia="en-US"/>
        </w:rPr>
        <w:t>cover:</w:t>
      </w:r>
    </w:p>
    <w:p w14:paraId="51A0C6F9" w14:textId="0B39A8A1" w:rsidR="00121764" w:rsidRPr="00FB6725" w:rsidRDefault="00164963" w:rsidP="00891284">
      <w:pPr>
        <w:pStyle w:val="ListParagraph"/>
        <w:numPr>
          <w:ilvl w:val="0"/>
          <w:numId w:val="13"/>
        </w:numPr>
        <w:spacing w:before="20" w:after="120"/>
        <w:rPr>
          <w:rFonts w:cs="Tahoma"/>
          <w:color w:val="000000"/>
          <w:lang w:eastAsia="en-US"/>
        </w:rPr>
      </w:pPr>
      <w:r w:rsidRPr="003B2053">
        <w:rPr>
          <w:rFonts w:cs="Arial"/>
          <w:lang w:eastAsia="en-US"/>
        </w:rPr>
        <w:t xml:space="preserve">use of mobile and smart technologies; described through </w:t>
      </w:r>
      <w:r w:rsidR="00AB5995">
        <w:rPr>
          <w:rFonts w:cs="Arial"/>
          <w:lang w:eastAsia="en-US"/>
        </w:rPr>
        <w:t>the BILC</w:t>
      </w:r>
      <w:r w:rsidRPr="003B2053">
        <w:rPr>
          <w:rFonts w:cs="Arial"/>
          <w:lang w:eastAsia="en-US"/>
        </w:rPr>
        <w:t xml:space="preserve">’s approach </w:t>
      </w:r>
      <w:r w:rsidRPr="003B2053">
        <w:rPr>
          <w:rFonts w:cs="Tahoma"/>
          <w:color w:val="000000"/>
          <w:lang w:eastAsia="en-US"/>
        </w:rPr>
        <w:t xml:space="preserve">which takes account of the </w:t>
      </w:r>
      <w:r w:rsidR="00FB6725">
        <w:rPr>
          <w:rFonts w:cs="Tahoma"/>
          <w:color w:val="000000"/>
          <w:lang w:eastAsia="en-US"/>
        </w:rPr>
        <w:t xml:space="preserve">revised definitions of the </w:t>
      </w:r>
      <w:r w:rsidRPr="003B2053">
        <w:rPr>
          <w:rFonts w:cs="Tahoma"/>
          <w:color w:val="000000"/>
          <w:lang w:eastAsia="en-US"/>
        </w:rPr>
        <w:t xml:space="preserve">4Cs (conduct, content, communication and commerce) </w:t>
      </w:r>
      <w:r w:rsidRPr="003B2053">
        <w:rPr>
          <w:rFonts w:cs="Tahoma"/>
          <w:color w:val="FF0000"/>
          <w:lang w:eastAsia="en-US"/>
        </w:rPr>
        <w:t xml:space="preserve">Para </w:t>
      </w:r>
      <w:r>
        <w:rPr>
          <w:rFonts w:cs="Tahoma"/>
          <w:color w:val="FF0000"/>
          <w:lang w:eastAsia="en-US"/>
        </w:rPr>
        <w:t>1</w:t>
      </w:r>
      <w:r w:rsidR="00831C98">
        <w:rPr>
          <w:rFonts w:cs="Tahoma"/>
          <w:color w:val="FF0000"/>
          <w:lang w:eastAsia="en-US"/>
        </w:rPr>
        <w:t>63</w:t>
      </w:r>
      <w:r w:rsidRPr="003B2053">
        <w:rPr>
          <w:rFonts w:cs="Tahoma"/>
          <w:color w:val="FF0000"/>
          <w:lang w:eastAsia="en-US"/>
        </w:rPr>
        <w:t xml:space="preserve">. </w:t>
      </w:r>
    </w:p>
    <w:p w14:paraId="1BB1AF95" w14:textId="4DCBE97F" w:rsidR="00FB6725" w:rsidRPr="00C936D0" w:rsidRDefault="00FB6725" w:rsidP="00891284">
      <w:pPr>
        <w:pStyle w:val="ListParagraph"/>
        <w:numPr>
          <w:ilvl w:val="0"/>
          <w:numId w:val="13"/>
        </w:numPr>
        <w:spacing w:before="20" w:after="120"/>
        <w:rPr>
          <w:rFonts w:cs="Tahoma"/>
          <w:color w:val="000000"/>
          <w:lang w:eastAsia="en-US"/>
        </w:rPr>
      </w:pPr>
      <w:r>
        <w:rPr>
          <w:rFonts w:cs="Arial"/>
          <w:lang w:eastAsia="en-US"/>
        </w:rPr>
        <w:t xml:space="preserve">Role of the governing body in ensuring online safety is a running and interrelated theme that is implemented through a whole school approach </w:t>
      </w:r>
      <w:r w:rsidR="00C936D0">
        <w:rPr>
          <w:rFonts w:cs="Arial"/>
          <w:lang w:eastAsia="en-US"/>
        </w:rPr>
        <w:t xml:space="preserve"> to safeguarding  and other related policies </w:t>
      </w:r>
      <w:r w:rsidR="00C936D0" w:rsidRPr="003B2053">
        <w:rPr>
          <w:rFonts w:cs="Tahoma"/>
          <w:color w:val="FF0000"/>
          <w:lang w:eastAsia="en-US"/>
        </w:rPr>
        <w:t xml:space="preserve">Para </w:t>
      </w:r>
      <w:r w:rsidR="00C936D0">
        <w:rPr>
          <w:rFonts w:cs="Tahoma"/>
          <w:color w:val="FF0000"/>
          <w:lang w:eastAsia="en-US"/>
        </w:rPr>
        <w:t>164</w:t>
      </w:r>
    </w:p>
    <w:p w14:paraId="2712A497" w14:textId="18627832" w:rsidR="00C936D0" w:rsidRPr="00121764" w:rsidRDefault="00C936D0" w:rsidP="00891284">
      <w:pPr>
        <w:pStyle w:val="ListParagraph"/>
        <w:numPr>
          <w:ilvl w:val="0"/>
          <w:numId w:val="13"/>
        </w:numPr>
        <w:spacing w:before="20" w:after="120"/>
        <w:rPr>
          <w:rFonts w:cs="Tahoma"/>
          <w:color w:val="000000"/>
          <w:lang w:eastAsia="en-US"/>
        </w:rPr>
      </w:pPr>
      <w:r>
        <w:rPr>
          <w:rFonts w:cs="Arial"/>
          <w:lang w:eastAsia="en-US"/>
        </w:rPr>
        <w:t xml:space="preserve">The use of generative AI, setting out usage, </w:t>
      </w:r>
      <w:r w:rsidRPr="00785FC6">
        <w:rPr>
          <w:rFonts w:cs="Arial"/>
          <w:lang w:eastAsia="en-US"/>
        </w:rPr>
        <w:t>considerations, legal responsibilities and how</w:t>
      </w:r>
      <w:r w:rsidR="006D44DD" w:rsidRPr="00785FC6">
        <w:rPr>
          <w:rFonts w:cs="Arial"/>
          <w:lang w:eastAsia="en-US"/>
        </w:rPr>
        <w:t xml:space="preserve"> risks are identified and mitigated, </w:t>
      </w:r>
      <w:r w:rsidRPr="00785FC6">
        <w:rPr>
          <w:rFonts w:cs="Arial"/>
          <w:lang w:eastAsia="en-US"/>
        </w:rPr>
        <w:t>covering safeguarding, ethics, data</w:t>
      </w:r>
      <w:r w:rsidR="006D44DD" w:rsidRPr="00785FC6">
        <w:rPr>
          <w:rFonts w:cs="Arial"/>
          <w:lang w:eastAsia="en-US"/>
        </w:rPr>
        <w:t xml:space="preserve"> protection</w:t>
      </w:r>
      <w:r w:rsidR="006D44DD">
        <w:rPr>
          <w:rFonts w:cs="Arial"/>
          <w:lang w:eastAsia="en-US"/>
        </w:rPr>
        <w:t xml:space="preserve"> and intellectual property. </w:t>
      </w:r>
      <w:r w:rsidR="006D44DD" w:rsidRPr="003B2053">
        <w:rPr>
          <w:rFonts w:cs="Tahoma"/>
          <w:color w:val="FF0000"/>
          <w:lang w:eastAsia="en-US"/>
        </w:rPr>
        <w:t xml:space="preserve">Para </w:t>
      </w:r>
      <w:r w:rsidR="006D44DD">
        <w:rPr>
          <w:rFonts w:cs="Tahoma"/>
          <w:color w:val="FF0000"/>
          <w:lang w:eastAsia="en-US"/>
        </w:rPr>
        <w:t>165-166</w:t>
      </w:r>
    </w:p>
    <w:p w14:paraId="478551F4" w14:textId="1FFE15D3" w:rsidR="00164963" w:rsidRPr="003B2053" w:rsidRDefault="00164963" w:rsidP="00891284">
      <w:pPr>
        <w:pStyle w:val="ListParagraph"/>
        <w:numPr>
          <w:ilvl w:val="0"/>
          <w:numId w:val="13"/>
        </w:numPr>
        <w:spacing w:before="20" w:after="120"/>
        <w:rPr>
          <w:rFonts w:cs="Tahoma"/>
          <w:color w:val="000000"/>
          <w:lang w:eastAsia="en-US"/>
        </w:rPr>
      </w:pPr>
      <w:r w:rsidRPr="003B2053">
        <w:rPr>
          <w:rFonts w:cs="Tahoma"/>
          <w:lang w:eastAsia="en-US"/>
        </w:rPr>
        <w:t>all areas of online abuse including:</w:t>
      </w:r>
    </w:p>
    <w:p w14:paraId="4CD1227D" w14:textId="7E8FD664" w:rsidR="00172988" w:rsidRPr="00172988" w:rsidRDefault="00131C4C" w:rsidP="00891284">
      <w:pPr>
        <w:pStyle w:val="ListParagraph"/>
        <w:numPr>
          <w:ilvl w:val="1"/>
          <w:numId w:val="36"/>
        </w:numPr>
        <w:spacing w:before="20" w:after="120"/>
        <w:ind w:left="714" w:hanging="357"/>
        <w:rPr>
          <w:rFonts w:cs="Arial"/>
          <w:highlight w:val="yellow"/>
          <w:lang w:eastAsia="en-US"/>
        </w:rPr>
      </w:pPr>
      <w:r>
        <w:rPr>
          <w:rFonts w:cs="Arial"/>
          <w:color w:val="000000"/>
          <w:lang w:eastAsia="en-US"/>
        </w:rPr>
        <w:t xml:space="preserve">online </w:t>
      </w:r>
      <w:r w:rsidR="00164963" w:rsidRPr="00172988">
        <w:rPr>
          <w:rFonts w:cs="Arial"/>
          <w:color w:val="000000"/>
          <w:lang w:eastAsia="en-US"/>
        </w:rPr>
        <w:t>child-on-child abuse</w:t>
      </w:r>
      <w:r w:rsidR="00172988" w:rsidRPr="00172988">
        <w:rPr>
          <w:rFonts w:cs="Arial"/>
          <w:lang w:eastAsia="en-US"/>
        </w:rPr>
        <w:t xml:space="preserve"> </w:t>
      </w:r>
      <w:r>
        <w:rPr>
          <w:rFonts w:cs="Arial"/>
          <w:lang w:eastAsia="en-US"/>
        </w:rPr>
        <w:t xml:space="preserve">(cyberbullying) </w:t>
      </w:r>
      <w:r w:rsidR="00172988">
        <w:rPr>
          <w:rFonts w:cs="Arial"/>
          <w:lang w:eastAsia="en-US"/>
        </w:rPr>
        <w:t xml:space="preserve">including </w:t>
      </w:r>
      <w:r w:rsidR="00172988" w:rsidRPr="00172988">
        <w:rPr>
          <w:rFonts w:cs="Arial"/>
          <w:lang w:eastAsia="en-US"/>
        </w:rPr>
        <w:t>harassment</w:t>
      </w:r>
      <w:r w:rsidR="00172988">
        <w:rPr>
          <w:rFonts w:cs="Arial"/>
          <w:lang w:eastAsia="en-US"/>
        </w:rPr>
        <w:t xml:space="preserve"> and violence </w:t>
      </w:r>
      <w:r w:rsidR="00172988" w:rsidRPr="00172988">
        <w:rPr>
          <w:rFonts w:cs="Arial"/>
          <w:color w:val="FF0000"/>
          <w:lang w:eastAsia="en-US"/>
        </w:rPr>
        <w:t>Para</w:t>
      </w:r>
      <w:r w:rsidR="00172988">
        <w:rPr>
          <w:rFonts w:cs="Arial"/>
          <w:color w:val="FF0000"/>
          <w:lang w:eastAsia="en-US"/>
        </w:rPr>
        <w:t xml:space="preserve"> 190</w:t>
      </w:r>
    </w:p>
    <w:p w14:paraId="56876D00" w14:textId="3E861673" w:rsidR="00164963" w:rsidRPr="00DF3233" w:rsidRDefault="00131C4C" w:rsidP="00891284">
      <w:pPr>
        <w:pStyle w:val="ListParagraph"/>
        <w:numPr>
          <w:ilvl w:val="1"/>
          <w:numId w:val="36"/>
        </w:numPr>
        <w:spacing w:before="20" w:after="120"/>
        <w:ind w:left="714" w:hanging="357"/>
        <w:rPr>
          <w:rFonts w:cs="Arial"/>
          <w:lang w:eastAsia="en-US"/>
        </w:rPr>
      </w:pPr>
      <w:r>
        <w:rPr>
          <w:rFonts w:cs="Arial"/>
          <w:lang w:eastAsia="en-US"/>
        </w:rPr>
        <w:t xml:space="preserve">specific reference to </w:t>
      </w:r>
      <w:r w:rsidR="00164963" w:rsidRPr="00172988">
        <w:rPr>
          <w:rFonts w:cs="Arial"/>
          <w:lang w:eastAsia="en-US"/>
        </w:rPr>
        <w:t>non-consensual sharing of nudes and semi-nudes</w:t>
      </w:r>
      <w:r w:rsidR="00831C98" w:rsidRPr="00172988">
        <w:rPr>
          <w:rFonts w:cs="Arial"/>
          <w:lang w:eastAsia="en-US"/>
        </w:rPr>
        <w:t xml:space="preserve"> imagery</w:t>
      </w:r>
      <w:r w:rsidR="00164963" w:rsidRPr="00172988">
        <w:rPr>
          <w:rFonts w:cs="Arial"/>
          <w:lang w:eastAsia="en-US"/>
        </w:rPr>
        <w:t xml:space="preserve"> and/or videos</w:t>
      </w:r>
      <w:r w:rsidR="00CC52CA" w:rsidRPr="00172988">
        <w:rPr>
          <w:rFonts w:cs="Arial"/>
          <w:lang w:eastAsia="en-US"/>
        </w:rPr>
        <w:t xml:space="preserve">, making </w:t>
      </w:r>
      <w:r w:rsidR="00CC52CA" w:rsidRPr="00DF3233">
        <w:rPr>
          <w:rFonts w:cs="Arial"/>
          <w:lang w:eastAsia="en-US"/>
        </w:rPr>
        <w:t>clear this covers images (and videos) that are self-generated, created by another individual, digitally altered, entirely created by AI and described as ‘deepfakes’ or ‘deep nudes’</w:t>
      </w:r>
      <w:r w:rsidR="008232AB" w:rsidRPr="00DF3233">
        <w:rPr>
          <w:rFonts w:cs="Arial"/>
          <w:lang w:eastAsia="en-US"/>
        </w:rPr>
        <w:t xml:space="preserve"> </w:t>
      </w:r>
      <w:r w:rsidR="00164963" w:rsidRPr="00DF3233">
        <w:rPr>
          <w:rFonts w:cs="Arial"/>
          <w:lang w:eastAsia="en-US"/>
        </w:rPr>
        <w:t xml:space="preserve">and how these can put children at risk </w:t>
      </w:r>
      <w:r w:rsidR="00164963" w:rsidRPr="00DF3233">
        <w:rPr>
          <w:rFonts w:cs="Arial"/>
          <w:color w:val="FF0000"/>
          <w:lang w:eastAsia="en-US"/>
        </w:rPr>
        <w:t>Para 2</w:t>
      </w:r>
      <w:r w:rsidRPr="00DF3233">
        <w:rPr>
          <w:rFonts w:cs="Arial"/>
          <w:color w:val="FF0000"/>
          <w:lang w:eastAsia="en-US"/>
        </w:rPr>
        <w:t>9-3</w:t>
      </w:r>
      <w:r w:rsidR="00164963" w:rsidRPr="00DF3233">
        <w:rPr>
          <w:rFonts w:cs="Arial"/>
          <w:color w:val="FF0000"/>
          <w:lang w:eastAsia="en-US"/>
        </w:rPr>
        <w:t>5</w:t>
      </w:r>
      <w:r w:rsidRPr="00DF3233">
        <w:rPr>
          <w:rFonts w:cs="Arial"/>
          <w:color w:val="FF0000"/>
          <w:lang w:eastAsia="en-US"/>
        </w:rPr>
        <w:t xml:space="preserve"> </w:t>
      </w:r>
      <w:r w:rsidR="00D7333B" w:rsidRPr="00DF3233">
        <w:rPr>
          <w:rFonts w:cs="Arial"/>
          <w:color w:val="FF0000"/>
          <w:lang w:eastAsia="en-US"/>
        </w:rPr>
        <w:t>and para 190</w:t>
      </w:r>
    </w:p>
    <w:p w14:paraId="246D7550" w14:textId="7A9E1EEF" w:rsidR="00164963" w:rsidRPr="00DF3233" w:rsidRDefault="00164963" w:rsidP="00891284">
      <w:pPr>
        <w:pStyle w:val="ListParagraph"/>
        <w:numPr>
          <w:ilvl w:val="1"/>
          <w:numId w:val="36"/>
        </w:numPr>
        <w:spacing w:before="20" w:after="120"/>
        <w:ind w:left="714" w:hanging="357"/>
        <w:rPr>
          <w:rFonts w:cs="Arial"/>
          <w:lang w:eastAsia="en-US"/>
        </w:rPr>
      </w:pPr>
      <w:r w:rsidRPr="00DF3233">
        <w:rPr>
          <w:rFonts w:cs="Tahoma"/>
          <w:color w:val="000000"/>
          <w:lang w:eastAsia="en-US"/>
        </w:rPr>
        <w:t xml:space="preserve">social media </w:t>
      </w:r>
      <w:r w:rsidRPr="00DF3233">
        <w:rPr>
          <w:rFonts w:cs="Tahoma"/>
          <w:lang w:eastAsia="en-US"/>
        </w:rPr>
        <w:t xml:space="preserve">use </w:t>
      </w:r>
      <w:r w:rsidRPr="00DF3233">
        <w:rPr>
          <w:rFonts w:cs="Tahoma"/>
          <w:color w:val="FF0000"/>
          <w:lang w:eastAsia="en-US"/>
        </w:rPr>
        <w:t>Para 41,</w:t>
      </w:r>
      <w:r w:rsidR="00DF3233" w:rsidRPr="00DF3233">
        <w:rPr>
          <w:rFonts w:cs="Tahoma"/>
          <w:color w:val="FF0000"/>
          <w:lang w:eastAsia="en-US"/>
        </w:rPr>
        <w:t xml:space="preserve"> </w:t>
      </w:r>
      <w:r w:rsidRPr="00DF3233">
        <w:rPr>
          <w:rFonts w:cs="Tahoma"/>
          <w:color w:val="FF0000"/>
          <w:lang w:eastAsia="en-US"/>
        </w:rPr>
        <w:t xml:space="preserve"> Part 5 Para </w:t>
      </w:r>
      <w:r w:rsidR="00DF3233" w:rsidRPr="00DF3233">
        <w:rPr>
          <w:rFonts w:cs="Tahoma"/>
          <w:color w:val="FF0000"/>
          <w:lang w:eastAsia="en-US"/>
        </w:rPr>
        <w:t>537, 551, 564 and 644 and Annex A (county lines)</w:t>
      </w:r>
    </w:p>
    <w:p w14:paraId="163A4F83" w14:textId="77BC85B3" w:rsidR="00164963" w:rsidRPr="00DF3233" w:rsidRDefault="00164963" w:rsidP="00891284">
      <w:pPr>
        <w:pStyle w:val="ListParagraph"/>
        <w:numPr>
          <w:ilvl w:val="1"/>
          <w:numId w:val="36"/>
        </w:numPr>
        <w:spacing w:before="20" w:after="120"/>
        <w:ind w:left="714" w:hanging="357"/>
        <w:rPr>
          <w:rFonts w:cs="Arial"/>
          <w:lang w:eastAsia="en-US"/>
        </w:rPr>
      </w:pPr>
      <w:r w:rsidRPr="00DF3233">
        <w:rPr>
          <w:rFonts w:cs="Arial"/>
          <w:lang w:eastAsia="en-US"/>
        </w:rPr>
        <w:t xml:space="preserve">cybercrime </w:t>
      </w:r>
      <w:r w:rsidRPr="00DF3233">
        <w:rPr>
          <w:rFonts w:cs="Arial"/>
          <w:color w:val="FF0000"/>
          <w:lang w:eastAsia="en-US"/>
        </w:rPr>
        <w:t xml:space="preserve">Annex </w:t>
      </w:r>
      <w:r w:rsidR="0048054C" w:rsidRPr="00DF3233">
        <w:rPr>
          <w:rFonts w:cs="Arial"/>
          <w:color w:val="FF0000"/>
          <w:lang w:eastAsia="en-US"/>
        </w:rPr>
        <w:t>A</w:t>
      </w:r>
      <w:r w:rsidRPr="00DF3233">
        <w:rPr>
          <w:rFonts w:cs="Arial"/>
          <w:color w:val="FF0000"/>
          <w:lang w:eastAsia="en-US"/>
        </w:rPr>
        <w:t xml:space="preserve"> </w:t>
      </w:r>
    </w:p>
    <w:p w14:paraId="56091913" w14:textId="4B3D7DF9" w:rsidR="00164963" w:rsidRPr="003B2053" w:rsidRDefault="00164963" w:rsidP="00891284">
      <w:pPr>
        <w:pStyle w:val="ListParagraph"/>
        <w:numPr>
          <w:ilvl w:val="1"/>
          <w:numId w:val="36"/>
        </w:numPr>
        <w:spacing w:before="20" w:after="120"/>
        <w:ind w:left="714" w:hanging="357"/>
        <w:rPr>
          <w:rFonts w:cs="Arial"/>
          <w:lang w:eastAsia="en-US"/>
        </w:rPr>
      </w:pPr>
      <w:r w:rsidRPr="003B2053">
        <w:rPr>
          <w:rFonts w:cs="Arial"/>
          <w:lang w:eastAsia="en-US"/>
        </w:rPr>
        <w:t xml:space="preserve">preventing radicalisation </w:t>
      </w:r>
      <w:r w:rsidRPr="003B2053">
        <w:rPr>
          <w:rFonts w:cs="Arial"/>
          <w:color w:val="FF0000"/>
          <w:lang w:eastAsia="en-US"/>
        </w:rPr>
        <w:t xml:space="preserve">Annex </w:t>
      </w:r>
      <w:r w:rsidR="0048054C">
        <w:rPr>
          <w:rFonts w:cs="Arial"/>
          <w:color w:val="FF0000"/>
          <w:lang w:eastAsia="en-US"/>
        </w:rPr>
        <w:t>A</w:t>
      </w:r>
      <w:r w:rsidRPr="003B2053">
        <w:rPr>
          <w:rFonts w:cs="Arial"/>
          <w:color w:val="FF0000"/>
          <w:lang w:eastAsia="en-US"/>
        </w:rPr>
        <w:t xml:space="preserve"> </w:t>
      </w:r>
    </w:p>
    <w:p w14:paraId="02753436" w14:textId="2CBEAE8F" w:rsidR="00867E84" w:rsidRPr="00867E84" w:rsidRDefault="00867E84" w:rsidP="00891284">
      <w:pPr>
        <w:pStyle w:val="ListParagraph"/>
        <w:numPr>
          <w:ilvl w:val="0"/>
          <w:numId w:val="13"/>
        </w:numPr>
        <w:spacing w:before="20" w:after="120"/>
        <w:rPr>
          <w:rFonts w:cs="Tahoma"/>
          <w:color w:val="000000"/>
          <w:lang w:eastAsia="en-US"/>
        </w:rPr>
      </w:pPr>
      <w:r>
        <w:rPr>
          <w:rFonts w:cs="Tahoma"/>
          <w:lang w:eastAsia="en-US"/>
        </w:rPr>
        <w:t>Mobile phone policy</w:t>
      </w:r>
      <w:r w:rsidR="002B160E">
        <w:rPr>
          <w:rFonts w:cs="Tahoma"/>
          <w:lang w:eastAsia="en-US"/>
        </w:rPr>
        <w:t xml:space="preserve"> </w:t>
      </w:r>
      <w:r w:rsidR="002B160E" w:rsidRPr="003B2053">
        <w:rPr>
          <w:rFonts w:cs="Tahoma"/>
          <w:color w:val="FF0000"/>
          <w:lang w:eastAsia="en-US"/>
        </w:rPr>
        <w:t xml:space="preserve">Para </w:t>
      </w:r>
      <w:r w:rsidR="002B160E">
        <w:rPr>
          <w:rFonts w:cs="Tahoma"/>
          <w:color w:val="FF0000"/>
          <w:lang w:eastAsia="en-US"/>
        </w:rPr>
        <w:t>168</w:t>
      </w:r>
    </w:p>
    <w:p w14:paraId="2FFF5467" w14:textId="2FDEAFDE" w:rsidR="00164963" w:rsidRPr="001A5EAE" w:rsidRDefault="00164963" w:rsidP="00891284">
      <w:pPr>
        <w:pStyle w:val="ListParagraph"/>
        <w:numPr>
          <w:ilvl w:val="0"/>
          <w:numId w:val="13"/>
        </w:numPr>
        <w:spacing w:before="20" w:after="120"/>
        <w:rPr>
          <w:rFonts w:cs="Tahoma"/>
          <w:color w:val="000000"/>
          <w:lang w:eastAsia="en-US"/>
        </w:rPr>
      </w:pPr>
      <w:r w:rsidRPr="00A22567">
        <w:rPr>
          <w:rFonts w:cs="Tahoma"/>
          <w:lang w:eastAsia="en-US"/>
        </w:rPr>
        <w:t xml:space="preserve">Remote education and safeguarding </w:t>
      </w:r>
      <w:r>
        <w:rPr>
          <w:rFonts w:cs="Tahoma"/>
          <w:color w:val="FF0000"/>
          <w:lang w:eastAsia="en-US"/>
        </w:rPr>
        <w:t>Para 1</w:t>
      </w:r>
      <w:r w:rsidR="002B160E">
        <w:rPr>
          <w:rFonts w:cs="Tahoma"/>
          <w:color w:val="FF0000"/>
          <w:lang w:eastAsia="en-US"/>
        </w:rPr>
        <w:t>69-170</w:t>
      </w:r>
    </w:p>
    <w:p w14:paraId="645B1543" w14:textId="787A71F6" w:rsidR="0009268B" w:rsidRPr="0009268B" w:rsidRDefault="001A5EAE" w:rsidP="00891284">
      <w:pPr>
        <w:pStyle w:val="ListParagraph"/>
        <w:numPr>
          <w:ilvl w:val="0"/>
          <w:numId w:val="13"/>
        </w:numPr>
        <w:spacing w:before="20" w:after="120"/>
        <w:rPr>
          <w:rFonts w:cs="Tahoma"/>
          <w:color w:val="000000"/>
          <w:lang w:eastAsia="en-US"/>
        </w:rPr>
      </w:pPr>
      <w:r>
        <w:rPr>
          <w:rFonts w:cs="Tahoma"/>
          <w:lang w:eastAsia="en-US"/>
        </w:rPr>
        <w:t>Filtering and monitoring</w:t>
      </w:r>
      <w:r w:rsidR="0009268B" w:rsidRPr="0009268B">
        <w:rPr>
          <w:rFonts w:cs="Tahoma"/>
          <w:color w:val="FF0000"/>
          <w:lang w:eastAsia="en-US"/>
        </w:rPr>
        <w:t xml:space="preserve"> </w:t>
      </w:r>
      <w:r w:rsidR="0009268B" w:rsidRPr="003B2053">
        <w:rPr>
          <w:rFonts w:cs="Tahoma"/>
          <w:color w:val="FF0000"/>
          <w:lang w:eastAsia="en-US"/>
        </w:rPr>
        <w:t xml:space="preserve">Para </w:t>
      </w:r>
      <w:r w:rsidR="0009268B">
        <w:rPr>
          <w:rFonts w:cs="Tahoma"/>
          <w:color w:val="FF0000"/>
          <w:lang w:eastAsia="en-US"/>
        </w:rPr>
        <w:t>171-174</w:t>
      </w:r>
    </w:p>
    <w:p w14:paraId="0FA26BF8" w14:textId="2A78EA27" w:rsidR="0009268B" w:rsidRPr="0009268B" w:rsidRDefault="0009268B" w:rsidP="00891284">
      <w:pPr>
        <w:pStyle w:val="ListParagraph"/>
        <w:numPr>
          <w:ilvl w:val="1"/>
          <w:numId w:val="36"/>
        </w:numPr>
        <w:spacing w:before="20" w:after="120"/>
        <w:ind w:left="714" w:hanging="357"/>
        <w:rPr>
          <w:rFonts w:cs="Tahoma"/>
          <w:color w:val="000000"/>
          <w:lang w:eastAsia="en-US"/>
        </w:rPr>
      </w:pPr>
      <w:r>
        <w:rPr>
          <w:rFonts w:cs="Tahoma"/>
          <w:lang w:eastAsia="en-US"/>
        </w:rPr>
        <w:t>detailing</w:t>
      </w:r>
      <w:r w:rsidR="001A5EAE">
        <w:rPr>
          <w:rFonts w:cs="Tahoma"/>
          <w:lang w:eastAsia="en-US"/>
        </w:rPr>
        <w:t xml:space="preserve"> </w:t>
      </w:r>
      <w:r w:rsidR="00AB5995">
        <w:rPr>
          <w:rFonts w:cs="Tahoma"/>
          <w:lang w:eastAsia="en-US"/>
        </w:rPr>
        <w:t>the BILC</w:t>
      </w:r>
      <w:r w:rsidR="001A5EAE">
        <w:rPr>
          <w:rFonts w:cs="Tahoma"/>
          <w:lang w:eastAsia="en-US"/>
        </w:rPr>
        <w:t xml:space="preserve"> approach/systems</w:t>
      </w:r>
      <w:r w:rsidR="00FD0C59">
        <w:rPr>
          <w:rFonts w:cs="Tahoma"/>
          <w:lang w:eastAsia="en-US"/>
        </w:rPr>
        <w:t xml:space="preserve"> across all networks and devices and how it is applied to us of </w:t>
      </w:r>
      <w:r w:rsidRPr="0009268B">
        <w:rPr>
          <w:rFonts w:cs="Arial"/>
          <w:lang w:eastAsia="en-US"/>
        </w:rPr>
        <w:t>generative</w:t>
      </w:r>
      <w:r w:rsidR="00FD0C59">
        <w:rPr>
          <w:rFonts w:cs="Tahoma"/>
          <w:lang w:eastAsia="en-US"/>
        </w:rPr>
        <w:t xml:space="preserve"> AI,</w:t>
      </w:r>
      <w:r w:rsidR="001A5EAE">
        <w:rPr>
          <w:rFonts w:cs="Tahoma"/>
          <w:lang w:eastAsia="en-US"/>
        </w:rPr>
        <w:t xml:space="preserve"> </w:t>
      </w:r>
    </w:p>
    <w:p w14:paraId="68CF307C" w14:textId="77777777" w:rsidR="0009268B" w:rsidRPr="0009268B" w:rsidRDefault="001A5EAE" w:rsidP="00891284">
      <w:pPr>
        <w:pStyle w:val="ListParagraph"/>
        <w:numPr>
          <w:ilvl w:val="1"/>
          <w:numId w:val="36"/>
        </w:numPr>
        <w:spacing w:before="20" w:after="120"/>
        <w:ind w:left="714" w:hanging="357"/>
        <w:rPr>
          <w:rFonts w:cs="Tahoma"/>
          <w:color w:val="000000"/>
          <w:lang w:eastAsia="en-US"/>
        </w:rPr>
      </w:pPr>
      <w:r>
        <w:rPr>
          <w:rFonts w:cs="Tahoma"/>
          <w:lang w:eastAsia="en-US"/>
        </w:rPr>
        <w:t>how filtering is reviewed</w:t>
      </w:r>
      <w:r w:rsidR="0009268B">
        <w:rPr>
          <w:rFonts w:cs="Tahoma"/>
          <w:lang w:eastAsia="en-US"/>
        </w:rPr>
        <w:t xml:space="preserve"> including frequency and record keeping</w:t>
      </w:r>
      <w:r>
        <w:rPr>
          <w:rFonts w:cs="Tahoma"/>
          <w:lang w:eastAsia="en-US"/>
        </w:rPr>
        <w:t xml:space="preserve">, </w:t>
      </w:r>
    </w:p>
    <w:p w14:paraId="320770C2" w14:textId="49B84180" w:rsidR="0009268B" w:rsidRPr="0009268B" w:rsidRDefault="001A5EAE" w:rsidP="00891284">
      <w:pPr>
        <w:pStyle w:val="ListParagraph"/>
        <w:numPr>
          <w:ilvl w:val="1"/>
          <w:numId w:val="36"/>
        </w:numPr>
        <w:spacing w:before="20" w:after="120"/>
        <w:ind w:left="714" w:hanging="357"/>
        <w:rPr>
          <w:rFonts w:cs="Tahoma"/>
          <w:color w:val="000000"/>
          <w:lang w:eastAsia="en-US"/>
        </w:rPr>
      </w:pPr>
      <w:r>
        <w:rPr>
          <w:rFonts w:cs="Tahoma"/>
          <w:lang w:eastAsia="en-US"/>
        </w:rPr>
        <w:t>procedures for monitoring alerts</w:t>
      </w:r>
      <w:r w:rsidR="0009268B">
        <w:rPr>
          <w:rFonts w:cs="Tahoma"/>
          <w:lang w:eastAsia="en-US"/>
        </w:rPr>
        <w:t xml:space="preserve">, and how these are dealt with </w:t>
      </w:r>
      <w:r>
        <w:rPr>
          <w:rFonts w:cs="Tahoma"/>
          <w:lang w:eastAsia="en-US"/>
        </w:rPr>
        <w:t xml:space="preserve"> </w:t>
      </w:r>
    </w:p>
    <w:p w14:paraId="053C3F9F" w14:textId="240FD794" w:rsidR="0009268B" w:rsidRPr="0009268B" w:rsidRDefault="001A5EAE" w:rsidP="00891284">
      <w:pPr>
        <w:pStyle w:val="ListParagraph"/>
        <w:numPr>
          <w:ilvl w:val="1"/>
          <w:numId w:val="36"/>
        </w:numPr>
        <w:spacing w:before="20" w:after="120"/>
        <w:ind w:left="714" w:hanging="357"/>
        <w:rPr>
          <w:rFonts w:cs="Tahoma"/>
          <w:color w:val="000000"/>
          <w:lang w:eastAsia="en-US"/>
        </w:rPr>
      </w:pPr>
      <w:r>
        <w:rPr>
          <w:rFonts w:cs="Tahoma"/>
          <w:lang w:eastAsia="en-US"/>
        </w:rPr>
        <w:t xml:space="preserve">role of the governing body, </w:t>
      </w:r>
    </w:p>
    <w:p w14:paraId="0BEC5B68" w14:textId="692937E3" w:rsidR="001A5EAE" w:rsidRPr="003B2053" w:rsidRDefault="0009268B" w:rsidP="00891284">
      <w:pPr>
        <w:pStyle w:val="ListParagraph"/>
        <w:numPr>
          <w:ilvl w:val="1"/>
          <w:numId w:val="36"/>
        </w:numPr>
        <w:spacing w:before="20" w:after="120"/>
        <w:ind w:left="714" w:hanging="357"/>
        <w:rPr>
          <w:rFonts w:cs="Tahoma"/>
          <w:color w:val="000000"/>
          <w:lang w:eastAsia="en-US"/>
        </w:rPr>
      </w:pPr>
      <w:r>
        <w:rPr>
          <w:rFonts w:cs="Tahoma"/>
          <w:lang w:eastAsia="en-US"/>
        </w:rPr>
        <w:t xml:space="preserve">how </w:t>
      </w:r>
      <w:r w:rsidR="001A5EAE">
        <w:rPr>
          <w:rFonts w:cs="Tahoma"/>
          <w:lang w:eastAsia="en-US"/>
        </w:rPr>
        <w:t xml:space="preserve">the digital standard met </w:t>
      </w:r>
    </w:p>
    <w:p w14:paraId="7155C9F5" w14:textId="756F20A2" w:rsidR="00164963" w:rsidRPr="004734D0" w:rsidRDefault="00164963" w:rsidP="00891284">
      <w:pPr>
        <w:pStyle w:val="ListParagraph"/>
        <w:numPr>
          <w:ilvl w:val="0"/>
          <w:numId w:val="13"/>
        </w:numPr>
        <w:spacing w:before="20" w:after="120"/>
        <w:rPr>
          <w:rFonts w:cs="Tahoma"/>
          <w:color w:val="000000"/>
          <w:lang w:eastAsia="en-US"/>
        </w:rPr>
      </w:pPr>
      <w:r w:rsidRPr="003B2053">
        <w:rPr>
          <w:rFonts w:cs="Tahoma"/>
          <w:color w:val="000000"/>
          <w:lang w:eastAsia="en-US"/>
        </w:rPr>
        <w:t>Staff awareness</w:t>
      </w:r>
      <w:r w:rsidRPr="00B71FA7">
        <w:rPr>
          <w:rFonts w:cs="Tahoma"/>
          <w:color w:val="000000"/>
          <w:lang w:eastAsia="en-US"/>
        </w:rPr>
        <w:t xml:space="preserve"> that abuse can take place </w:t>
      </w:r>
      <w:r w:rsidRPr="004734D0">
        <w:rPr>
          <w:rFonts w:cs="Tahoma"/>
          <w:color w:val="000000"/>
          <w:lang w:eastAsia="en-US"/>
        </w:rPr>
        <w:t xml:space="preserve">online </w:t>
      </w:r>
      <w:r w:rsidRPr="004734D0">
        <w:rPr>
          <w:rFonts w:cs="Tahoma"/>
          <w:color w:val="FF0000"/>
          <w:lang w:eastAsia="en-US"/>
        </w:rPr>
        <w:t xml:space="preserve">Para 19, 22, 23, </w:t>
      </w:r>
      <w:r w:rsidR="00BD3594">
        <w:rPr>
          <w:rFonts w:cs="Tahoma"/>
          <w:color w:val="FF0000"/>
          <w:lang w:eastAsia="en-US"/>
        </w:rPr>
        <w:t xml:space="preserve">26, </w:t>
      </w:r>
      <w:r w:rsidRPr="004734D0">
        <w:rPr>
          <w:rFonts w:cs="Tahoma"/>
          <w:color w:val="FF0000"/>
          <w:lang w:eastAsia="en-US"/>
        </w:rPr>
        <w:t>27,</w:t>
      </w:r>
      <w:r w:rsidR="00BD3594">
        <w:rPr>
          <w:rFonts w:cs="Tahoma"/>
          <w:color w:val="FF0000"/>
          <w:lang w:eastAsia="en-US"/>
        </w:rPr>
        <w:t xml:space="preserve"> 29,</w:t>
      </w:r>
      <w:r w:rsidRPr="004734D0">
        <w:rPr>
          <w:rFonts w:cs="Tahoma"/>
          <w:color w:val="FF0000"/>
          <w:lang w:eastAsia="en-US"/>
        </w:rPr>
        <w:t xml:space="preserve"> 30</w:t>
      </w:r>
      <w:r w:rsidR="00BD3594">
        <w:rPr>
          <w:rFonts w:cs="Tahoma"/>
          <w:color w:val="FF0000"/>
          <w:lang w:eastAsia="en-US"/>
        </w:rPr>
        <w:t xml:space="preserve"> and </w:t>
      </w:r>
      <w:r w:rsidRPr="004734D0">
        <w:rPr>
          <w:rFonts w:cs="Tahoma"/>
          <w:color w:val="FF0000"/>
          <w:lang w:eastAsia="en-US"/>
        </w:rPr>
        <w:t>3</w:t>
      </w:r>
      <w:r w:rsidR="00BD3594">
        <w:rPr>
          <w:rFonts w:cs="Tahoma"/>
          <w:color w:val="FF0000"/>
          <w:lang w:eastAsia="en-US"/>
        </w:rPr>
        <w:t>6</w:t>
      </w:r>
      <w:r w:rsidRPr="004734D0">
        <w:rPr>
          <w:rFonts w:cs="Tahoma"/>
          <w:color w:val="FF0000"/>
          <w:lang w:eastAsia="en-US"/>
        </w:rPr>
        <w:t xml:space="preserve"> </w:t>
      </w:r>
    </w:p>
    <w:p w14:paraId="0331B458" w14:textId="75A3FD13" w:rsidR="00164963" w:rsidRPr="004734D0" w:rsidRDefault="00164963" w:rsidP="00891284">
      <w:pPr>
        <w:pStyle w:val="ListParagraph"/>
        <w:numPr>
          <w:ilvl w:val="0"/>
          <w:numId w:val="13"/>
        </w:numPr>
        <w:spacing w:before="20" w:after="120"/>
        <w:rPr>
          <w:rFonts w:cs="Tahoma"/>
          <w:color w:val="FF0000"/>
          <w:lang w:eastAsia="en-US"/>
        </w:rPr>
      </w:pPr>
      <w:r w:rsidRPr="004734D0">
        <w:rPr>
          <w:rFonts w:cs="Tahoma"/>
          <w:color w:val="000000"/>
          <w:lang w:eastAsia="en-US"/>
        </w:rPr>
        <w:t>Training for staff in online safety</w:t>
      </w:r>
      <w:r w:rsidR="005A2C29">
        <w:rPr>
          <w:rFonts w:cs="Tahoma"/>
          <w:color w:val="000000"/>
          <w:lang w:eastAsia="en-US"/>
        </w:rPr>
        <w:t>, including filtering and mo</w:t>
      </w:r>
      <w:r w:rsidR="008526F9">
        <w:rPr>
          <w:rFonts w:cs="Tahoma"/>
          <w:color w:val="000000"/>
          <w:lang w:eastAsia="en-US"/>
        </w:rPr>
        <w:t>ni</w:t>
      </w:r>
      <w:r w:rsidR="005A2C29">
        <w:rPr>
          <w:rFonts w:cs="Tahoma"/>
          <w:color w:val="000000"/>
          <w:lang w:eastAsia="en-US"/>
        </w:rPr>
        <w:t>toring systems and the safe use of generative AI</w:t>
      </w:r>
      <w:r w:rsidR="00E72BE6">
        <w:rPr>
          <w:rFonts w:cs="Tahoma"/>
          <w:color w:val="000000"/>
          <w:lang w:eastAsia="en-US"/>
        </w:rPr>
        <w:t xml:space="preserve">, </w:t>
      </w:r>
      <w:r w:rsidRPr="004734D0">
        <w:rPr>
          <w:rFonts w:cs="Tahoma"/>
          <w:color w:val="000000"/>
          <w:lang w:eastAsia="en-US"/>
        </w:rPr>
        <w:t>this includes</w:t>
      </w:r>
      <w:r w:rsidRPr="004734D0">
        <w:t xml:space="preserve"> an understanding of the expectations</w:t>
      </w:r>
      <w:r w:rsidR="006E77EE">
        <w:t xml:space="preserve"> for online safety, familiarisation with school policies and procedures </w:t>
      </w:r>
      <w:r w:rsidRPr="004734D0">
        <w:t>and responsibilities in relation to filtering and monitoring</w:t>
      </w:r>
      <w:r w:rsidR="006E77EE">
        <w:t xml:space="preserve">. Training should be given at </w:t>
      </w:r>
      <w:r w:rsidRPr="004734D0">
        <w:t>induction and annually updated</w:t>
      </w:r>
      <w:r w:rsidR="008526F9">
        <w:t xml:space="preserve"> </w:t>
      </w:r>
      <w:r w:rsidRPr="004734D0">
        <w:rPr>
          <w:rFonts w:cs="Tahoma"/>
          <w:color w:val="FF0000"/>
          <w:lang w:eastAsia="en-US"/>
        </w:rPr>
        <w:t>Para 12, 1</w:t>
      </w:r>
      <w:r w:rsidR="009D45C5">
        <w:rPr>
          <w:rFonts w:cs="Tahoma"/>
          <w:color w:val="FF0000"/>
          <w:lang w:eastAsia="en-US"/>
        </w:rPr>
        <w:t xml:space="preserve">6, </w:t>
      </w:r>
      <w:r w:rsidRPr="004734D0">
        <w:rPr>
          <w:rFonts w:cs="Tahoma"/>
          <w:color w:val="FF0000"/>
          <w:lang w:eastAsia="en-US"/>
        </w:rPr>
        <w:t>1</w:t>
      </w:r>
      <w:r w:rsidR="0030220A">
        <w:rPr>
          <w:rFonts w:cs="Tahoma"/>
          <w:color w:val="FF0000"/>
          <w:lang w:eastAsia="en-US"/>
        </w:rPr>
        <w:t>51-156</w:t>
      </w:r>
      <w:r w:rsidR="005A2C29">
        <w:rPr>
          <w:rFonts w:cs="Tahoma"/>
          <w:color w:val="FF0000"/>
          <w:lang w:eastAsia="en-US"/>
        </w:rPr>
        <w:t xml:space="preserve"> and 171-175</w:t>
      </w:r>
    </w:p>
    <w:p w14:paraId="24E03CA8" w14:textId="5901EA1E" w:rsidR="00164963" w:rsidRPr="00B71FA7" w:rsidRDefault="00164963" w:rsidP="00891284">
      <w:pPr>
        <w:pStyle w:val="ListParagraph"/>
        <w:numPr>
          <w:ilvl w:val="0"/>
          <w:numId w:val="13"/>
        </w:numPr>
        <w:spacing w:before="20" w:after="120"/>
        <w:rPr>
          <w:rFonts w:cs="Tahoma"/>
          <w:color w:val="000000"/>
          <w:lang w:eastAsia="en-US"/>
        </w:rPr>
      </w:pPr>
      <w:r w:rsidRPr="00B71FA7">
        <w:rPr>
          <w:rFonts w:cs="Tahoma"/>
          <w:lang w:eastAsia="en-US"/>
        </w:rPr>
        <w:t>Opportunities to teach children about online safety</w:t>
      </w:r>
      <w:r w:rsidR="009D45C5">
        <w:rPr>
          <w:rFonts w:cs="Tahoma"/>
          <w:color w:val="FF0000"/>
          <w:lang w:eastAsia="en-US"/>
        </w:rPr>
        <w:t xml:space="preserve"> </w:t>
      </w:r>
      <w:r w:rsidRPr="00B71FA7">
        <w:rPr>
          <w:rFonts w:cs="Tahoma"/>
          <w:lang w:eastAsia="en-US"/>
        </w:rPr>
        <w:t>this includes duties of GB, RSE, use of DfE advice ‘Teaching online safety in schools’ and increased risk for some SEND children</w:t>
      </w:r>
      <w:r w:rsidRPr="00B71FA7">
        <w:rPr>
          <w:rFonts w:cs="Tahoma"/>
          <w:color w:val="FF0000"/>
          <w:lang w:eastAsia="en-US"/>
        </w:rPr>
        <w:t xml:space="preserve"> Para 1</w:t>
      </w:r>
      <w:r w:rsidR="009D45C5">
        <w:rPr>
          <w:rFonts w:cs="Tahoma"/>
          <w:color w:val="FF0000"/>
          <w:lang w:eastAsia="en-US"/>
        </w:rPr>
        <w:t>56-161</w:t>
      </w:r>
    </w:p>
    <w:p w14:paraId="4983C4B6" w14:textId="0BE3D576" w:rsidR="00164963" w:rsidRPr="00B71FA7" w:rsidRDefault="00164963" w:rsidP="00891284">
      <w:pPr>
        <w:pStyle w:val="ListParagraph"/>
        <w:numPr>
          <w:ilvl w:val="0"/>
          <w:numId w:val="13"/>
        </w:numPr>
        <w:spacing w:before="20" w:after="120"/>
        <w:rPr>
          <w:rFonts w:cs="Tahoma"/>
          <w:color w:val="FF0000"/>
          <w:lang w:eastAsia="en-US"/>
        </w:rPr>
      </w:pPr>
      <w:r w:rsidRPr="00B71FA7">
        <w:rPr>
          <w:rFonts w:cs="Tahoma"/>
          <w:color w:val="000000"/>
          <w:lang w:eastAsia="en-US"/>
        </w:rPr>
        <w:t xml:space="preserve">Remote learning and safe approaches </w:t>
      </w:r>
      <w:r w:rsidRPr="00B71FA7">
        <w:rPr>
          <w:rFonts w:cs="Tahoma"/>
          <w:color w:val="FF0000"/>
          <w:lang w:eastAsia="en-US"/>
        </w:rPr>
        <w:t>Para</w:t>
      </w:r>
      <w:r w:rsidR="00134B28">
        <w:rPr>
          <w:rFonts w:cs="Tahoma"/>
          <w:color w:val="FF0000"/>
          <w:lang w:eastAsia="en-US"/>
        </w:rPr>
        <w:t xml:space="preserve"> 169-170</w:t>
      </w:r>
    </w:p>
    <w:p w14:paraId="53655811" w14:textId="05EE5255" w:rsidR="00164963" w:rsidRPr="00DD0D9C" w:rsidRDefault="00164963" w:rsidP="00891284">
      <w:pPr>
        <w:pStyle w:val="ListParagraph"/>
        <w:numPr>
          <w:ilvl w:val="0"/>
          <w:numId w:val="13"/>
        </w:numPr>
        <w:spacing w:before="20" w:after="120"/>
        <w:rPr>
          <w:rFonts w:cs="Tahoma"/>
          <w:lang w:eastAsia="en-US"/>
        </w:rPr>
      </w:pPr>
      <w:r w:rsidRPr="00DD0D9C">
        <w:rPr>
          <w:rFonts w:cs="Tahoma"/>
          <w:color w:val="000000"/>
          <w:lang w:eastAsia="en-US"/>
        </w:rPr>
        <w:t>Information security</w:t>
      </w:r>
      <w:r w:rsidR="009A4016">
        <w:rPr>
          <w:rFonts w:cs="Tahoma"/>
          <w:color w:val="000000"/>
          <w:lang w:eastAsia="en-US"/>
        </w:rPr>
        <w:t xml:space="preserve">, detailing school approach, how the digital standard is met and training for staff </w:t>
      </w:r>
      <w:r w:rsidRPr="00DD0D9C">
        <w:rPr>
          <w:rFonts w:cs="Tahoma"/>
          <w:color w:val="FF0000"/>
          <w:lang w:eastAsia="en-US"/>
        </w:rPr>
        <w:t>Para 1</w:t>
      </w:r>
      <w:r w:rsidR="009A4016">
        <w:rPr>
          <w:rFonts w:cs="Tahoma"/>
          <w:color w:val="FF0000"/>
          <w:lang w:eastAsia="en-US"/>
        </w:rPr>
        <w:t>76-178</w:t>
      </w:r>
    </w:p>
    <w:p w14:paraId="71F05D43" w14:textId="1B6719B6" w:rsidR="00164963" w:rsidRPr="007B3F2E" w:rsidRDefault="00164963" w:rsidP="00891284">
      <w:pPr>
        <w:pStyle w:val="ListParagraph"/>
        <w:numPr>
          <w:ilvl w:val="0"/>
          <w:numId w:val="13"/>
        </w:numPr>
        <w:spacing w:before="20" w:after="120"/>
        <w:rPr>
          <w:rFonts w:cs="Tahoma"/>
          <w:color w:val="000000"/>
          <w:lang w:eastAsia="en-US"/>
        </w:rPr>
      </w:pPr>
      <w:r w:rsidRPr="00DD0D9C">
        <w:rPr>
          <w:rFonts w:cs="Tahoma"/>
          <w:color w:val="000000"/>
          <w:lang w:eastAsia="en-US"/>
        </w:rPr>
        <w:t>Reviewing onli</w:t>
      </w:r>
      <w:r w:rsidR="008232AB">
        <w:rPr>
          <w:rFonts w:cs="Tahoma"/>
          <w:color w:val="000000"/>
          <w:lang w:eastAsia="en-US"/>
        </w:rPr>
        <w:t>ne</w:t>
      </w:r>
      <w:r w:rsidRPr="00DD0D9C">
        <w:rPr>
          <w:rFonts w:cs="Tahoma"/>
          <w:color w:val="000000"/>
          <w:lang w:eastAsia="en-US"/>
        </w:rPr>
        <w:t xml:space="preserve"> safety</w:t>
      </w:r>
      <w:r>
        <w:rPr>
          <w:rFonts w:cs="Tahoma"/>
          <w:color w:val="000000"/>
          <w:lang w:eastAsia="en-US"/>
        </w:rPr>
        <w:t xml:space="preserve"> (annual requirement - </w:t>
      </w:r>
      <w:r w:rsidRPr="007B3F2E">
        <w:rPr>
          <w:rFonts w:cs="Tahoma"/>
          <w:color w:val="000000"/>
          <w:lang w:eastAsia="en-US"/>
        </w:rPr>
        <w:t xml:space="preserve">use of review tools) </w:t>
      </w:r>
      <w:r w:rsidRPr="007B3F2E">
        <w:rPr>
          <w:rFonts w:cs="Tahoma"/>
          <w:color w:val="FF0000"/>
          <w:lang w:eastAsia="en-US"/>
        </w:rPr>
        <w:t xml:space="preserve">Para </w:t>
      </w:r>
      <w:r>
        <w:rPr>
          <w:rFonts w:cs="Tahoma"/>
          <w:color w:val="FF0000"/>
          <w:lang w:eastAsia="en-US"/>
        </w:rPr>
        <w:t>1</w:t>
      </w:r>
      <w:r w:rsidR="008232AB">
        <w:rPr>
          <w:rFonts w:cs="Tahoma"/>
          <w:color w:val="FF0000"/>
          <w:lang w:eastAsia="en-US"/>
        </w:rPr>
        <w:t>79-181</w:t>
      </w:r>
    </w:p>
    <w:p w14:paraId="199167B1" w14:textId="5695CDD2" w:rsidR="00A05A1E" w:rsidRPr="008232AB" w:rsidRDefault="00A05A1E" w:rsidP="008232AB">
      <w:pPr>
        <w:spacing w:before="20" w:after="20"/>
        <w:contextualSpacing/>
        <w:rPr>
          <w:rFonts w:cs="Arial"/>
          <w:bCs/>
        </w:rPr>
      </w:pPr>
      <w:r w:rsidRPr="008232AB">
        <w:rPr>
          <w:rFonts w:cs="Arial"/>
          <w:bCs/>
        </w:rPr>
        <w:br w:type="page"/>
      </w:r>
    </w:p>
    <w:p w14:paraId="13FE8444" w14:textId="77777777" w:rsidR="00D02601" w:rsidRPr="00465929" w:rsidRDefault="00D02601" w:rsidP="00D02601">
      <w:pPr>
        <w:jc w:val="center"/>
        <w:rPr>
          <w:rFonts w:cs="Arial"/>
          <w:bCs/>
        </w:rPr>
      </w:pPr>
    </w:p>
    <w:p w14:paraId="7A76B897" w14:textId="757F3CCD" w:rsidR="008834C3" w:rsidRPr="00D61642" w:rsidRDefault="00D02601" w:rsidP="00903654">
      <w:pPr>
        <w:pStyle w:val="Appendix"/>
        <w:rPr>
          <w:color w:val="C45911" w:themeColor="accent2" w:themeShade="BF"/>
          <w:lang w:eastAsia="en-US"/>
        </w:rPr>
      </w:pPr>
      <w:bookmarkStart w:id="66" w:name="_Toc238035934"/>
      <w:r w:rsidRPr="005D357A">
        <w:t xml:space="preserve">Appendix </w:t>
      </w:r>
      <w:r w:rsidR="00440EB1">
        <w:t>7</w:t>
      </w:r>
      <w:r w:rsidRPr="005D357A">
        <w:t xml:space="preserve">: </w:t>
      </w:r>
      <w:r w:rsidR="005A6FAF" w:rsidRPr="005D357A">
        <w:t>Child-on-child</w:t>
      </w:r>
      <w:r w:rsidRPr="005D357A">
        <w:t xml:space="preserve"> abuse</w:t>
      </w:r>
      <w:bookmarkEnd w:id="66"/>
    </w:p>
    <w:p w14:paraId="5979F734" w14:textId="383C249D" w:rsidR="003F1957" w:rsidRPr="003F1957" w:rsidRDefault="003F1957" w:rsidP="001F284A">
      <w:pPr>
        <w:spacing w:before="20" w:after="20"/>
        <w:rPr>
          <w:rFonts w:cs="Arial"/>
          <w:b/>
          <w:bCs/>
          <w:color w:val="FF0000"/>
          <w:lang w:eastAsia="en-US"/>
        </w:rPr>
      </w:pPr>
    </w:p>
    <w:tbl>
      <w:tblPr>
        <w:tblStyle w:val="TableGrid"/>
        <w:tblW w:w="0" w:type="auto"/>
        <w:tblLook w:val="04A0" w:firstRow="1" w:lastRow="0" w:firstColumn="1" w:lastColumn="0" w:noHBand="0" w:noVBand="1"/>
      </w:tblPr>
      <w:tblGrid>
        <w:gridCol w:w="2263"/>
        <w:gridCol w:w="1134"/>
        <w:gridCol w:w="6346"/>
      </w:tblGrid>
      <w:tr w:rsidR="009B717A" w:rsidRPr="003F1957" w14:paraId="5A41E64D" w14:textId="77777777" w:rsidTr="00731876">
        <w:tc>
          <w:tcPr>
            <w:tcW w:w="9743" w:type="dxa"/>
            <w:gridSpan w:val="3"/>
          </w:tcPr>
          <w:p w14:paraId="6138C747" w14:textId="2C277B67" w:rsidR="009B717A" w:rsidRPr="009B717A" w:rsidRDefault="009B717A" w:rsidP="00731876">
            <w:pPr>
              <w:spacing w:before="20" w:after="20"/>
              <w:rPr>
                <w:rFonts w:cs="Arial"/>
                <w:b/>
                <w:bCs/>
                <w:lang w:eastAsia="en-US"/>
              </w:rPr>
            </w:pPr>
            <w:r w:rsidRPr="009B717A">
              <w:rPr>
                <w:rFonts w:cs="Arial"/>
                <w:b/>
                <w:bCs/>
                <w:lang w:eastAsia="en-US"/>
              </w:rPr>
              <w:t>KCSIE references across guidance</w:t>
            </w:r>
          </w:p>
        </w:tc>
      </w:tr>
      <w:tr w:rsidR="00A92780" w:rsidRPr="003F1957" w14:paraId="2A335AB3" w14:textId="77777777" w:rsidTr="00F92C99">
        <w:tc>
          <w:tcPr>
            <w:tcW w:w="2263" w:type="dxa"/>
          </w:tcPr>
          <w:p w14:paraId="4B34BF7E" w14:textId="71CE5A45" w:rsidR="00A92780" w:rsidRPr="009B717A" w:rsidRDefault="00A92780" w:rsidP="00731876">
            <w:pPr>
              <w:spacing w:before="20" w:after="20"/>
              <w:rPr>
                <w:rFonts w:cs="Arial"/>
                <w:b/>
                <w:bCs/>
                <w:lang w:eastAsia="en-US"/>
              </w:rPr>
            </w:pPr>
            <w:r w:rsidRPr="009B717A">
              <w:rPr>
                <w:rFonts w:cs="Arial"/>
                <w:b/>
                <w:bCs/>
                <w:lang w:eastAsia="en-US"/>
              </w:rPr>
              <w:t>Para</w:t>
            </w:r>
            <w:r w:rsidR="00F92C99" w:rsidRPr="009B717A">
              <w:rPr>
                <w:rFonts w:cs="Arial"/>
                <w:b/>
                <w:bCs/>
                <w:lang w:eastAsia="en-US"/>
              </w:rPr>
              <w:t>/Page reference</w:t>
            </w:r>
          </w:p>
        </w:tc>
        <w:tc>
          <w:tcPr>
            <w:tcW w:w="1134" w:type="dxa"/>
          </w:tcPr>
          <w:p w14:paraId="2C447ED9" w14:textId="28DF618A" w:rsidR="00A92780" w:rsidRPr="009B717A" w:rsidRDefault="00A92780" w:rsidP="00731876">
            <w:pPr>
              <w:spacing w:before="20" w:after="20"/>
              <w:rPr>
                <w:rFonts w:cs="Arial"/>
                <w:b/>
                <w:bCs/>
                <w:lang w:eastAsia="en-US"/>
              </w:rPr>
            </w:pPr>
            <w:r w:rsidRPr="009B717A">
              <w:rPr>
                <w:rFonts w:cs="Arial"/>
                <w:b/>
                <w:bCs/>
                <w:lang w:eastAsia="en-US"/>
              </w:rPr>
              <w:t>Part</w:t>
            </w:r>
          </w:p>
        </w:tc>
        <w:tc>
          <w:tcPr>
            <w:tcW w:w="6346" w:type="dxa"/>
          </w:tcPr>
          <w:p w14:paraId="41A320EF" w14:textId="7B2096C2" w:rsidR="00A92780" w:rsidRPr="009B717A" w:rsidRDefault="00A92780" w:rsidP="00731876">
            <w:pPr>
              <w:spacing w:before="20" w:after="20"/>
              <w:rPr>
                <w:rFonts w:cs="Arial"/>
                <w:b/>
                <w:bCs/>
                <w:lang w:eastAsia="en-US"/>
              </w:rPr>
            </w:pPr>
            <w:r w:rsidRPr="009B717A">
              <w:rPr>
                <w:rFonts w:cs="Arial"/>
                <w:b/>
                <w:bCs/>
                <w:lang w:eastAsia="en-US"/>
              </w:rPr>
              <w:t>Notes</w:t>
            </w:r>
          </w:p>
        </w:tc>
      </w:tr>
      <w:tr w:rsidR="00A92780" w:rsidRPr="003F1957" w14:paraId="4753A946" w14:textId="79DEFD05" w:rsidTr="00F92C99">
        <w:tc>
          <w:tcPr>
            <w:tcW w:w="2263" w:type="dxa"/>
          </w:tcPr>
          <w:p w14:paraId="4615A47A" w14:textId="20FC0F84" w:rsidR="00A92780" w:rsidRPr="009B717A" w:rsidRDefault="00A92780" w:rsidP="00731876">
            <w:pPr>
              <w:spacing w:before="20" w:after="20"/>
              <w:rPr>
                <w:rFonts w:cs="Arial"/>
                <w:lang w:eastAsia="en-US"/>
              </w:rPr>
            </w:pPr>
            <w:r w:rsidRPr="009B717A">
              <w:rPr>
                <w:rFonts w:cs="Arial"/>
                <w:lang w:eastAsia="en-US"/>
              </w:rPr>
              <w:t>30-35</w:t>
            </w:r>
          </w:p>
        </w:tc>
        <w:tc>
          <w:tcPr>
            <w:tcW w:w="1134" w:type="dxa"/>
          </w:tcPr>
          <w:p w14:paraId="08D90963" w14:textId="1CADC6D9" w:rsidR="00A92780" w:rsidRPr="009B717A" w:rsidRDefault="00A92780" w:rsidP="00731876">
            <w:pPr>
              <w:spacing w:before="20" w:after="20"/>
              <w:rPr>
                <w:rFonts w:cs="Arial"/>
                <w:lang w:eastAsia="en-US"/>
              </w:rPr>
            </w:pPr>
            <w:r w:rsidRPr="009B717A">
              <w:rPr>
                <w:rFonts w:cs="Arial"/>
                <w:lang w:eastAsia="en-US"/>
              </w:rPr>
              <w:t>1</w:t>
            </w:r>
          </w:p>
        </w:tc>
        <w:tc>
          <w:tcPr>
            <w:tcW w:w="6346" w:type="dxa"/>
          </w:tcPr>
          <w:p w14:paraId="7A9D9F20" w14:textId="065550C7" w:rsidR="00A92780" w:rsidRPr="009B717A" w:rsidRDefault="00A92780" w:rsidP="00731876">
            <w:pPr>
              <w:spacing w:before="20" w:after="20"/>
              <w:rPr>
                <w:rFonts w:cs="Arial"/>
                <w:lang w:eastAsia="en-US"/>
              </w:rPr>
            </w:pPr>
            <w:r w:rsidRPr="009B717A">
              <w:rPr>
                <w:rFonts w:cs="Arial"/>
                <w:lang w:eastAsia="en-US"/>
              </w:rPr>
              <w:t xml:space="preserve">Information to staff on child-on-child abuse </w:t>
            </w:r>
            <w:r w:rsidR="0091087B" w:rsidRPr="009B717A">
              <w:rPr>
                <w:rFonts w:cs="Arial"/>
                <w:lang w:eastAsia="en-US"/>
              </w:rPr>
              <w:t>(including harassment and violence)</w:t>
            </w:r>
          </w:p>
        </w:tc>
      </w:tr>
      <w:tr w:rsidR="00A92780" w:rsidRPr="003F1957" w14:paraId="06020FEA" w14:textId="77777777" w:rsidTr="00F92C99">
        <w:tc>
          <w:tcPr>
            <w:tcW w:w="2263" w:type="dxa"/>
          </w:tcPr>
          <w:p w14:paraId="0DC75536" w14:textId="0F6EDBDD" w:rsidR="00A92780" w:rsidRPr="009B717A" w:rsidRDefault="00A92780" w:rsidP="00731876">
            <w:pPr>
              <w:spacing w:before="20" w:after="20"/>
              <w:rPr>
                <w:rFonts w:cs="Arial"/>
                <w:lang w:eastAsia="en-US"/>
              </w:rPr>
            </w:pPr>
            <w:r w:rsidRPr="009B717A">
              <w:rPr>
                <w:rFonts w:cs="Arial"/>
                <w:lang w:eastAsia="en-US"/>
              </w:rPr>
              <w:t xml:space="preserve">46 </w:t>
            </w:r>
          </w:p>
        </w:tc>
        <w:tc>
          <w:tcPr>
            <w:tcW w:w="1134" w:type="dxa"/>
          </w:tcPr>
          <w:p w14:paraId="331CB430" w14:textId="40CDB3DA" w:rsidR="00A92780" w:rsidRPr="009B717A" w:rsidRDefault="00A92780" w:rsidP="00731876">
            <w:pPr>
              <w:spacing w:before="20" w:after="20"/>
              <w:rPr>
                <w:rFonts w:cs="Arial"/>
                <w:lang w:eastAsia="en-US"/>
              </w:rPr>
            </w:pPr>
            <w:r w:rsidRPr="009B717A">
              <w:rPr>
                <w:rFonts w:cs="Arial"/>
                <w:lang w:eastAsia="en-US"/>
              </w:rPr>
              <w:t>1</w:t>
            </w:r>
          </w:p>
        </w:tc>
        <w:tc>
          <w:tcPr>
            <w:tcW w:w="6346" w:type="dxa"/>
          </w:tcPr>
          <w:p w14:paraId="6F39586C" w14:textId="213D1EA7" w:rsidR="00A92780" w:rsidRPr="009B717A" w:rsidRDefault="00A92780" w:rsidP="00731876">
            <w:pPr>
              <w:spacing w:before="20" w:after="20"/>
              <w:rPr>
                <w:rFonts w:cs="Arial"/>
                <w:lang w:eastAsia="en-US"/>
              </w:rPr>
            </w:pPr>
            <w:r w:rsidRPr="009B717A">
              <w:rPr>
                <w:rFonts w:cs="Arial"/>
                <w:lang w:eastAsia="en-US"/>
              </w:rPr>
              <w:t>serious violence),</w:t>
            </w:r>
          </w:p>
        </w:tc>
      </w:tr>
      <w:tr w:rsidR="00A92780" w:rsidRPr="003F1957" w14:paraId="4252B2DF" w14:textId="0BEE87A3" w:rsidTr="00F92C99">
        <w:tc>
          <w:tcPr>
            <w:tcW w:w="2263" w:type="dxa"/>
          </w:tcPr>
          <w:p w14:paraId="6F91AACF" w14:textId="223B0FAE" w:rsidR="00A92780" w:rsidRPr="009B717A" w:rsidRDefault="003B4B11" w:rsidP="00731876">
            <w:pPr>
              <w:spacing w:before="20" w:after="20"/>
              <w:rPr>
                <w:rFonts w:cs="Arial"/>
                <w:lang w:eastAsia="en-US"/>
              </w:rPr>
            </w:pPr>
            <w:r w:rsidRPr="009B717A">
              <w:rPr>
                <w:rFonts w:cs="Arial"/>
                <w:lang w:eastAsia="en-US"/>
              </w:rPr>
              <w:t>120</w:t>
            </w:r>
            <w:r w:rsidR="00A92780" w:rsidRPr="009B717A">
              <w:rPr>
                <w:rFonts w:cs="Arial"/>
                <w:lang w:eastAsia="en-US"/>
              </w:rPr>
              <w:t xml:space="preserve"> </w:t>
            </w:r>
          </w:p>
        </w:tc>
        <w:tc>
          <w:tcPr>
            <w:tcW w:w="1134" w:type="dxa"/>
          </w:tcPr>
          <w:p w14:paraId="71088522" w14:textId="2E797B1A" w:rsidR="00A92780" w:rsidRPr="009B717A" w:rsidRDefault="00A92780" w:rsidP="00731876">
            <w:pPr>
              <w:spacing w:before="20" w:after="20"/>
              <w:rPr>
                <w:rFonts w:cs="Arial"/>
                <w:lang w:eastAsia="en-US"/>
              </w:rPr>
            </w:pPr>
            <w:r w:rsidRPr="009B717A">
              <w:rPr>
                <w:rFonts w:cs="Arial"/>
                <w:lang w:eastAsia="en-US"/>
              </w:rPr>
              <w:t>2</w:t>
            </w:r>
          </w:p>
        </w:tc>
        <w:tc>
          <w:tcPr>
            <w:tcW w:w="6346" w:type="dxa"/>
          </w:tcPr>
          <w:p w14:paraId="58D6392D" w14:textId="4ED553C3" w:rsidR="00A92780" w:rsidRPr="009B717A" w:rsidRDefault="003B4B11" w:rsidP="00731876">
            <w:pPr>
              <w:spacing w:before="20" w:after="20"/>
              <w:rPr>
                <w:rFonts w:cs="Arial"/>
                <w:lang w:eastAsia="en-US"/>
              </w:rPr>
            </w:pPr>
            <w:r w:rsidRPr="009B717A">
              <w:rPr>
                <w:rFonts w:cs="Arial"/>
                <w:lang w:eastAsia="en-US"/>
              </w:rPr>
              <w:t>School policies – behaviour policy which covers measures prevent bullying (including cyberbullying, prejudice-based and discriminatory bullying)</w:t>
            </w:r>
          </w:p>
        </w:tc>
      </w:tr>
      <w:tr w:rsidR="00F25A4A" w:rsidRPr="003F1957" w14:paraId="2F8A4A16" w14:textId="77777777" w:rsidTr="00F92C99">
        <w:tc>
          <w:tcPr>
            <w:tcW w:w="2263" w:type="dxa"/>
          </w:tcPr>
          <w:p w14:paraId="5742FBCB" w14:textId="2C228345" w:rsidR="00F25A4A" w:rsidRPr="009B717A" w:rsidRDefault="00F25A4A" w:rsidP="00F25A4A">
            <w:pPr>
              <w:spacing w:before="20" w:after="20"/>
              <w:rPr>
                <w:rFonts w:cs="Arial"/>
                <w:lang w:eastAsia="en-US"/>
              </w:rPr>
            </w:pPr>
            <w:r w:rsidRPr="009B717A">
              <w:rPr>
                <w:rFonts w:cs="Arial"/>
                <w:lang w:eastAsia="en-US"/>
              </w:rPr>
              <w:t>156-161</w:t>
            </w:r>
          </w:p>
        </w:tc>
        <w:tc>
          <w:tcPr>
            <w:tcW w:w="1134" w:type="dxa"/>
          </w:tcPr>
          <w:p w14:paraId="3FC29062" w14:textId="4312A776" w:rsidR="00F25A4A" w:rsidRPr="009B717A" w:rsidRDefault="00F25A4A" w:rsidP="00F25A4A">
            <w:pPr>
              <w:spacing w:before="20" w:after="20"/>
              <w:rPr>
                <w:rFonts w:cs="Arial"/>
                <w:lang w:eastAsia="en-US"/>
              </w:rPr>
            </w:pPr>
            <w:r w:rsidRPr="009B717A">
              <w:rPr>
                <w:rFonts w:cs="Arial"/>
                <w:lang w:eastAsia="en-US"/>
              </w:rPr>
              <w:t>2</w:t>
            </w:r>
          </w:p>
        </w:tc>
        <w:tc>
          <w:tcPr>
            <w:tcW w:w="6346" w:type="dxa"/>
          </w:tcPr>
          <w:p w14:paraId="2629E030" w14:textId="4F98FE8F" w:rsidR="00F25A4A" w:rsidRPr="009B717A" w:rsidRDefault="00E33BA6" w:rsidP="00F25A4A">
            <w:pPr>
              <w:spacing w:before="20" w:after="20"/>
              <w:rPr>
                <w:rFonts w:cs="Arial"/>
                <w:lang w:eastAsia="en-US"/>
              </w:rPr>
            </w:pPr>
            <w:r w:rsidRPr="009B717A">
              <w:rPr>
                <w:rFonts w:cs="Arial"/>
                <w:lang w:eastAsia="en-US"/>
              </w:rPr>
              <w:t>O</w:t>
            </w:r>
            <w:r w:rsidR="00F25A4A" w:rsidRPr="009B717A">
              <w:rPr>
                <w:rFonts w:cs="Arial"/>
                <w:lang w:eastAsia="en-US"/>
              </w:rPr>
              <w:t>pportunities to teach safeguar</w:t>
            </w:r>
            <w:r w:rsidR="00F25A4A" w:rsidRPr="00785FC6">
              <w:rPr>
                <w:rFonts w:cs="Arial"/>
                <w:lang w:eastAsia="en-US"/>
              </w:rPr>
              <w:t xml:space="preserve">ding  </w:t>
            </w:r>
            <w:r w:rsidRPr="00785FC6">
              <w:rPr>
                <w:rFonts w:cs="Arial"/>
                <w:lang w:eastAsia="en-US"/>
              </w:rPr>
              <w:t>with considerable reference</w:t>
            </w:r>
            <w:r w:rsidR="00F25A4A" w:rsidRPr="00785FC6">
              <w:rPr>
                <w:rFonts w:cs="Arial"/>
                <w:i/>
                <w:lang w:eastAsia="en-US"/>
              </w:rPr>
              <w:t xml:space="preserve"> to bullying, including online harms such as sharing nudes and semi-nudes</w:t>
            </w:r>
          </w:p>
        </w:tc>
      </w:tr>
      <w:tr w:rsidR="00F25A4A" w:rsidRPr="003F1957" w14:paraId="4788B193" w14:textId="2D5C5FB2" w:rsidTr="00F92C99">
        <w:tc>
          <w:tcPr>
            <w:tcW w:w="2263" w:type="dxa"/>
          </w:tcPr>
          <w:p w14:paraId="79A4EF99" w14:textId="0DED314F" w:rsidR="00F25A4A" w:rsidRPr="009B717A" w:rsidRDefault="00F25A4A" w:rsidP="00F25A4A">
            <w:pPr>
              <w:spacing w:before="20" w:after="20"/>
              <w:rPr>
                <w:rFonts w:cs="Arial"/>
                <w:lang w:eastAsia="en-US"/>
              </w:rPr>
            </w:pPr>
            <w:r w:rsidRPr="009B717A">
              <w:rPr>
                <w:rFonts w:cs="Arial"/>
                <w:lang w:eastAsia="en-US"/>
              </w:rPr>
              <w:t>190</w:t>
            </w:r>
          </w:p>
        </w:tc>
        <w:tc>
          <w:tcPr>
            <w:tcW w:w="1134" w:type="dxa"/>
          </w:tcPr>
          <w:p w14:paraId="61942775" w14:textId="7E226513" w:rsidR="00F25A4A" w:rsidRPr="009B717A" w:rsidRDefault="00F25A4A" w:rsidP="00F25A4A">
            <w:pPr>
              <w:spacing w:before="20" w:after="20"/>
              <w:rPr>
                <w:rFonts w:cs="Arial"/>
                <w:lang w:eastAsia="en-US"/>
              </w:rPr>
            </w:pPr>
            <w:r w:rsidRPr="009B717A">
              <w:rPr>
                <w:rFonts w:cs="Arial"/>
                <w:lang w:eastAsia="en-US"/>
              </w:rPr>
              <w:t>2</w:t>
            </w:r>
          </w:p>
        </w:tc>
        <w:tc>
          <w:tcPr>
            <w:tcW w:w="6346" w:type="dxa"/>
          </w:tcPr>
          <w:p w14:paraId="4BCFFC2A" w14:textId="17C20E5E" w:rsidR="00F25A4A" w:rsidRPr="009B717A" w:rsidRDefault="00E33BA6" w:rsidP="00F25A4A">
            <w:pPr>
              <w:spacing w:before="20" w:after="20"/>
              <w:rPr>
                <w:rFonts w:cs="Arial"/>
                <w:lang w:eastAsia="en-US"/>
              </w:rPr>
            </w:pPr>
            <w:r w:rsidRPr="009B717A">
              <w:rPr>
                <w:rFonts w:cs="Arial"/>
                <w:lang w:eastAsia="en-US"/>
              </w:rPr>
              <w:t>S</w:t>
            </w:r>
            <w:r w:rsidR="00F25A4A" w:rsidRPr="009B717A">
              <w:rPr>
                <w:rFonts w:cs="Arial"/>
                <w:lang w:eastAsia="en-US"/>
              </w:rPr>
              <w:t>chool policy on child-on-child abuse (including harassment and violence (note an updated list)</w:t>
            </w:r>
          </w:p>
        </w:tc>
      </w:tr>
      <w:tr w:rsidR="00F25A4A" w:rsidRPr="003F1957" w14:paraId="47A957E3" w14:textId="0509C28F" w:rsidTr="00F92C99">
        <w:tc>
          <w:tcPr>
            <w:tcW w:w="2263" w:type="dxa"/>
          </w:tcPr>
          <w:p w14:paraId="62112AF1" w14:textId="72D83007" w:rsidR="00F25A4A" w:rsidRPr="009B717A" w:rsidRDefault="0091087B" w:rsidP="00F25A4A">
            <w:pPr>
              <w:spacing w:before="20" w:after="20"/>
              <w:rPr>
                <w:rFonts w:cs="Arial"/>
                <w:lang w:eastAsia="en-US"/>
              </w:rPr>
            </w:pPr>
            <w:r w:rsidRPr="009B717A">
              <w:rPr>
                <w:rFonts w:cs="Arial"/>
                <w:lang w:eastAsia="en-US"/>
              </w:rPr>
              <w:t>526</w:t>
            </w:r>
          </w:p>
        </w:tc>
        <w:tc>
          <w:tcPr>
            <w:tcW w:w="1134" w:type="dxa"/>
          </w:tcPr>
          <w:p w14:paraId="10B5E4A9" w14:textId="6AB76ECE" w:rsidR="00F25A4A" w:rsidRPr="009B717A" w:rsidRDefault="0091087B" w:rsidP="00F25A4A">
            <w:pPr>
              <w:spacing w:before="20" w:after="20"/>
              <w:rPr>
                <w:rFonts w:cs="Arial"/>
                <w:lang w:eastAsia="en-US"/>
              </w:rPr>
            </w:pPr>
            <w:r w:rsidRPr="009B717A">
              <w:rPr>
                <w:rFonts w:cs="Arial"/>
                <w:lang w:eastAsia="en-US"/>
              </w:rPr>
              <w:t>5</w:t>
            </w:r>
          </w:p>
        </w:tc>
        <w:tc>
          <w:tcPr>
            <w:tcW w:w="6346" w:type="dxa"/>
          </w:tcPr>
          <w:p w14:paraId="62799F9F" w14:textId="3B6A8AB7" w:rsidR="00F25A4A" w:rsidRPr="009B717A" w:rsidRDefault="0091087B" w:rsidP="00F25A4A">
            <w:pPr>
              <w:spacing w:before="20" w:after="20"/>
              <w:rPr>
                <w:rFonts w:cs="Arial"/>
                <w:lang w:eastAsia="en-US"/>
              </w:rPr>
            </w:pPr>
            <w:r w:rsidRPr="009B717A">
              <w:rPr>
                <w:rFonts w:cs="Arial"/>
                <w:lang w:eastAsia="en-US"/>
              </w:rPr>
              <w:t>Int</w:t>
            </w:r>
            <w:r w:rsidR="00E33BA6" w:rsidRPr="009B717A">
              <w:rPr>
                <w:rFonts w:cs="Arial"/>
                <w:lang w:eastAsia="en-US"/>
              </w:rPr>
              <w:t>r</w:t>
            </w:r>
            <w:r w:rsidRPr="009B717A">
              <w:rPr>
                <w:rFonts w:cs="Arial"/>
                <w:lang w:eastAsia="en-US"/>
              </w:rPr>
              <w:t>o to Part 5 – reminder to staff ‘it co</w:t>
            </w:r>
            <w:r w:rsidR="009D604D" w:rsidRPr="009B717A">
              <w:rPr>
                <w:rFonts w:cs="Arial"/>
                <w:lang w:eastAsia="en-US"/>
              </w:rPr>
              <w:t>u</w:t>
            </w:r>
            <w:r w:rsidRPr="009B717A">
              <w:rPr>
                <w:rFonts w:cs="Arial"/>
                <w:lang w:eastAsia="en-US"/>
              </w:rPr>
              <w:t>ld happen here’</w:t>
            </w:r>
          </w:p>
        </w:tc>
      </w:tr>
      <w:tr w:rsidR="00F25A4A" w:rsidRPr="003F1957" w14:paraId="7FC9CC84" w14:textId="3382F829" w:rsidTr="00F92C99">
        <w:tc>
          <w:tcPr>
            <w:tcW w:w="2263" w:type="dxa"/>
          </w:tcPr>
          <w:p w14:paraId="2D10FD15" w14:textId="2D5B92BD" w:rsidR="00F25A4A" w:rsidRPr="009B717A" w:rsidRDefault="00F92C99" w:rsidP="00F25A4A">
            <w:pPr>
              <w:spacing w:before="20" w:after="20"/>
              <w:rPr>
                <w:rFonts w:cs="Arial"/>
                <w:lang w:eastAsia="en-US"/>
              </w:rPr>
            </w:pPr>
            <w:r w:rsidRPr="009B717A">
              <w:rPr>
                <w:rFonts w:cs="Arial"/>
                <w:lang w:eastAsia="en-US"/>
              </w:rPr>
              <w:t>Page 161</w:t>
            </w:r>
          </w:p>
        </w:tc>
        <w:tc>
          <w:tcPr>
            <w:tcW w:w="1134" w:type="dxa"/>
          </w:tcPr>
          <w:p w14:paraId="3695DD92" w14:textId="3EF920A0" w:rsidR="00F25A4A" w:rsidRPr="009B717A" w:rsidRDefault="00F92C99" w:rsidP="00F25A4A">
            <w:pPr>
              <w:spacing w:before="20" w:after="20"/>
              <w:rPr>
                <w:rFonts w:cs="Arial"/>
                <w:lang w:eastAsia="en-US"/>
              </w:rPr>
            </w:pPr>
            <w:r w:rsidRPr="009B717A">
              <w:rPr>
                <w:rFonts w:cs="Arial"/>
                <w:lang w:eastAsia="en-US"/>
              </w:rPr>
              <w:t>Annex A</w:t>
            </w:r>
          </w:p>
        </w:tc>
        <w:tc>
          <w:tcPr>
            <w:tcW w:w="6346" w:type="dxa"/>
          </w:tcPr>
          <w:p w14:paraId="42770A39" w14:textId="5AEE6858" w:rsidR="00F25A4A" w:rsidRPr="009B717A" w:rsidRDefault="00F92C99" w:rsidP="00F25A4A">
            <w:pPr>
              <w:spacing w:before="20" w:after="20"/>
              <w:rPr>
                <w:rFonts w:cs="Arial"/>
                <w:lang w:eastAsia="en-US"/>
              </w:rPr>
            </w:pPr>
            <w:r w:rsidRPr="009B717A">
              <w:rPr>
                <w:rFonts w:cs="Arial"/>
                <w:lang w:eastAsia="en-US"/>
              </w:rPr>
              <w:t>Section on domestic abuse, with reminder that can be child-on-child</w:t>
            </w:r>
          </w:p>
        </w:tc>
      </w:tr>
      <w:tr w:rsidR="00865A5C" w:rsidRPr="003F1957" w14:paraId="181EEE98" w14:textId="77777777" w:rsidTr="00F92C99">
        <w:tc>
          <w:tcPr>
            <w:tcW w:w="2263" w:type="dxa"/>
          </w:tcPr>
          <w:p w14:paraId="1E0840B2" w14:textId="0F4246B7" w:rsidR="00865A5C" w:rsidRPr="009B717A" w:rsidRDefault="00865A5C" w:rsidP="00F25A4A">
            <w:pPr>
              <w:spacing w:before="20" w:after="20"/>
              <w:rPr>
                <w:rFonts w:cs="Arial"/>
                <w:lang w:eastAsia="en-US"/>
              </w:rPr>
            </w:pPr>
            <w:r w:rsidRPr="009B717A">
              <w:rPr>
                <w:rFonts w:cs="Arial"/>
                <w:lang w:eastAsia="en-US"/>
              </w:rPr>
              <w:t>Page 179</w:t>
            </w:r>
          </w:p>
        </w:tc>
        <w:tc>
          <w:tcPr>
            <w:tcW w:w="1134" w:type="dxa"/>
          </w:tcPr>
          <w:p w14:paraId="3DA6A084" w14:textId="3114DA71" w:rsidR="00865A5C" w:rsidRPr="009B717A" w:rsidRDefault="00865A5C" w:rsidP="00F25A4A">
            <w:pPr>
              <w:spacing w:before="20" w:after="20"/>
              <w:rPr>
                <w:rFonts w:cs="Arial"/>
                <w:lang w:eastAsia="en-US"/>
              </w:rPr>
            </w:pPr>
            <w:r w:rsidRPr="009B717A">
              <w:rPr>
                <w:rFonts w:cs="Arial"/>
                <w:lang w:eastAsia="en-US"/>
              </w:rPr>
              <w:t>Annex A</w:t>
            </w:r>
          </w:p>
        </w:tc>
        <w:tc>
          <w:tcPr>
            <w:tcW w:w="6346" w:type="dxa"/>
          </w:tcPr>
          <w:p w14:paraId="41A10B99" w14:textId="661C4216" w:rsidR="00865A5C" w:rsidRPr="009B717A" w:rsidRDefault="00865A5C" w:rsidP="00F25A4A">
            <w:pPr>
              <w:spacing w:before="20" w:after="20"/>
              <w:rPr>
                <w:rFonts w:cs="Arial"/>
                <w:lang w:eastAsia="en-US"/>
              </w:rPr>
            </w:pPr>
            <w:r w:rsidRPr="009B717A">
              <w:rPr>
                <w:rFonts w:cs="Arial"/>
                <w:lang w:eastAsia="en-US"/>
              </w:rPr>
              <w:t>Farrer&amp;Co link to support</w:t>
            </w:r>
            <w:r w:rsidR="009B717A">
              <w:rPr>
                <w:rFonts w:cs="Arial"/>
                <w:lang w:eastAsia="en-US"/>
              </w:rPr>
              <w:t xml:space="preserve"> </w:t>
            </w:r>
            <w:hyperlink r:id="rId169" w:history="1">
              <w:r w:rsidR="009B717A" w:rsidRPr="009B717A">
                <w:rPr>
                  <w:rStyle w:val="Hyperlink"/>
                  <w:rFonts w:cs="Arial"/>
                  <w:lang w:eastAsia="en-US"/>
                </w:rPr>
                <w:t>addressing-child-on-child-abuse.pdf</w:t>
              </w:r>
            </w:hyperlink>
          </w:p>
          <w:p w14:paraId="3C68B61B" w14:textId="5485971C" w:rsidR="00942DD1" w:rsidRPr="009B717A" w:rsidRDefault="00942DD1" w:rsidP="00F25A4A">
            <w:pPr>
              <w:spacing w:before="20" w:after="20"/>
              <w:rPr>
                <w:rFonts w:cs="Arial"/>
                <w:lang w:eastAsia="en-US"/>
              </w:rPr>
            </w:pPr>
            <w:r w:rsidRPr="009B717A">
              <w:rPr>
                <w:rFonts w:cs="Arial"/>
                <w:lang w:eastAsia="en-US"/>
              </w:rPr>
              <w:t>This resource provides practical guidance for schools and colleges on how to prevent, identify early and respond appropriately to child-on-child abuse.</w:t>
            </w:r>
          </w:p>
        </w:tc>
      </w:tr>
    </w:tbl>
    <w:p w14:paraId="68374E22" w14:textId="77777777" w:rsidR="001F284A" w:rsidRPr="00A30765" w:rsidRDefault="001F284A" w:rsidP="001F284A">
      <w:pPr>
        <w:spacing w:before="20" w:after="20"/>
        <w:rPr>
          <w:rFonts w:cs="Arial"/>
          <w:lang w:eastAsia="en-US"/>
        </w:rPr>
      </w:pPr>
    </w:p>
    <w:p w14:paraId="5662E877" w14:textId="1FFF7CA8" w:rsidR="00E94FAB" w:rsidRDefault="00E94FAB" w:rsidP="00A30765">
      <w:pPr>
        <w:spacing w:after="120"/>
        <w:rPr>
          <w:rFonts w:eastAsiaTheme="minorHAnsi" w:cs="Arial"/>
          <w:color w:val="000000"/>
          <w:lang w:eastAsia="en-US"/>
        </w:rPr>
      </w:pPr>
      <w:r w:rsidRPr="00A30765">
        <w:rPr>
          <w:rFonts w:cs="Arial"/>
          <w:b/>
          <w:bCs/>
          <w:color w:val="000000"/>
          <w:lang w:eastAsia="en-US"/>
        </w:rPr>
        <w:t>T</w:t>
      </w:r>
      <w:r w:rsidRPr="00A30765">
        <w:rPr>
          <w:rFonts w:eastAsiaTheme="minorHAnsi" w:cs="Arial"/>
          <w:b/>
          <w:bCs/>
          <w:color w:val="000000"/>
          <w:lang w:eastAsia="en-US"/>
        </w:rPr>
        <w:t>ypes of child-on-child abuse</w:t>
      </w:r>
      <w:r w:rsidRPr="00A30765">
        <w:rPr>
          <w:rFonts w:eastAsiaTheme="minorHAnsi" w:cs="Arial"/>
          <w:color w:val="000000"/>
          <w:lang w:eastAsia="en-US"/>
        </w:rPr>
        <w:t xml:space="preserve"> listed in KCSIE </w:t>
      </w:r>
      <w:r w:rsidRPr="00A30765">
        <w:rPr>
          <w:rFonts w:eastAsiaTheme="minorHAnsi" w:cs="Arial"/>
          <w:color w:val="FF0000"/>
          <w:lang w:eastAsia="en-US"/>
        </w:rPr>
        <w:t>(para 3</w:t>
      </w:r>
      <w:r w:rsidR="007144F5">
        <w:rPr>
          <w:rFonts w:eastAsiaTheme="minorHAnsi" w:cs="Arial"/>
          <w:color w:val="FF0000"/>
          <w:lang w:eastAsia="en-US"/>
        </w:rPr>
        <w:t>5</w:t>
      </w:r>
      <w:r w:rsidRPr="00A30765">
        <w:rPr>
          <w:rFonts w:eastAsiaTheme="minorHAnsi" w:cs="Arial"/>
          <w:color w:val="000000"/>
          <w:lang w:eastAsia="en-US"/>
        </w:rPr>
        <w:t>):•</w:t>
      </w:r>
    </w:p>
    <w:p w14:paraId="71279626" w14:textId="77777777" w:rsidR="007144F5" w:rsidRDefault="007144F5" w:rsidP="00A30765">
      <w:pPr>
        <w:spacing w:after="120"/>
        <w:rPr>
          <w:rFonts w:eastAsiaTheme="minorHAnsi" w:cs="Arial"/>
          <w:color w:val="000000"/>
          <w:lang w:eastAsia="en-US"/>
        </w:rPr>
      </w:pPr>
    </w:p>
    <w:p w14:paraId="321BF39D" w14:textId="77777777" w:rsidR="007144F5" w:rsidRPr="007144F5" w:rsidRDefault="007144F5" w:rsidP="007144F5">
      <w:pPr>
        <w:spacing w:after="120"/>
        <w:rPr>
          <w:rFonts w:eastAsiaTheme="minorHAnsi" w:cs="Arial"/>
          <w:color w:val="000000"/>
          <w:lang w:eastAsia="en-US"/>
        </w:rPr>
      </w:pPr>
      <w:r w:rsidRPr="007144F5">
        <w:rPr>
          <w:rFonts w:eastAsiaTheme="minorHAnsi" w:cs="Arial"/>
          <w:color w:val="000000"/>
          <w:lang w:eastAsia="en-US"/>
        </w:rPr>
        <w:t>Child-on-child abuse is most likely to include, but may not be limited to:</w:t>
      </w:r>
    </w:p>
    <w:p w14:paraId="755D93CA" w14:textId="54C03CC7" w:rsidR="007144F5" w:rsidRPr="004B5721" w:rsidRDefault="007144F5" w:rsidP="00891284">
      <w:pPr>
        <w:pStyle w:val="ListParagraph"/>
        <w:numPr>
          <w:ilvl w:val="1"/>
          <w:numId w:val="58"/>
        </w:numPr>
        <w:spacing w:after="60"/>
        <w:ind w:left="1077" w:hanging="357"/>
        <w:rPr>
          <w:rFonts w:cs="Arial"/>
          <w:lang w:eastAsia="en-US"/>
        </w:rPr>
      </w:pPr>
      <w:r w:rsidRPr="004B5721">
        <w:rPr>
          <w:rFonts w:cs="Arial"/>
          <w:lang w:eastAsia="en-US"/>
        </w:rPr>
        <w:t>bullying (including cyberbullying, prejudice-based and discriminatory bullying),</w:t>
      </w:r>
    </w:p>
    <w:p w14:paraId="21FBB0B5" w14:textId="37947F73" w:rsidR="007144F5" w:rsidRPr="004B5721" w:rsidRDefault="007144F5" w:rsidP="00891284">
      <w:pPr>
        <w:pStyle w:val="ListParagraph"/>
        <w:numPr>
          <w:ilvl w:val="1"/>
          <w:numId w:val="58"/>
        </w:numPr>
        <w:spacing w:after="60"/>
        <w:ind w:left="1077" w:hanging="357"/>
        <w:rPr>
          <w:rFonts w:cs="Arial"/>
          <w:lang w:eastAsia="en-US"/>
        </w:rPr>
      </w:pPr>
      <w:r w:rsidRPr="004B5721">
        <w:rPr>
          <w:rFonts w:cs="Arial"/>
          <w:lang w:eastAsia="en-US"/>
        </w:rPr>
        <w:t>abuse in intimate personal relationships between children (sometimes known as ‘teenage relationship abuse’),</w:t>
      </w:r>
    </w:p>
    <w:p w14:paraId="4FB6E133" w14:textId="09030E1C" w:rsidR="007144F5" w:rsidRPr="004B5721" w:rsidRDefault="007144F5" w:rsidP="00891284">
      <w:pPr>
        <w:pStyle w:val="ListParagraph"/>
        <w:numPr>
          <w:ilvl w:val="1"/>
          <w:numId w:val="58"/>
        </w:numPr>
        <w:spacing w:after="60"/>
        <w:ind w:left="1077" w:hanging="357"/>
        <w:rPr>
          <w:rFonts w:cs="Arial"/>
          <w:lang w:eastAsia="en-US"/>
        </w:rPr>
      </w:pPr>
      <w:r w:rsidRPr="004B5721">
        <w:rPr>
          <w:rFonts w:cs="Arial"/>
          <w:lang w:eastAsia="en-US"/>
        </w:rPr>
        <w:t>physical abuse such as hitting, kicking, shaking, biting, hair pulling, or otherwise causing physical harm (this may include an online element which facilitates, threatens and/or encourages physical abuse),</w:t>
      </w:r>
    </w:p>
    <w:p w14:paraId="3386A981" w14:textId="5F937F6D" w:rsidR="007144F5" w:rsidRPr="004B5721" w:rsidRDefault="007144F5" w:rsidP="00891284">
      <w:pPr>
        <w:pStyle w:val="ListParagraph"/>
        <w:numPr>
          <w:ilvl w:val="1"/>
          <w:numId w:val="58"/>
        </w:numPr>
        <w:spacing w:after="60"/>
        <w:ind w:left="1077" w:hanging="357"/>
        <w:rPr>
          <w:rFonts w:cs="Arial"/>
          <w:lang w:eastAsia="en-US"/>
        </w:rPr>
      </w:pPr>
      <w:r w:rsidRPr="004B5721">
        <w:rPr>
          <w:rFonts w:cs="Arial"/>
          <w:lang w:eastAsia="en-US"/>
        </w:rPr>
        <w:t>serious physical assault and harm, or the threat of harm with a weapon,</w:t>
      </w:r>
    </w:p>
    <w:p w14:paraId="41CA5417" w14:textId="718B536E" w:rsidR="004B5721" w:rsidRPr="004B5721" w:rsidRDefault="004B5721" w:rsidP="00891284">
      <w:pPr>
        <w:pStyle w:val="ListParagraph"/>
        <w:numPr>
          <w:ilvl w:val="1"/>
          <w:numId w:val="58"/>
        </w:numPr>
        <w:spacing w:after="60"/>
        <w:ind w:left="1077" w:hanging="357"/>
        <w:rPr>
          <w:rFonts w:cs="Arial"/>
          <w:lang w:eastAsia="en-US"/>
        </w:rPr>
      </w:pPr>
      <w:r w:rsidRPr="004B5721">
        <w:rPr>
          <w:rFonts w:cs="Arial"/>
          <w:lang w:eastAsia="en-US"/>
        </w:rPr>
        <w:t>sexual violence, such as rape, assault by penetration and sexual assault (this may include an online element which facilitates, threatens and/or encourages sexual violence),</w:t>
      </w:r>
    </w:p>
    <w:p w14:paraId="0A08C170" w14:textId="64C8D350" w:rsidR="004B5721" w:rsidRPr="004B5721" w:rsidRDefault="004B5721" w:rsidP="00891284">
      <w:pPr>
        <w:pStyle w:val="ListParagraph"/>
        <w:numPr>
          <w:ilvl w:val="1"/>
          <w:numId w:val="58"/>
        </w:numPr>
        <w:spacing w:after="60"/>
        <w:ind w:left="1077" w:hanging="357"/>
        <w:rPr>
          <w:rFonts w:cs="Arial"/>
          <w:lang w:eastAsia="en-US"/>
        </w:rPr>
      </w:pPr>
      <w:r w:rsidRPr="004B5721">
        <w:rPr>
          <w:rFonts w:cs="Arial"/>
          <w:lang w:eastAsia="en-US"/>
        </w:rPr>
        <w:t>sexual harassment9 such as sexual comments, remarks, jokes and online sexual harassment, which may be standalone or part of a broader pattern of abuse,</w:t>
      </w:r>
    </w:p>
    <w:p w14:paraId="0CF19951" w14:textId="2258A88F" w:rsidR="004B5721" w:rsidRPr="004B5721" w:rsidRDefault="004B5721" w:rsidP="00891284">
      <w:pPr>
        <w:pStyle w:val="ListParagraph"/>
        <w:numPr>
          <w:ilvl w:val="1"/>
          <w:numId w:val="58"/>
        </w:numPr>
        <w:spacing w:after="60"/>
        <w:ind w:left="1077" w:hanging="357"/>
        <w:rPr>
          <w:rFonts w:cs="Arial"/>
          <w:lang w:eastAsia="en-US"/>
        </w:rPr>
      </w:pPr>
      <w:r w:rsidRPr="004B5721">
        <w:rPr>
          <w:rFonts w:cs="Arial"/>
          <w:lang w:eastAsia="en-US"/>
        </w:rPr>
        <w:t>causing someone to engage in sexual activity without consent, such as forcing someone to strip, touch themselves sexually, or to engage in sexual activity with a third party,</w:t>
      </w:r>
    </w:p>
    <w:p w14:paraId="2B9371AC" w14:textId="787FAE28" w:rsidR="004B5721" w:rsidRPr="004B5721" w:rsidRDefault="004B5721" w:rsidP="00891284">
      <w:pPr>
        <w:pStyle w:val="ListParagraph"/>
        <w:numPr>
          <w:ilvl w:val="1"/>
          <w:numId w:val="58"/>
        </w:numPr>
        <w:spacing w:after="60"/>
        <w:ind w:left="1077" w:hanging="357"/>
        <w:rPr>
          <w:rFonts w:cs="Arial"/>
          <w:lang w:eastAsia="en-US"/>
        </w:rPr>
      </w:pPr>
      <w:r w:rsidRPr="004B5721">
        <w:rPr>
          <w:rFonts w:cs="Arial"/>
          <w:lang w:eastAsia="en-US"/>
        </w:rPr>
        <w:t>consensual and non-consensual making or sharing of nudes and semi-nudes10,</w:t>
      </w:r>
    </w:p>
    <w:p w14:paraId="527CA4A2" w14:textId="41E37BFB" w:rsidR="004B5721" w:rsidRPr="004B5721" w:rsidRDefault="004B5721" w:rsidP="00891284">
      <w:pPr>
        <w:pStyle w:val="ListParagraph"/>
        <w:numPr>
          <w:ilvl w:val="1"/>
          <w:numId w:val="58"/>
        </w:numPr>
        <w:spacing w:after="60"/>
        <w:ind w:left="1077" w:hanging="357"/>
        <w:rPr>
          <w:rFonts w:cs="Arial"/>
          <w:lang w:eastAsia="en-US"/>
        </w:rPr>
      </w:pPr>
      <w:r w:rsidRPr="004B5721">
        <w:rPr>
          <w:rFonts w:cs="Arial"/>
          <w:lang w:eastAsia="en-US"/>
        </w:rPr>
        <w:t>upskirting which typically involves taking a picture under a person’s clothing without their permission, with the intention of viewing their genitals or buttocks to obtain sexual gratification, or cause the victim humiliation, distress, or alarm, and</w:t>
      </w:r>
    </w:p>
    <w:p w14:paraId="336FEA26" w14:textId="060CBABE" w:rsidR="004B5721" w:rsidRPr="004B5721" w:rsidRDefault="004B5721" w:rsidP="00891284">
      <w:pPr>
        <w:pStyle w:val="ListParagraph"/>
        <w:numPr>
          <w:ilvl w:val="1"/>
          <w:numId w:val="58"/>
        </w:numPr>
        <w:spacing w:after="60"/>
        <w:ind w:left="1077" w:hanging="357"/>
        <w:rPr>
          <w:rFonts w:cs="Arial"/>
          <w:lang w:eastAsia="en-US"/>
        </w:rPr>
      </w:pPr>
      <w:r w:rsidRPr="004B5721">
        <w:rPr>
          <w:rFonts w:cs="Arial"/>
          <w:lang w:eastAsia="en-US"/>
        </w:rPr>
        <w:t>initiation/hazing type violence and rituals (this could include activities involving harassment, abuse or humiliation used as a way of initiating a person into a group and may also include an online element).</w:t>
      </w:r>
    </w:p>
    <w:p w14:paraId="3B1A5397" w14:textId="1FB1EE64" w:rsidR="005D357A" w:rsidRPr="00A30765" w:rsidRDefault="005D357A" w:rsidP="00A30765">
      <w:pPr>
        <w:spacing w:after="120"/>
        <w:rPr>
          <w:rFonts w:cs="Arial"/>
          <w:i/>
          <w:iCs/>
          <w:lang w:eastAsia="en-US"/>
        </w:rPr>
      </w:pPr>
      <w:r w:rsidRPr="00785FC6">
        <w:rPr>
          <w:rFonts w:cs="Arial"/>
          <w:lang w:eastAsia="en-US"/>
        </w:rPr>
        <w:lastRenderedPageBreak/>
        <w:t xml:space="preserve">Schools should also have in place a policy for searching, screening and confiscation and a clear protocol on what to do if staff find out there may be inappropriate images on a child’s phone. This includes reporting to the police. </w:t>
      </w:r>
      <w:r w:rsidRPr="00785FC6">
        <w:rPr>
          <w:rFonts w:cs="Arial"/>
          <w:i/>
          <w:iCs/>
          <w:lang w:eastAsia="en-US"/>
        </w:rPr>
        <w:t>Not covered in KCSIE</w:t>
      </w:r>
      <w:r w:rsidRPr="00A30765">
        <w:rPr>
          <w:rFonts w:cs="Arial"/>
          <w:i/>
          <w:iCs/>
          <w:lang w:eastAsia="en-US"/>
        </w:rPr>
        <w:t xml:space="preserve"> but in </w:t>
      </w:r>
      <w:hyperlink r:id="rId170" w:history="1">
        <w:r w:rsidRPr="00AA7D71">
          <w:rPr>
            <w:rStyle w:val="Hyperlink"/>
            <w:rFonts w:cs="Arial"/>
            <w:i/>
            <w:iCs/>
            <w:lang w:eastAsia="en-US"/>
          </w:rPr>
          <w:t>DfE guidance</w:t>
        </w:r>
      </w:hyperlink>
      <w:r w:rsidR="00AA7D71">
        <w:rPr>
          <w:rFonts w:cs="Arial"/>
          <w:i/>
          <w:iCs/>
          <w:lang w:eastAsia="en-US"/>
        </w:rPr>
        <w:t>.</w:t>
      </w:r>
      <w:r w:rsidRPr="00A30765">
        <w:rPr>
          <w:rFonts w:cs="Arial"/>
          <w:i/>
          <w:iCs/>
          <w:lang w:eastAsia="en-US"/>
        </w:rPr>
        <w:t xml:space="preserve"> </w:t>
      </w:r>
    </w:p>
    <w:p w14:paraId="7CAC1744" w14:textId="32BF865A" w:rsidR="005D357A" w:rsidRDefault="0012478F" w:rsidP="00A30765">
      <w:pPr>
        <w:spacing w:after="120"/>
        <w:rPr>
          <w:rFonts w:cs="Arial"/>
          <w:lang w:eastAsia="en-US"/>
        </w:rPr>
      </w:pPr>
      <w:r w:rsidRPr="0012478F">
        <w:rPr>
          <w:rFonts w:cs="Arial"/>
          <w:lang w:eastAsia="en-US"/>
        </w:rPr>
        <w:t xml:space="preserve">Revised list in </w:t>
      </w:r>
      <w:r w:rsidR="005A4828" w:rsidRPr="00A30765">
        <w:rPr>
          <w:rFonts w:cs="Arial"/>
          <w:color w:val="FF0000"/>
          <w:lang w:eastAsia="en-US"/>
        </w:rPr>
        <w:t xml:space="preserve">Para </w:t>
      </w:r>
      <w:r w:rsidR="00BA6AC9">
        <w:rPr>
          <w:rFonts w:cs="Arial"/>
          <w:color w:val="FF0000"/>
          <w:lang w:eastAsia="en-US"/>
        </w:rPr>
        <w:t>19</w:t>
      </w:r>
      <w:r w:rsidR="005A4828" w:rsidRPr="00A30765">
        <w:rPr>
          <w:rFonts w:cs="Arial"/>
          <w:color w:val="FF0000"/>
          <w:lang w:eastAsia="en-US"/>
        </w:rPr>
        <w:t xml:space="preserve"> </w:t>
      </w:r>
      <w:r w:rsidR="005A4828" w:rsidRPr="00AA7D71">
        <w:rPr>
          <w:rFonts w:cs="Arial"/>
          <w:lang w:eastAsia="en-US"/>
        </w:rPr>
        <w:t>states the p</w:t>
      </w:r>
      <w:r w:rsidR="005D357A" w:rsidRPr="00AA7D71">
        <w:rPr>
          <w:rFonts w:cs="Arial"/>
          <w:b/>
          <w:bCs/>
          <w:lang w:eastAsia="en-US"/>
        </w:rPr>
        <w:t>olicy should include</w:t>
      </w:r>
      <w:r w:rsidR="005A4828" w:rsidRPr="00AA7D71">
        <w:rPr>
          <w:rFonts w:cs="Arial"/>
          <w:lang w:eastAsia="en-US"/>
        </w:rPr>
        <w:t>:</w:t>
      </w:r>
    </w:p>
    <w:p w14:paraId="7655666C" w14:textId="16A1C8DF" w:rsidR="0012478F" w:rsidRPr="0012478F" w:rsidRDefault="0012478F" w:rsidP="00891284">
      <w:pPr>
        <w:pStyle w:val="ListParagraph"/>
        <w:numPr>
          <w:ilvl w:val="1"/>
          <w:numId w:val="58"/>
        </w:numPr>
        <w:spacing w:after="60"/>
        <w:ind w:left="1077" w:hanging="357"/>
        <w:rPr>
          <w:rFonts w:cs="Arial"/>
          <w:lang w:eastAsia="en-US"/>
        </w:rPr>
      </w:pPr>
      <w:r w:rsidRPr="0012478F">
        <w:rPr>
          <w:rFonts w:cs="Arial"/>
          <w:lang w:eastAsia="en-US"/>
        </w:rPr>
        <w:t xml:space="preserve">procedures to minimise the risk of child-on-child abuse, </w:t>
      </w:r>
    </w:p>
    <w:p w14:paraId="45473784" w14:textId="2EDE92CE" w:rsidR="0012478F" w:rsidRPr="0012478F" w:rsidRDefault="0012478F" w:rsidP="00891284">
      <w:pPr>
        <w:pStyle w:val="ListParagraph"/>
        <w:numPr>
          <w:ilvl w:val="1"/>
          <w:numId w:val="58"/>
        </w:numPr>
        <w:spacing w:after="60"/>
        <w:ind w:left="1077" w:hanging="357"/>
        <w:rPr>
          <w:rFonts w:cs="Arial"/>
          <w:lang w:eastAsia="en-US"/>
        </w:rPr>
      </w:pPr>
      <w:r w:rsidRPr="0012478F">
        <w:rPr>
          <w:rFonts w:cs="Arial"/>
          <w:lang w:eastAsia="en-US"/>
        </w:rPr>
        <w:t xml:space="preserve">the systems in place (and they should be well promoted, easily understood and easily accessible) for children to confidently report abuse, knowing their concerns will be treated seriously, </w:t>
      </w:r>
    </w:p>
    <w:p w14:paraId="5829AD93" w14:textId="067A2109" w:rsidR="0012478F" w:rsidRPr="0012478F" w:rsidRDefault="0012478F" w:rsidP="00891284">
      <w:pPr>
        <w:pStyle w:val="ListParagraph"/>
        <w:numPr>
          <w:ilvl w:val="1"/>
          <w:numId w:val="58"/>
        </w:numPr>
        <w:spacing w:after="60"/>
        <w:ind w:left="1077" w:hanging="357"/>
        <w:rPr>
          <w:rFonts w:cs="Arial"/>
          <w:lang w:eastAsia="en-US"/>
        </w:rPr>
      </w:pPr>
      <w:r w:rsidRPr="0012478F">
        <w:rPr>
          <w:rFonts w:cs="Arial"/>
          <w:lang w:eastAsia="en-US"/>
        </w:rPr>
        <w:t xml:space="preserve">how allegations of child-on-child abuse will be recorded, investigated, and dealt with, </w:t>
      </w:r>
    </w:p>
    <w:p w14:paraId="51F4CC73" w14:textId="13EA4B31" w:rsidR="0012478F" w:rsidRPr="0012478F" w:rsidRDefault="0012478F" w:rsidP="00891284">
      <w:pPr>
        <w:pStyle w:val="ListParagraph"/>
        <w:numPr>
          <w:ilvl w:val="1"/>
          <w:numId w:val="58"/>
        </w:numPr>
        <w:spacing w:after="60"/>
        <w:ind w:left="1077" w:hanging="357"/>
        <w:rPr>
          <w:rFonts w:cs="Arial"/>
          <w:lang w:eastAsia="en-US"/>
        </w:rPr>
      </w:pPr>
      <w:r w:rsidRPr="0012478F">
        <w:rPr>
          <w:rFonts w:cs="Arial"/>
          <w:lang w:eastAsia="en-US"/>
        </w:rPr>
        <w:t xml:space="preserve">clear processes as to how victims, perpetrators and any other children affected by child-on-child abuse will be supported, </w:t>
      </w:r>
    </w:p>
    <w:p w14:paraId="37542EC5" w14:textId="195D7AF2" w:rsidR="0012478F" w:rsidRPr="0012478F" w:rsidRDefault="0012478F" w:rsidP="00891284">
      <w:pPr>
        <w:pStyle w:val="ListParagraph"/>
        <w:numPr>
          <w:ilvl w:val="1"/>
          <w:numId w:val="58"/>
        </w:numPr>
        <w:spacing w:after="60"/>
        <w:ind w:left="1077" w:hanging="357"/>
        <w:rPr>
          <w:rFonts w:cs="Arial"/>
          <w:lang w:eastAsia="en-US"/>
        </w:rPr>
      </w:pPr>
      <w:r w:rsidRPr="0012478F">
        <w:rPr>
          <w:rFonts w:cs="Arial"/>
          <w:lang w:eastAsia="en-US"/>
        </w:rPr>
        <w:t xml:space="preserve">a recognition that even if there are no reported cases of child-on-child abuse, such abuse may still be taking place and is simply not being reported, </w:t>
      </w:r>
    </w:p>
    <w:p w14:paraId="339310FC" w14:textId="3D77F626" w:rsidR="0012478F" w:rsidRPr="0012478F" w:rsidRDefault="0012478F" w:rsidP="00891284">
      <w:pPr>
        <w:pStyle w:val="ListParagraph"/>
        <w:numPr>
          <w:ilvl w:val="1"/>
          <w:numId w:val="58"/>
        </w:numPr>
        <w:spacing w:after="60"/>
        <w:ind w:left="1077" w:hanging="357"/>
        <w:rPr>
          <w:rFonts w:cs="Arial"/>
          <w:lang w:eastAsia="en-US"/>
        </w:rPr>
      </w:pPr>
      <w:r w:rsidRPr="0012478F">
        <w:rPr>
          <w:rFonts w:cs="Arial"/>
          <w:lang w:eastAsia="en-US"/>
        </w:rPr>
        <w:t xml:space="preserve">a statement which makes clear there should be a zero-tolerance approach to abuse, and it should never be passed off as “banter”, “just having a laugh”, “part of growing up” or “boys being boys” as this can lead to a culture of unacceptable behaviour, misogyny and an unsafe environment for children, </w:t>
      </w:r>
    </w:p>
    <w:p w14:paraId="2BFF7016" w14:textId="79F38322" w:rsidR="0012478F" w:rsidRPr="0012478F" w:rsidRDefault="0012478F" w:rsidP="00891284">
      <w:pPr>
        <w:pStyle w:val="ListParagraph"/>
        <w:numPr>
          <w:ilvl w:val="1"/>
          <w:numId w:val="58"/>
        </w:numPr>
        <w:spacing w:after="60"/>
        <w:ind w:left="1077" w:hanging="357"/>
        <w:rPr>
          <w:rFonts w:cs="Arial"/>
          <w:lang w:eastAsia="en-US"/>
        </w:rPr>
      </w:pPr>
      <w:r w:rsidRPr="0012478F">
        <w:rPr>
          <w:rFonts w:cs="Arial"/>
          <w:lang w:eastAsia="en-US"/>
        </w:rPr>
        <w:t xml:space="preserve">recognition that for some (but not all) forms of child-on-child abuse it is more likely that girls will be victims and boys’ perpetrators, but that all child-on-child abuse is unacceptable and will be taken seriously, and </w:t>
      </w:r>
    </w:p>
    <w:p w14:paraId="6E2416C6" w14:textId="77777777" w:rsidR="00504560" w:rsidRDefault="0012478F" w:rsidP="00891284">
      <w:pPr>
        <w:pStyle w:val="ListParagraph"/>
        <w:numPr>
          <w:ilvl w:val="1"/>
          <w:numId w:val="58"/>
        </w:numPr>
        <w:spacing w:after="60"/>
        <w:ind w:left="1077" w:hanging="357"/>
        <w:rPr>
          <w:rFonts w:cs="Arial"/>
          <w:lang w:eastAsia="en-US"/>
        </w:rPr>
      </w:pPr>
      <w:r w:rsidRPr="00504560">
        <w:rPr>
          <w:rFonts w:cs="Arial"/>
          <w:lang w:eastAsia="en-US"/>
        </w:rPr>
        <w:t xml:space="preserve">the different forms of child-on-child abuse can take, such as: • bullying (including cyberbullying, prejudice-based and discriminatory bullying), </w:t>
      </w:r>
    </w:p>
    <w:p w14:paraId="6C70201C" w14:textId="41CB4B30" w:rsidR="0012478F" w:rsidRPr="00504560" w:rsidRDefault="0012478F" w:rsidP="00891284">
      <w:pPr>
        <w:pStyle w:val="ListParagraph"/>
        <w:numPr>
          <w:ilvl w:val="2"/>
          <w:numId w:val="59"/>
        </w:numPr>
        <w:spacing w:after="60"/>
        <w:rPr>
          <w:rFonts w:cs="Arial"/>
          <w:lang w:eastAsia="en-US"/>
        </w:rPr>
      </w:pPr>
      <w:r w:rsidRPr="00504560">
        <w:rPr>
          <w:rFonts w:cs="Arial"/>
          <w:lang w:eastAsia="en-US"/>
        </w:rPr>
        <w:t>abuse in intimate personal relationships between children (also known as teenage relationship abuse),</w:t>
      </w:r>
    </w:p>
    <w:p w14:paraId="248CC03E" w14:textId="1CE7AF86" w:rsidR="0012478F" w:rsidRPr="0012478F" w:rsidRDefault="0012478F" w:rsidP="00891284">
      <w:pPr>
        <w:pStyle w:val="ListParagraph"/>
        <w:numPr>
          <w:ilvl w:val="2"/>
          <w:numId w:val="59"/>
        </w:numPr>
        <w:spacing w:after="60"/>
        <w:rPr>
          <w:rFonts w:cs="Arial"/>
          <w:lang w:eastAsia="en-US"/>
        </w:rPr>
      </w:pPr>
      <w:r w:rsidRPr="0012478F">
        <w:rPr>
          <w:rFonts w:cs="Arial"/>
          <w:lang w:eastAsia="en-US"/>
        </w:rPr>
        <w:t>physical abuse which can include hitting, kicking, shaking, biting, hair pulling, or otherwise causing physical harm,</w:t>
      </w:r>
    </w:p>
    <w:p w14:paraId="46B7DDEB" w14:textId="2298E146" w:rsidR="0012478F" w:rsidRPr="0012478F" w:rsidRDefault="0012478F" w:rsidP="00891284">
      <w:pPr>
        <w:pStyle w:val="ListParagraph"/>
        <w:numPr>
          <w:ilvl w:val="2"/>
          <w:numId w:val="59"/>
        </w:numPr>
        <w:spacing w:after="60"/>
        <w:rPr>
          <w:rFonts w:cs="Arial"/>
          <w:lang w:eastAsia="en-US"/>
        </w:rPr>
      </w:pPr>
      <w:r w:rsidRPr="0012478F">
        <w:rPr>
          <w:rFonts w:cs="Arial"/>
          <w:lang w:eastAsia="en-US"/>
        </w:rPr>
        <w:t>physical assault and harm, or the threat of harm with a weapon,</w:t>
      </w:r>
    </w:p>
    <w:p w14:paraId="16C96095" w14:textId="0AB1B38D" w:rsidR="0012478F" w:rsidRPr="0012478F" w:rsidRDefault="0012478F" w:rsidP="00891284">
      <w:pPr>
        <w:pStyle w:val="ListParagraph"/>
        <w:numPr>
          <w:ilvl w:val="2"/>
          <w:numId w:val="59"/>
        </w:numPr>
        <w:spacing w:after="60"/>
        <w:rPr>
          <w:rFonts w:cs="Arial"/>
          <w:lang w:eastAsia="en-US"/>
        </w:rPr>
      </w:pPr>
      <w:r w:rsidRPr="0012478F">
        <w:rPr>
          <w:rFonts w:cs="Arial"/>
          <w:lang w:eastAsia="en-US"/>
        </w:rPr>
        <w:t>harmful sexual behaviour, sexual violence and sexual harassment – which may include misogyny/misandry. Part five of this guidance sets out how schools and colleges should respond to reports of this nature,</w:t>
      </w:r>
    </w:p>
    <w:p w14:paraId="468AF04C" w14:textId="753AEA8C" w:rsidR="0012478F" w:rsidRDefault="0012478F" w:rsidP="00891284">
      <w:pPr>
        <w:pStyle w:val="ListParagraph"/>
        <w:numPr>
          <w:ilvl w:val="2"/>
          <w:numId w:val="59"/>
        </w:numPr>
        <w:spacing w:after="60"/>
        <w:rPr>
          <w:rFonts w:cs="Arial"/>
          <w:lang w:eastAsia="en-US"/>
        </w:rPr>
      </w:pPr>
      <w:r w:rsidRPr="0012478F">
        <w:rPr>
          <w:rFonts w:cs="Arial"/>
          <w:lang w:eastAsia="en-US"/>
        </w:rPr>
        <w:t xml:space="preserve">consensual and non-consensual making or sharing of nudes and semi-nudes, policy should include </w:t>
      </w:r>
      <w:r w:rsidR="00AB5995">
        <w:rPr>
          <w:rFonts w:cs="Arial"/>
          <w:lang w:eastAsia="en-US"/>
        </w:rPr>
        <w:t>the BILC</w:t>
      </w:r>
      <w:r w:rsidRPr="0012478F">
        <w:rPr>
          <w:rFonts w:cs="Arial"/>
          <w:lang w:eastAsia="en-US"/>
        </w:rPr>
        <w:t xml:space="preserve"> or college’s approach to it. The department provides Searching Screening and Confiscation Advice for schools. The UKCIS Education Group has published Sharing nudes and semi-nudes: advice for education settings working with children and young people which outlines how to respond to an incident,</w:t>
      </w:r>
    </w:p>
    <w:p w14:paraId="2331AC32" w14:textId="77777777" w:rsidR="00504560" w:rsidRPr="00504560" w:rsidRDefault="0012478F" w:rsidP="00891284">
      <w:pPr>
        <w:pStyle w:val="ListParagraph"/>
        <w:numPr>
          <w:ilvl w:val="2"/>
          <w:numId w:val="59"/>
        </w:numPr>
        <w:spacing w:after="60"/>
        <w:rPr>
          <w:rFonts w:cs="Arial"/>
          <w:lang w:eastAsia="en-US"/>
        </w:rPr>
      </w:pPr>
      <w:r w:rsidRPr="00504560">
        <w:rPr>
          <w:rFonts w:cs="Arial"/>
          <w:lang w:eastAsia="en-US"/>
        </w:rPr>
        <w:t xml:space="preserve">consensual and non-consensual sharing of nudes and semi-nudes, including those generated using AI. The department provides </w:t>
      </w:r>
      <w:hyperlink r:id="rId171" w:history="1">
        <w:r w:rsidRPr="00504560">
          <w:rPr>
            <w:rStyle w:val="Hyperlink"/>
            <w:rFonts w:cs="Arial"/>
            <w:lang w:eastAsia="en-US"/>
          </w:rPr>
          <w:t>Searching Screening and Confiscation Advice</w:t>
        </w:r>
      </w:hyperlink>
      <w:r w:rsidRPr="00504560">
        <w:rPr>
          <w:rFonts w:cs="Arial"/>
          <w:lang w:eastAsia="en-US"/>
        </w:rPr>
        <w:t xml:space="preserve"> and </w:t>
      </w:r>
      <w:r w:rsidR="00BA6AC9" w:rsidRPr="00504560">
        <w:rPr>
          <w:rFonts w:cs="Arial"/>
          <w:lang w:eastAsia="en-US"/>
        </w:rPr>
        <w:t xml:space="preserve">The UKCIS Education Group has published </w:t>
      </w:r>
      <w:hyperlink r:id="rId172" w:history="1">
        <w:r w:rsidRPr="00504560">
          <w:rPr>
            <w:rStyle w:val="Hyperlink"/>
            <w:rFonts w:cs="Arial"/>
            <w:lang w:eastAsia="en-US"/>
          </w:rPr>
          <w:t>UKCIS Education Group Sharing nudes and semi-nudes advice for education settings</w:t>
        </w:r>
        <w:r w:rsidR="00BA6AC9" w:rsidRPr="00504560">
          <w:rPr>
            <w:rStyle w:val="Hyperlink"/>
            <w:rFonts w:cs="Arial"/>
            <w:lang w:eastAsia="en-US"/>
          </w:rPr>
          <w:t xml:space="preserve"> </w:t>
        </w:r>
        <w:r w:rsidR="00BA6AC9" w:rsidRPr="00504560">
          <w:rPr>
            <w:rFonts w:cs="Arial"/>
            <w:lang w:eastAsia="en-US"/>
          </w:rPr>
          <w:t xml:space="preserve">advice for education settings working with children and young people which outlines how to respond to an incident. </w:t>
        </w:r>
      </w:hyperlink>
    </w:p>
    <w:p w14:paraId="5B3167FA" w14:textId="59155A2F" w:rsidR="0012478F" w:rsidRPr="00504560" w:rsidRDefault="0012478F" w:rsidP="00891284">
      <w:pPr>
        <w:pStyle w:val="ListParagraph"/>
        <w:numPr>
          <w:ilvl w:val="2"/>
          <w:numId w:val="59"/>
        </w:numPr>
        <w:spacing w:after="60"/>
        <w:rPr>
          <w:rFonts w:cs="Arial"/>
          <w:lang w:eastAsia="en-US"/>
        </w:rPr>
      </w:pPr>
      <w:r w:rsidRPr="00504560">
        <w:rPr>
          <w:rFonts w:cs="Arial"/>
          <w:lang w:eastAsia="en-US"/>
        </w:rPr>
        <w:t>causing someone to engage in sexual activity without consent, such as forcing someone to strip, touch themselves sexually, or to engage in sexual activity with a third party,</w:t>
      </w:r>
    </w:p>
    <w:p w14:paraId="116ECFE5" w14:textId="6FB25A84" w:rsidR="0012478F" w:rsidRPr="0012478F" w:rsidRDefault="0012478F" w:rsidP="00891284">
      <w:pPr>
        <w:pStyle w:val="ListParagraph"/>
        <w:numPr>
          <w:ilvl w:val="2"/>
          <w:numId w:val="59"/>
        </w:numPr>
        <w:spacing w:after="60"/>
        <w:rPr>
          <w:rFonts w:cs="Arial"/>
          <w:lang w:eastAsia="en-US"/>
        </w:rPr>
      </w:pPr>
      <w:r w:rsidRPr="0012478F">
        <w:rPr>
          <w:rFonts w:cs="Arial"/>
          <w:lang w:eastAsia="en-US"/>
        </w:rPr>
        <w:t>upskirting (which is a criminal offence44), which typically involves taking a picture under a person’s clothing without their permission, with the intention of viewing their genitals or buttocks to obtain sexual gratification, or cause the victim humiliation, distress, or alarm, and</w:t>
      </w:r>
    </w:p>
    <w:p w14:paraId="42E277D0" w14:textId="57D8B147" w:rsidR="0012478F" w:rsidRPr="0012478F" w:rsidRDefault="0012478F" w:rsidP="00891284">
      <w:pPr>
        <w:pStyle w:val="ListParagraph"/>
        <w:numPr>
          <w:ilvl w:val="2"/>
          <w:numId w:val="59"/>
        </w:numPr>
        <w:spacing w:after="60"/>
        <w:rPr>
          <w:rFonts w:cs="Arial"/>
          <w:lang w:eastAsia="en-US"/>
        </w:rPr>
      </w:pPr>
      <w:r w:rsidRPr="0012478F">
        <w:rPr>
          <w:rFonts w:cs="Arial"/>
          <w:lang w:eastAsia="en-US"/>
        </w:rPr>
        <w:t>initiation/hazing type violence and rituals.</w:t>
      </w:r>
    </w:p>
    <w:p w14:paraId="2801F888" w14:textId="3F55A642" w:rsidR="000B56EA" w:rsidRPr="00A30765" w:rsidRDefault="000B56EA" w:rsidP="00A30765">
      <w:pPr>
        <w:spacing w:after="120"/>
        <w:rPr>
          <w:rFonts w:cs="Arial"/>
          <w:b/>
          <w:bCs/>
          <w:lang w:eastAsia="en-US"/>
        </w:rPr>
      </w:pPr>
      <w:r w:rsidRPr="00A30765">
        <w:rPr>
          <w:rFonts w:cs="Arial"/>
          <w:b/>
          <w:bCs/>
          <w:lang w:eastAsia="en-US"/>
        </w:rPr>
        <w:t xml:space="preserve">Section One – aims of policy </w:t>
      </w:r>
    </w:p>
    <w:p w14:paraId="6EA84874" w14:textId="70B593C7" w:rsidR="000B56EA" w:rsidRPr="00A30765" w:rsidRDefault="000B56EA" w:rsidP="00891284">
      <w:pPr>
        <w:pStyle w:val="ListParagraph"/>
        <w:numPr>
          <w:ilvl w:val="0"/>
          <w:numId w:val="31"/>
        </w:numPr>
        <w:spacing w:after="120"/>
        <w:rPr>
          <w:rFonts w:cs="Arial"/>
          <w:lang w:eastAsia="en-US"/>
        </w:rPr>
      </w:pPr>
      <w:r w:rsidRPr="00A30765">
        <w:rPr>
          <w:rFonts w:cs="Arial"/>
          <w:lang w:eastAsia="en-US"/>
        </w:rPr>
        <w:t xml:space="preserve">reminder to staff that ‘it can happen here’ </w:t>
      </w:r>
      <w:r w:rsidRPr="00A30765">
        <w:rPr>
          <w:rFonts w:cs="Arial"/>
          <w:color w:val="FF0000"/>
          <w:lang w:eastAsia="en-US"/>
        </w:rPr>
        <w:t xml:space="preserve">Para </w:t>
      </w:r>
      <w:r w:rsidR="00607A1C">
        <w:rPr>
          <w:rFonts w:cs="Arial"/>
          <w:color w:val="FF0000"/>
          <w:lang w:eastAsia="en-US"/>
        </w:rPr>
        <w:t>55</w:t>
      </w:r>
      <w:r w:rsidRPr="00A30765">
        <w:rPr>
          <w:rFonts w:cs="Arial"/>
          <w:color w:val="FF0000"/>
          <w:lang w:eastAsia="en-US"/>
        </w:rPr>
        <w:t xml:space="preserve">, </w:t>
      </w:r>
      <w:r w:rsidR="007B6DAE">
        <w:rPr>
          <w:rFonts w:cs="Arial"/>
          <w:color w:val="FF0000"/>
          <w:lang w:eastAsia="en-US"/>
        </w:rPr>
        <w:t>536</w:t>
      </w:r>
    </w:p>
    <w:p w14:paraId="68797D96" w14:textId="442A4D60" w:rsidR="005A4828" w:rsidRPr="00A30765" w:rsidRDefault="000B56EA" w:rsidP="00891284">
      <w:pPr>
        <w:pStyle w:val="ListParagraph"/>
        <w:numPr>
          <w:ilvl w:val="0"/>
          <w:numId w:val="31"/>
        </w:numPr>
        <w:spacing w:after="120"/>
        <w:rPr>
          <w:rFonts w:cs="Arial"/>
          <w:lang w:eastAsia="en-US"/>
        </w:rPr>
      </w:pPr>
      <w:r w:rsidRPr="00A30765">
        <w:rPr>
          <w:rFonts w:cs="Arial"/>
          <w:lang w:eastAsia="en-US"/>
        </w:rPr>
        <w:t xml:space="preserve">reminder it can happen inside and outside school and online </w:t>
      </w:r>
      <w:r w:rsidRPr="00A30765">
        <w:rPr>
          <w:rFonts w:cs="Arial"/>
          <w:color w:val="FF0000"/>
          <w:lang w:eastAsia="en-US"/>
        </w:rPr>
        <w:t xml:space="preserve">Para </w:t>
      </w:r>
      <w:r w:rsidR="00542706">
        <w:rPr>
          <w:rFonts w:cs="Arial"/>
          <w:color w:val="FF0000"/>
          <w:lang w:eastAsia="en-US"/>
        </w:rPr>
        <w:t>30, 536 and 539</w:t>
      </w:r>
    </w:p>
    <w:p w14:paraId="48F07C2E" w14:textId="4028CF56" w:rsidR="000B56EA" w:rsidRPr="00A30765" w:rsidRDefault="005A4828" w:rsidP="00891284">
      <w:pPr>
        <w:pStyle w:val="ListParagraph"/>
        <w:numPr>
          <w:ilvl w:val="0"/>
          <w:numId w:val="31"/>
        </w:numPr>
        <w:spacing w:after="120"/>
        <w:rPr>
          <w:rFonts w:cs="Arial"/>
          <w:lang w:eastAsia="en-US"/>
        </w:rPr>
      </w:pPr>
      <w:r w:rsidRPr="00A30765">
        <w:rPr>
          <w:rFonts w:cs="Arial"/>
          <w:lang w:eastAsia="en-US"/>
        </w:rPr>
        <w:t xml:space="preserve">List of the types of bullying </w:t>
      </w:r>
      <w:r w:rsidRPr="00A30765">
        <w:rPr>
          <w:rFonts w:cs="Arial"/>
          <w:color w:val="FF0000"/>
          <w:lang w:eastAsia="en-US"/>
        </w:rPr>
        <w:t>Para 33</w:t>
      </w:r>
      <w:r w:rsidR="000B56EA" w:rsidRPr="00A30765">
        <w:rPr>
          <w:rFonts w:cs="Arial"/>
          <w:color w:val="FF0000"/>
          <w:lang w:eastAsia="en-US"/>
        </w:rPr>
        <w:t xml:space="preserve"> </w:t>
      </w:r>
      <w:r w:rsidR="00141005">
        <w:rPr>
          <w:rFonts w:cs="Arial"/>
          <w:color w:val="FF0000"/>
          <w:lang w:eastAsia="en-US"/>
        </w:rPr>
        <w:t>and 191</w:t>
      </w:r>
    </w:p>
    <w:p w14:paraId="4CD8DC3C" w14:textId="4FCFF6A4" w:rsidR="000B56EA" w:rsidRPr="00A30765" w:rsidRDefault="000B56EA" w:rsidP="00891284">
      <w:pPr>
        <w:pStyle w:val="ListParagraph"/>
        <w:numPr>
          <w:ilvl w:val="0"/>
          <w:numId w:val="31"/>
        </w:numPr>
        <w:spacing w:after="120"/>
        <w:rPr>
          <w:rFonts w:cs="Arial"/>
          <w:lang w:eastAsia="en-US"/>
        </w:rPr>
      </w:pPr>
      <w:r w:rsidRPr="00A30765">
        <w:rPr>
          <w:rFonts w:cs="Arial"/>
          <w:lang w:eastAsia="en-US"/>
        </w:rPr>
        <w:t xml:space="preserve">importance of acknowledging and understanding scale of harassment and abuse, reference to term harmful sexual behaviours and the impact on a child </w:t>
      </w:r>
      <w:r w:rsidRPr="00A30765">
        <w:rPr>
          <w:rFonts w:cs="Arial"/>
          <w:color w:val="FF0000"/>
          <w:lang w:eastAsia="en-US"/>
        </w:rPr>
        <w:t xml:space="preserve">Para </w:t>
      </w:r>
      <w:r w:rsidR="00141005">
        <w:rPr>
          <w:rFonts w:cs="Arial"/>
          <w:color w:val="FF0000"/>
          <w:lang w:eastAsia="en-US"/>
        </w:rPr>
        <w:t>527-530</w:t>
      </w:r>
    </w:p>
    <w:p w14:paraId="3685B660" w14:textId="6DA2BEB6" w:rsidR="000B56EA" w:rsidRPr="00A30765" w:rsidRDefault="000B56EA" w:rsidP="00891284">
      <w:pPr>
        <w:pStyle w:val="ListParagraph"/>
        <w:numPr>
          <w:ilvl w:val="0"/>
          <w:numId w:val="31"/>
        </w:numPr>
        <w:spacing w:after="120"/>
        <w:rPr>
          <w:rFonts w:cs="Arial"/>
          <w:lang w:eastAsia="en-US"/>
        </w:rPr>
      </w:pPr>
      <w:r w:rsidRPr="00A30765">
        <w:rPr>
          <w:rFonts w:cs="Arial"/>
          <w:lang w:eastAsia="en-US"/>
        </w:rPr>
        <w:t xml:space="preserve">definitions of </w:t>
      </w:r>
      <w:r w:rsidR="009C00C4">
        <w:rPr>
          <w:rFonts w:cs="Arial"/>
          <w:lang w:eastAsia="en-US"/>
        </w:rPr>
        <w:t xml:space="preserve">HSB, </w:t>
      </w:r>
      <w:r w:rsidRPr="00A30765">
        <w:rPr>
          <w:rFonts w:cs="Arial"/>
          <w:lang w:eastAsia="en-US"/>
        </w:rPr>
        <w:t xml:space="preserve">sexual violence </w:t>
      </w:r>
      <w:r w:rsidRPr="00A30765">
        <w:rPr>
          <w:rFonts w:cs="Arial"/>
          <w:color w:val="FF0000"/>
          <w:lang w:eastAsia="en-US"/>
        </w:rPr>
        <w:t>Paras 45</w:t>
      </w:r>
      <w:r w:rsidR="003676FB">
        <w:rPr>
          <w:rFonts w:cs="Arial"/>
          <w:color w:val="FF0000"/>
          <w:lang w:eastAsia="en-US"/>
        </w:rPr>
        <w:t>5</w:t>
      </w:r>
      <w:r w:rsidRPr="00A30765">
        <w:rPr>
          <w:rFonts w:cs="Arial"/>
          <w:color w:val="FF0000"/>
          <w:lang w:eastAsia="en-US"/>
        </w:rPr>
        <w:t xml:space="preserve"> </w:t>
      </w:r>
      <w:r w:rsidRPr="00A30765">
        <w:rPr>
          <w:rFonts w:cs="Arial"/>
          <w:lang w:eastAsia="en-US"/>
        </w:rPr>
        <w:t xml:space="preserve">and sexual harassment </w:t>
      </w:r>
      <w:r w:rsidRPr="00A30765">
        <w:rPr>
          <w:rFonts w:cs="Arial"/>
          <w:color w:val="FF0000"/>
          <w:lang w:eastAsia="en-US"/>
        </w:rPr>
        <w:t xml:space="preserve">Para </w:t>
      </w:r>
      <w:r w:rsidR="00141005">
        <w:rPr>
          <w:rFonts w:cs="Arial"/>
          <w:color w:val="FF0000"/>
          <w:lang w:eastAsia="en-US"/>
        </w:rPr>
        <w:t>531-</w:t>
      </w:r>
      <w:r w:rsidR="009C00C4">
        <w:rPr>
          <w:rFonts w:cs="Arial"/>
          <w:color w:val="FF0000"/>
          <w:lang w:eastAsia="en-US"/>
        </w:rPr>
        <w:t>540</w:t>
      </w:r>
    </w:p>
    <w:p w14:paraId="42B24CC7" w14:textId="34356102" w:rsidR="000B56EA" w:rsidRPr="00A30765" w:rsidRDefault="000B56EA" w:rsidP="00891284">
      <w:pPr>
        <w:pStyle w:val="ListParagraph"/>
        <w:numPr>
          <w:ilvl w:val="0"/>
          <w:numId w:val="31"/>
        </w:numPr>
        <w:spacing w:after="120"/>
        <w:rPr>
          <w:rFonts w:cs="Arial"/>
          <w:lang w:eastAsia="en-US"/>
        </w:rPr>
      </w:pPr>
      <w:r w:rsidRPr="00A30765">
        <w:rPr>
          <w:rFonts w:cs="Arial"/>
          <w:lang w:eastAsia="en-US"/>
        </w:rPr>
        <w:lastRenderedPageBreak/>
        <w:t xml:space="preserve">awareness that children may not find it easy to tell staff and a reminder that children can show signs in ways they hope adults will notice and react </w:t>
      </w:r>
      <w:r w:rsidRPr="00A30765">
        <w:rPr>
          <w:rFonts w:cs="Arial"/>
          <w:color w:val="FF0000"/>
          <w:lang w:eastAsia="en-US"/>
        </w:rPr>
        <w:t xml:space="preserve">Para </w:t>
      </w:r>
      <w:r w:rsidR="006B2601" w:rsidRPr="00A30765">
        <w:rPr>
          <w:rFonts w:cs="Arial"/>
          <w:color w:val="FF0000"/>
          <w:lang w:eastAsia="en-US"/>
        </w:rPr>
        <w:t>16-17</w:t>
      </w:r>
      <w:r w:rsidRPr="00A30765">
        <w:rPr>
          <w:rFonts w:cs="Arial"/>
          <w:color w:val="FF0000"/>
          <w:lang w:eastAsia="en-US"/>
        </w:rPr>
        <w:t xml:space="preserve"> and </w:t>
      </w:r>
      <w:r w:rsidR="00885EBC">
        <w:rPr>
          <w:rFonts w:cs="Arial"/>
          <w:color w:val="FF0000"/>
          <w:lang w:eastAsia="en-US"/>
        </w:rPr>
        <w:t>552-555</w:t>
      </w:r>
    </w:p>
    <w:p w14:paraId="4D384835" w14:textId="34C9EAA1" w:rsidR="000B56EA" w:rsidRPr="00A30765" w:rsidRDefault="000B56EA" w:rsidP="00891284">
      <w:pPr>
        <w:pStyle w:val="ListParagraph"/>
        <w:numPr>
          <w:ilvl w:val="0"/>
          <w:numId w:val="31"/>
        </w:numPr>
        <w:spacing w:after="120"/>
        <w:rPr>
          <w:rFonts w:cs="Arial"/>
          <w:lang w:eastAsia="en-US"/>
        </w:rPr>
      </w:pPr>
      <w:r w:rsidRPr="00A30765">
        <w:rPr>
          <w:rFonts w:cs="Arial"/>
          <w:lang w:eastAsia="en-US"/>
        </w:rPr>
        <w:t xml:space="preserve">zero tolerance approach – never acceptable or tolerated </w:t>
      </w:r>
      <w:r w:rsidRPr="00A30765">
        <w:rPr>
          <w:rFonts w:cs="Arial"/>
          <w:color w:val="FF0000"/>
          <w:lang w:eastAsia="en-US"/>
        </w:rPr>
        <w:t xml:space="preserve">Para </w:t>
      </w:r>
      <w:r w:rsidR="00885EBC">
        <w:rPr>
          <w:rFonts w:cs="Arial"/>
          <w:color w:val="FF0000"/>
          <w:lang w:eastAsia="en-US"/>
        </w:rPr>
        <w:t>527</w:t>
      </w:r>
    </w:p>
    <w:p w14:paraId="0336F1E6" w14:textId="650004C6" w:rsidR="000B56EA" w:rsidRPr="00A30765" w:rsidRDefault="000B56EA" w:rsidP="00891284">
      <w:pPr>
        <w:pStyle w:val="ListParagraph"/>
        <w:numPr>
          <w:ilvl w:val="0"/>
          <w:numId w:val="31"/>
        </w:numPr>
        <w:spacing w:after="120"/>
        <w:rPr>
          <w:rFonts w:cs="Arial"/>
          <w:lang w:eastAsia="en-US"/>
        </w:rPr>
      </w:pPr>
      <w:r w:rsidRPr="00A30765">
        <w:rPr>
          <w:rFonts w:cs="Arial"/>
          <w:lang w:eastAsia="en-US"/>
        </w:rPr>
        <w:t xml:space="preserve">girls being more likely to be victim of sexual violence or sexual harassment </w:t>
      </w:r>
      <w:r w:rsidRPr="00A30765">
        <w:rPr>
          <w:rFonts w:cs="Arial"/>
          <w:color w:val="FF0000"/>
          <w:lang w:eastAsia="en-US"/>
        </w:rPr>
        <w:t xml:space="preserve">Para </w:t>
      </w:r>
      <w:r w:rsidR="00885EBC">
        <w:rPr>
          <w:rFonts w:cs="Arial"/>
          <w:color w:val="FF0000"/>
          <w:lang w:eastAsia="en-US"/>
        </w:rPr>
        <w:t>529</w:t>
      </w:r>
      <w:r w:rsidRPr="00A30765">
        <w:rPr>
          <w:rFonts w:cs="Arial"/>
          <w:lang w:eastAsia="en-US"/>
        </w:rPr>
        <w:t>, also recognition of increased risk for SEND pupils</w:t>
      </w:r>
      <w:r w:rsidR="00885EBC">
        <w:rPr>
          <w:rFonts w:cs="Arial"/>
          <w:lang w:eastAsia="en-US"/>
        </w:rPr>
        <w:t xml:space="preserve"> </w:t>
      </w:r>
      <w:r w:rsidR="00885EBC" w:rsidRPr="00A30765">
        <w:rPr>
          <w:rFonts w:cs="Arial"/>
          <w:color w:val="FF0000"/>
          <w:lang w:eastAsia="en-US"/>
        </w:rPr>
        <w:t>Para</w:t>
      </w:r>
      <w:r w:rsidR="00BD0B73">
        <w:rPr>
          <w:rFonts w:cs="Arial"/>
          <w:color w:val="FF0000"/>
          <w:lang w:eastAsia="en-US"/>
        </w:rPr>
        <w:t xml:space="preserve"> 156. 158 &amp; 247</w:t>
      </w:r>
    </w:p>
    <w:p w14:paraId="6DEAB375" w14:textId="77777777" w:rsidR="000B56EA" w:rsidRDefault="000B56EA" w:rsidP="00891284">
      <w:pPr>
        <w:pStyle w:val="ListParagraph"/>
        <w:numPr>
          <w:ilvl w:val="0"/>
          <w:numId w:val="31"/>
        </w:numPr>
        <w:spacing w:after="120"/>
        <w:rPr>
          <w:rFonts w:cs="Arial"/>
          <w:lang w:eastAsia="en-US"/>
        </w:rPr>
      </w:pPr>
      <w:r w:rsidRPr="00A30765">
        <w:rPr>
          <w:rFonts w:cs="Arial"/>
          <w:lang w:eastAsia="en-US"/>
        </w:rPr>
        <w:t>details of how all incidents of bullying will be recorded, analysed and reported to governors and senior leaders. This includes looking for patterns and trends and links to safeguarding.</w:t>
      </w:r>
    </w:p>
    <w:p w14:paraId="37488CD0" w14:textId="77777777" w:rsidR="00A27678" w:rsidRPr="00A30765" w:rsidRDefault="00A27678" w:rsidP="00A27678">
      <w:pPr>
        <w:pStyle w:val="ListParagraph"/>
        <w:spacing w:after="120"/>
        <w:ind w:left="360"/>
        <w:rPr>
          <w:rFonts w:cs="Arial"/>
          <w:lang w:eastAsia="en-US"/>
        </w:rPr>
      </w:pPr>
    </w:p>
    <w:p w14:paraId="5FF38478" w14:textId="77777777" w:rsidR="000B56EA" w:rsidRPr="00A30765" w:rsidRDefault="000B56EA" w:rsidP="00A30765">
      <w:pPr>
        <w:spacing w:after="120"/>
        <w:rPr>
          <w:rFonts w:cs="Arial"/>
          <w:lang w:eastAsia="en-US"/>
        </w:rPr>
      </w:pPr>
    </w:p>
    <w:p w14:paraId="1C2DCED5" w14:textId="77777777" w:rsidR="000B56EA" w:rsidRPr="00A30765" w:rsidRDefault="000B56EA" w:rsidP="00A30765">
      <w:pPr>
        <w:spacing w:after="120"/>
        <w:rPr>
          <w:rFonts w:cs="Arial"/>
          <w:b/>
          <w:bCs/>
          <w:lang w:eastAsia="en-US"/>
        </w:rPr>
      </w:pPr>
      <w:r w:rsidRPr="00A30765">
        <w:rPr>
          <w:rFonts w:cs="Arial"/>
          <w:b/>
          <w:bCs/>
          <w:lang w:eastAsia="en-US"/>
        </w:rPr>
        <w:t>Section Two – Non-sexual child-on-child abuse</w:t>
      </w:r>
    </w:p>
    <w:p w14:paraId="24646FB0" w14:textId="72CDD53D" w:rsidR="000B56EA" w:rsidRPr="00A30765" w:rsidRDefault="00AB5995" w:rsidP="00891284">
      <w:pPr>
        <w:pStyle w:val="ListParagraph"/>
        <w:numPr>
          <w:ilvl w:val="0"/>
          <w:numId w:val="32"/>
        </w:numPr>
        <w:autoSpaceDE w:val="0"/>
        <w:autoSpaceDN w:val="0"/>
        <w:adjustRightInd w:val="0"/>
        <w:spacing w:after="120"/>
        <w:rPr>
          <w:rFonts w:cs="Arial"/>
          <w:color w:val="000000"/>
        </w:rPr>
      </w:pPr>
      <w:r>
        <w:rPr>
          <w:rFonts w:cs="Arial"/>
          <w:color w:val="000000"/>
        </w:rPr>
        <w:t>The BILC</w:t>
      </w:r>
      <w:r w:rsidR="000B56EA" w:rsidRPr="00A30765">
        <w:rPr>
          <w:rFonts w:cs="Arial"/>
          <w:color w:val="000000"/>
        </w:rPr>
        <w:t>’s current procedures for dealing with bullying that is non-sexualised. In the main this covers:</w:t>
      </w:r>
    </w:p>
    <w:p w14:paraId="3C1D7028" w14:textId="77777777" w:rsidR="000B56EA" w:rsidRPr="00A30765" w:rsidRDefault="000B56EA" w:rsidP="00891284">
      <w:pPr>
        <w:pStyle w:val="ListParagraph"/>
        <w:numPr>
          <w:ilvl w:val="0"/>
          <w:numId w:val="26"/>
        </w:numPr>
        <w:autoSpaceDE w:val="0"/>
        <w:autoSpaceDN w:val="0"/>
        <w:adjustRightInd w:val="0"/>
        <w:spacing w:after="120"/>
        <w:ind w:left="714" w:hanging="357"/>
        <w:rPr>
          <w:rFonts w:cs="Arial"/>
          <w:color w:val="000000"/>
        </w:rPr>
      </w:pPr>
      <w:r w:rsidRPr="00A30765">
        <w:rPr>
          <w:rFonts w:cs="Arial"/>
          <w:color w:val="000000"/>
        </w:rPr>
        <w:t>bullying (including cyberbullying, prejudice-based and discriminatory bullying);</w:t>
      </w:r>
    </w:p>
    <w:p w14:paraId="5064715E" w14:textId="77777777" w:rsidR="000B56EA" w:rsidRPr="00A30765" w:rsidRDefault="000B56EA" w:rsidP="00891284">
      <w:pPr>
        <w:pStyle w:val="ListParagraph"/>
        <w:numPr>
          <w:ilvl w:val="0"/>
          <w:numId w:val="26"/>
        </w:numPr>
        <w:autoSpaceDE w:val="0"/>
        <w:autoSpaceDN w:val="0"/>
        <w:adjustRightInd w:val="0"/>
        <w:spacing w:after="120"/>
        <w:ind w:left="714" w:hanging="357"/>
        <w:rPr>
          <w:rFonts w:cs="Arial"/>
          <w:color w:val="000000"/>
        </w:rPr>
      </w:pPr>
      <w:r w:rsidRPr="00A30765">
        <w:rPr>
          <w:rFonts w:cs="Arial"/>
          <w:color w:val="000000"/>
        </w:rPr>
        <w:t>abuse in intimate personal relationships between peers;</w:t>
      </w:r>
    </w:p>
    <w:p w14:paraId="385DFDE3" w14:textId="77777777" w:rsidR="000B56EA" w:rsidRPr="00A30765" w:rsidRDefault="000B56EA" w:rsidP="00891284">
      <w:pPr>
        <w:pStyle w:val="ListParagraph"/>
        <w:numPr>
          <w:ilvl w:val="0"/>
          <w:numId w:val="26"/>
        </w:numPr>
        <w:autoSpaceDE w:val="0"/>
        <w:autoSpaceDN w:val="0"/>
        <w:adjustRightInd w:val="0"/>
        <w:spacing w:after="120"/>
        <w:ind w:left="714" w:hanging="357"/>
        <w:rPr>
          <w:rFonts w:cs="Arial"/>
          <w:lang w:eastAsia="en-US"/>
        </w:rPr>
      </w:pPr>
      <w:r w:rsidRPr="00A30765">
        <w:rPr>
          <w:rFonts w:cs="Arial"/>
          <w:color w:val="000000"/>
        </w:rPr>
        <w:t>physical</w:t>
      </w:r>
      <w:r w:rsidRPr="00A30765">
        <w:rPr>
          <w:rFonts w:cs="Arial"/>
          <w:lang w:eastAsia="en-US"/>
        </w:rPr>
        <w:t xml:space="preserve"> abuse which can include hitting, kicking, shaking, biting, hair pulling, or otherwise causing physical harm;</w:t>
      </w:r>
    </w:p>
    <w:p w14:paraId="08E1C609" w14:textId="77777777" w:rsidR="000B56EA" w:rsidRPr="00A30765" w:rsidRDefault="000B56EA" w:rsidP="00A30765">
      <w:pPr>
        <w:pStyle w:val="ListParagraph"/>
        <w:autoSpaceDE w:val="0"/>
        <w:autoSpaceDN w:val="0"/>
        <w:adjustRightInd w:val="0"/>
        <w:spacing w:after="120"/>
        <w:ind w:left="360"/>
        <w:rPr>
          <w:rFonts w:cs="Arial"/>
          <w:color w:val="000000"/>
        </w:rPr>
      </w:pPr>
    </w:p>
    <w:p w14:paraId="5876EF35" w14:textId="77777777" w:rsidR="000B56EA" w:rsidRPr="00A30765" w:rsidRDefault="000B56EA" w:rsidP="00A30765">
      <w:pPr>
        <w:autoSpaceDE w:val="0"/>
        <w:autoSpaceDN w:val="0"/>
        <w:adjustRightInd w:val="0"/>
        <w:spacing w:after="120"/>
        <w:rPr>
          <w:rFonts w:cs="Arial"/>
          <w:b/>
          <w:bCs/>
          <w:color w:val="000000"/>
        </w:rPr>
      </w:pPr>
      <w:r w:rsidRPr="00A30765">
        <w:rPr>
          <w:rFonts w:cs="Arial"/>
          <w:b/>
          <w:bCs/>
          <w:color w:val="000000"/>
        </w:rPr>
        <w:t>Section Three – child-on-child sexual violence and sexual harassment</w:t>
      </w:r>
    </w:p>
    <w:p w14:paraId="65C396F9" w14:textId="3E052D6F" w:rsidR="000B56EA" w:rsidRPr="00A30765" w:rsidRDefault="000B56EA" w:rsidP="00891284">
      <w:pPr>
        <w:pStyle w:val="ListParagraph"/>
        <w:numPr>
          <w:ilvl w:val="1"/>
          <w:numId w:val="30"/>
        </w:numPr>
        <w:spacing w:after="120"/>
        <w:ind w:left="357" w:hanging="357"/>
        <w:rPr>
          <w:rFonts w:cs="Arial"/>
          <w:lang w:eastAsia="en-US"/>
        </w:rPr>
      </w:pPr>
      <w:r w:rsidRPr="00A30765">
        <w:rPr>
          <w:rFonts w:cs="Arial"/>
          <w:color w:val="000000"/>
        </w:rPr>
        <w:t xml:space="preserve">the designated safeguarding lead (or deputy) is likely to have a complete safeguarding picture and should be involved in the decision making on the initial response by </w:t>
      </w:r>
      <w:r w:rsidR="00AB5995">
        <w:rPr>
          <w:rFonts w:cs="Arial"/>
          <w:color w:val="000000"/>
        </w:rPr>
        <w:t>the BILC</w:t>
      </w:r>
      <w:r w:rsidRPr="00A30765">
        <w:rPr>
          <w:rFonts w:cs="Arial"/>
          <w:color w:val="000000"/>
        </w:rPr>
        <w:t xml:space="preserve">. Important considerations will include: </w:t>
      </w:r>
      <w:r w:rsidRPr="00A30765">
        <w:rPr>
          <w:rFonts w:cs="Arial"/>
          <w:color w:val="FF0000"/>
        </w:rPr>
        <w:t xml:space="preserve">(Para </w:t>
      </w:r>
      <w:r w:rsidR="00390987">
        <w:rPr>
          <w:rFonts w:cs="Arial"/>
          <w:color w:val="FF0000"/>
        </w:rPr>
        <w:t>3 and 568</w:t>
      </w:r>
      <w:r w:rsidRPr="00A30765">
        <w:rPr>
          <w:rFonts w:cs="Arial"/>
          <w:color w:val="FF0000"/>
        </w:rPr>
        <w:t>)</w:t>
      </w:r>
    </w:p>
    <w:p w14:paraId="1B83BCAE" w14:textId="69AEBE21" w:rsidR="000B56EA" w:rsidRPr="00A30765" w:rsidRDefault="000B56EA" w:rsidP="00891284">
      <w:pPr>
        <w:pStyle w:val="ListParagraph"/>
        <w:numPr>
          <w:ilvl w:val="0"/>
          <w:numId w:val="26"/>
        </w:numPr>
        <w:autoSpaceDE w:val="0"/>
        <w:autoSpaceDN w:val="0"/>
        <w:adjustRightInd w:val="0"/>
        <w:spacing w:after="120"/>
        <w:ind w:left="714" w:hanging="357"/>
        <w:rPr>
          <w:rFonts w:cs="Arial"/>
          <w:color w:val="000000"/>
        </w:rPr>
      </w:pPr>
      <w:r w:rsidRPr="00A30765">
        <w:rPr>
          <w:rFonts w:cs="Arial"/>
          <w:color w:val="000000"/>
        </w:rPr>
        <w:t xml:space="preserve">the wishes of the victim in terms of how they want to proceed. This is especially important in the context of sexual violence and sexual harassment. Victims should be given as much control as is reasonably possible over decisions regarding how any investigation will be progressed and any support that they will be offered. This will however need to be balanced with </w:t>
      </w:r>
      <w:r w:rsidR="00AB5995">
        <w:rPr>
          <w:rFonts w:cs="Arial"/>
          <w:color w:val="000000"/>
        </w:rPr>
        <w:t>the BILC</w:t>
      </w:r>
      <w:r w:rsidRPr="00A30765">
        <w:rPr>
          <w:rFonts w:cs="Arial"/>
          <w:color w:val="000000"/>
        </w:rPr>
        <w:t xml:space="preserve">’s or college’s duty and responsibilities to protect other children </w:t>
      </w:r>
    </w:p>
    <w:p w14:paraId="27EA1A1B" w14:textId="77777777" w:rsidR="000B56EA" w:rsidRPr="00A30765" w:rsidRDefault="000B56EA" w:rsidP="00891284">
      <w:pPr>
        <w:pStyle w:val="ListParagraph"/>
        <w:numPr>
          <w:ilvl w:val="0"/>
          <w:numId w:val="26"/>
        </w:numPr>
        <w:autoSpaceDE w:val="0"/>
        <w:autoSpaceDN w:val="0"/>
        <w:adjustRightInd w:val="0"/>
        <w:spacing w:after="120"/>
        <w:ind w:left="714" w:hanging="357"/>
        <w:rPr>
          <w:rFonts w:cs="Arial"/>
          <w:color w:val="000000"/>
        </w:rPr>
      </w:pPr>
      <w:r w:rsidRPr="00A30765">
        <w:rPr>
          <w:rFonts w:cs="Arial"/>
          <w:color w:val="000000"/>
        </w:rPr>
        <w:t xml:space="preserve">the nature of the alleged incident(s), including whether a crime may have been committed and/or whether HSB has been displayed </w:t>
      </w:r>
    </w:p>
    <w:p w14:paraId="5AF84ECE" w14:textId="77777777" w:rsidR="000B56EA" w:rsidRPr="00A30765" w:rsidRDefault="000B56EA" w:rsidP="00891284">
      <w:pPr>
        <w:pStyle w:val="ListParagraph"/>
        <w:numPr>
          <w:ilvl w:val="0"/>
          <w:numId w:val="26"/>
        </w:numPr>
        <w:autoSpaceDE w:val="0"/>
        <w:autoSpaceDN w:val="0"/>
        <w:adjustRightInd w:val="0"/>
        <w:spacing w:after="120"/>
        <w:ind w:left="714" w:hanging="357"/>
        <w:rPr>
          <w:rFonts w:cs="Arial"/>
          <w:color w:val="000000"/>
        </w:rPr>
      </w:pPr>
      <w:r w:rsidRPr="00A30765">
        <w:rPr>
          <w:rFonts w:cs="Arial"/>
          <w:color w:val="000000"/>
        </w:rPr>
        <w:t xml:space="preserve">the ages of the children involved </w:t>
      </w:r>
    </w:p>
    <w:p w14:paraId="02F41C3E" w14:textId="77777777" w:rsidR="000B56EA" w:rsidRPr="00A30765" w:rsidRDefault="000B56EA" w:rsidP="00891284">
      <w:pPr>
        <w:pStyle w:val="ListParagraph"/>
        <w:numPr>
          <w:ilvl w:val="0"/>
          <w:numId w:val="26"/>
        </w:numPr>
        <w:autoSpaceDE w:val="0"/>
        <w:autoSpaceDN w:val="0"/>
        <w:adjustRightInd w:val="0"/>
        <w:spacing w:after="120"/>
        <w:ind w:left="714" w:hanging="357"/>
        <w:rPr>
          <w:rFonts w:cs="Arial"/>
          <w:color w:val="000000"/>
        </w:rPr>
      </w:pPr>
      <w:r w:rsidRPr="00A30765">
        <w:rPr>
          <w:rFonts w:cs="Arial"/>
          <w:color w:val="000000"/>
        </w:rPr>
        <w:t xml:space="preserve">the developmental stages of the children involved </w:t>
      </w:r>
    </w:p>
    <w:p w14:paraId="69EC1D1C" w14:textId="77777777" w:rsidR="000B56EA" w:rsidRPr="00A30765" w:rsidRDefault="000B56EA" w:rsidP="00891284">
      <w:pPr>
        <w:pStyle w:val="ListParagraph"/>
        <w:numPr>
          <w:ilvl w:val="0"/>
          <w:numId w:val="26"/>
        </w:numPr>
        <w:autoSpaceDE w:val="0"/>
        <w:autoSpaceDN w:val="0"/>
        <w:adjustRightInd w:val="0"/>
        <w:spacing w:after="120"/>
        <w:ind w:left="714" w:hanging="357"/>
        <w:rPr>
          <w:rFonts w:cs="Arial"/>
          <w:color w:val="000000"/>
        </w:rPr>
      </w:pPr>
      <w:r w:rsidRPr="00A30765">
        <w:rPr>
          <w:rFonts w:cs="Arial"/>
          <w:color w:val="000000"/>
        </w:rPr>
        <w:t xml:space="preserve">any power imbalance between the children. For example, is/are the alleged perpetrator(s) significantly older, more mature, confident and well known social standing? Does the victim have a disability or learning difficulty? </w:t>
      </w:r>
    </w:p>
    <w:p w14:paraId="2225A9EC" w14:textId="77777777" w:rsidR="000B56EA" w:rsidRPr="00A30765" w:rsidRDefault="000B56EA" w:rsidP="00891284">
      <w:pPr>
        <w:pStyle w:val="ListParagraph"/>
        <w:numPr>
          <w:ilvl w:val="0"/>
          <w:numId w:val="26"/>
        </w:numPr>
        <w:autoSpaceDE w:val="0"/>
        <w:autoSpaceDN w:val="0"/>
        <w:adjustRightInd w:val="0"/>
        <w:spacing w:after="120"/>
        <w:ind w:left="714" w:hanging="357"/>
        <w:rPr>
          <w:rFonts w:cs="Arial"/>
          <w:color w:val="000000"/>
        </w:rPr>
      </w:pPr>
      <w:r w:rsidRPr="00A30765">
        <w:rPr>
          <w:rFonts w:cs="Arial"/>
          <w:color w:val="000000"/>
        </w:rPr>
        <w:t xml:space="preserve">if the alleged incident is a one-off or a sustained pattern of abuse (sexual abuse can be accompanied by other forms of abuse and a sustained pattern may not just be of a sexual nature) </w:t>
      </w:r>
    </w:p>
    <w:p w14:paraId="19F478AF" w14:textId="77777777" w:rsidR="000B56EA" w:rsidRPr="00A30765" w:rsidRDefault="000B56EA" w:rsidP="00891284">
      <w:pPr>
        <w:pStyle w:val="ListParagraph"/>
        <w:numPr>
          <w:ilvl w:val="0"/>
          <w:numId w:val="26"/>
        </w:numPr>
        <w:autoSpaceDE w:val="0"/>
        <w:autoSpaceDN w:val="0"/>
        <w:adjustRightInd w:val="0"/>
        <w:spacing w:after="120"/>
        <w:ind w:left="714" w:hanging="357"/>
        <w:rPr>
          <w:rFonts w:cs="Arial"/>
          <w:color w:val="000000"/>
        </w:rPr>
      </w:pPr>
      <w:r w:rsidRPr="00A30765">
        <w:rPr>
          <w:rFonts w:cs="Arial"/>
          <w:color w:val="000000"/>
        </w:rPr>
        <w:t xml:space="preserve">that sexual violence and sexual harassment can take place within intimate </w:t>
      </w:r>
    </w:p>
    <w:p w14:paraId="52C6A305" w14:textId="77777777" w:rsidR="000B56EA" w:rsidRPr="00A30765" w:rsidRDefault="000B56EA" w:rsidP="00891284">
      <w:pPr>
        <w:pStyle w:val="ListParagraph"/>
        <w:numPr>
          <w:ilvl w:val="0"/>
          <w:numId w:val="26"/>
        </w:numPr>
        <w:autoSpaceDE w:val="0"/>
        <w:autoSpaceDN w:val="0"/>
        <w:adjustRightInd w:val="0"/>
        <w:spacing w:after="120"/>
        <w:ind w:left="714" w:hanging="357"/>
        <w:rPr>
          <w:rFonts w:cs="Arial"/>
          <w:color w:val="000000"/>
        </w:rPr>
      </w:pPr>
      <w:r w:rsidRPr="00A30765">
        <w:rPr>
          <w:rFonts w:cs="Arial"/>
          <w:color w:val="000000"/>
        </w:rPr>
        <w:t xml:space="preserve">personal relationships between children </w:t>
      </w:r>
    </w:p>
    <w:p w14:paraId="2968E1AA" w14:textId="77777777" w:rsidR="000B56EA" w:rsidRPr="00A30765" w:rsidRDefault="000B56EA" w:rsidP="00891284">
      <w:pPr>
        <w:pStyle w:val="ListParagraph"/>
        <w:numPr>
          <w:ilvl w:val="0"/>
          <w:numId w:val="26"/>
        </w:numPr>
        <w:autoSpaceDE w:val="0"/>
        <w:autoSpaceDN w:val="0"/>
        <w:adjustRightInd w:val="0"/>
        <w:spacing w:after="120"/>
        <w:ind w:left="714" w:hanging="357"/>
        <w:rPr>
          <w:rFonts w:cs="Arial"/>
          <w:color w:val="000000"/>
        </w:rPr>
      </w:pPr>
      <w:r w:rsidRPr="00A30765">
        <w:rPr>
          <w:rFonts w:cs="Arial"/>
          <w:color w:val="000000"/>
        </w:rPr>
        <w:t xml:space="preserve">importance of understanding intra familial harms and any necessary support for siblings following incidents </w:t>
      </w:r>
    </w:p>
    <w:p w14:paraId="37A61159" w14:textId="520251AE" w:rsidR="000B56EA" w:rsidRPr="00A30765" w:rsidRDefault="000B56EA" w:rsidP="00891284">
      <w:pPr>
        <w:pStyle w:val="ListParagraph"/>
        <w:numPr>
          <w:ilvl w:val="0"/>
          <w:numId w:val="26"/>
        </w:numPr>
        <w:autoSpaceDE w:val="0"/>
        <w:autoSpaceDN w:val="0"/>
        <w:adjustRightInd w:val="0"/>
        <w:spacing w:after="120"/>
        <w:ind w:left="714" w:hanging="357"/>
        <w:rPr>
          <w:rFonts w:cs="Arial"/>
          <w:color w:val="000000"/>
        </w:rPr>
      </w:pPr>
      <w:r w:rsidRPr="00A30765">
        <w:rPr>
          <w:rFonts w:cs="Arial"/>
          <w:color w:val="000000"/>
        </w:rPr>
        <w:t xml:space="preserve">are there ongoing risks to the victim, other children, adult </w:t>
      </w:r>
      <w:r w:rsidR="009F0352">
        <w:rPr>
          <w:rFonts w:cs="Arial"/>
          <w:color w:val="000000"/>
        </w:rPr>
        <w:t>pupils</w:t>
      </w:r>
      <w:r w:rsidRPr="00A30765">
        <w:rPr>
          <w:rFonts w:cs="Arial"/>
          <w:color w:val="000000"/>
        </w:rPr>
        <w:t xml:space="preserve"> or school or college staff, and </w:t>
      </w:r>
    </w:p>
    <w:p w14:paraId="78F44DF5" w14:textId="77777777" w:rsidR="000B56EA" w:rsidRPr="00A30765" w:rsidRDefault="000B56EA" w:rsidP="00891284">
      <w:pPr>
        <w:pStyle w:val="ListParagraph"/>
        <w:numPr>
          <w:ilvl w:val="0"/>
          <w:numId w:val="26"/>
        </w:numPr>
        <w:autoSpaceDE w:val="0"/>
        <w:autoSpaceDN w:val="0"/>
        <w:adjustRightInd w:val="0"/>
        <w:spacing w:after="120"/>
        <w:ind w:left="714" w:hanging="357"/>
        <w:rPr>
          <w:rFonts w:cs="Arial"/>
          <w:color w:val="000000"/>
        </w:rPr>
      </w:pPr>
      <w:r w:rsidRPr="00A30765">
        <w:rPr>
          <w:rFonts w:cs="Arial"/>
          <w:color w:val="000000"/>
        </w:rPr>
        <w:t xml:space="preserve">other related issues and wider context, including any links to child sexual exploitation and child criminal exploitation. </w:t>
      </w:r>
    </w:p>
    <w:p w14:paraId="7A982583" w14:textId="77777777" w:rsidR="007E5692" w:rsidRPr="00A30765" w:rsidRDefault="007E5692" w:rsidP="00A30765">
      <w:pPr>
        <w:spacing w:after="120"/>
        <w:rPr>
          <w:rFonts w:cs="Arial"/>
          <w:lang w:eastAsia="en-US"/>
        </w:rPr>
      </w:pPr>
      <w:r w:rsidRPr="00A30765">
        <w:rPr>
          <w:rFonts w:cs="Arial"/>
          <w:color w:val="000000"/>
          <w:lang w:eastAsia="en-US"/>
        </w:rPr>
        <w:t xml:space="preserve">Responding to reports and concerns of child-on-child sexual violence and sexual harassment </w:t>
      </w:r>
      <w:r w:rsidRPr="00A30765">
        <w:rPr>
          <w:rFonts w:cs="Arial"/>
          <w:color w:val="FF0000"/>
          <w:lang w:eastAsia="en-US"/>
        </w:rPr>
        <w:t xml:space="preserve">Part 5. </w:t>
      </w:r>
      <w:r w:rsidRPr="00A30765">
        <w:rPr>
          <w:rFonts w:cs="Arial"/>
          <w:lang w:eastAsia="en-US"/>
        </w:rPr>
        <w:t xml:space="preserve">Details should cover: </w:t>
      </w:r>
    </w:p>
    <w:p w14:paraId="39E40442" w14:textId="72F577A2" w:rsidR="007E5692" w:rsidRPr="00A30765" w:rsidRDefault="007E5692" w:rsidP="00891284">
      <w:pPr>
        <w:pStyle w:val="ListParagraph"/>
        <w:numPr>
          <w:ilvl w:val="0"/>
          <w:numId w:val="13"/>
        </w:numPr>
        <w:spacing w:after="120"/>
        <w:rPr>
          <w:rFonts w:cs="Arial"/>
          <w:lang w:eastAsia="en-US"/>
        </w:rPr>
      </w:pPr>
      <w:r w:rsidRPr="00A30765">
        <w:rPr>
          <w:rFonts w:cs="Arial"/>
          <w:lang w:eastAsia="en-US"/>
        </w:rPr>
        <w:t xml:space="preserve">reminder it can happen inside and outside school and online </w:t>
      </w:r>
      <w:r w:rsidRPr="00A30765">
        <w:rPr>
          <w:rFonts w:cs="Arial"/>
          <w:color w:val="FF0000"/>
          <w:lang w:eastAsia="en-US"/>
        </w:rPr>
        <w:t xml:space="preserve">Para </w:t>
      </w:r>
      <w:r w:rsidR="00390987">
        <w:rPr>
          <w:rFonts w:cs="Arial"/>
          <w:color w:val="FF0000"/>
          <w:lang w:eastAsia="en-US"/>
        </w:rPr>
        <w:t>536, 539</w:t>
      </w:r>
    </w:p>
    <w:p w14:paraId="7B842094" w14:textId="7FD51B30" w:rsidR="007E5692" w:rsidRPr="00A30765" w:rsidRDefault="007E5692" w:rsidP="00891284">
      <w:pPr>
        <w:pStyle w:val="ListParagraph"/>
        <w:numPr>
          <w:ilvl w:val="0"/>
          <w:numId w:val="13"/>
        </w:numPr>
        <w:spacing w:after="120"/>
        <w:rPr>
          <w:rFonts w:cs="Arial"/>
          <w:lang w:eastAsia="en-US"/>
        </w:rPr>
      </w:pPr>
      <w:r w:rsidRPr="00A30765">
        <w:rPr>
          <w:rFonts w:cs="Arial"/>
          <w:lang w:eastAsia="en-US"/>
        </w:rPr>
        <w:t xml:space="preserve">importance of acknowledging and understanding scale of harassment and abuse </w:t>
      </w:r>
      <w:r w:rsidRPr="00A30765">
        <w:rPr>
          <w:rFonts w:cs="Arial"/>
          <w:color w:val="FF0000"/>
          <w:lang w:eastAsia="en-US"/>
        </w:rPr>
        <w:t xml:space="preserve">Para </w:t>
      </w:r>
      <w:r w:rsidR="00390987">
        <w:rPr>
          <w:rFonts w:cs="Arial"/>
          <w:color w:val="FF0000"/>
          <w:lang w:eastAsia="en-US"/>
        </w:rPr>
        <w:t>527</w:t>
      </w:r>
    </w:p>
    <w:p w14:paraId="16E2CE58" w14:textId="37AD5A77" w:rsidR="007E5692" w:rsidRPr="00A30765" w:rsidRDefault="007E5692" w:rsidP="00891284">
      <w:pPr>
        <w:pStyle w:val="ListParagraph"/>
        <w:numPr>
          <w:ilvl w:val="0"/>
          <w:numId w:val="13"/>
        </w:numPr>
        <w:spacing w:after="120"/>
        <w:rPr>
          <w:rFonts w:cs="Arial"/>
          <w:lang w:eastAsia="en-US"/>
        </w:rPr>
      </w:pPr>
      <w:r w:rsidRPr="00A30765">
        <w:rPr>
          <w:rFonts w:cs="Arial"/>
          <w:lang w:eastAsia="en-US"/>
        </w:rPr>
        <w:t xml:space="preserve">awareness that children may not find it easy to tell staff and a reminder that children can show signs in ways they hope adults will notice and react </w:t>
      </w:r>
      <w:r w:rsidR="00390987" w:rsidRPr="00A30765">
        <w:rPr>
          <w:rFonts w:cs="Arial"/>
          <w:color w:val="FF0000"/>
          <w:lang w:eastAsia="en-US"/>
        </w:rPr>
        <w:t xml:space="preserve">Para 16-17 and </w:t>
      </w:r>
      <w:r w:rsidR="00390987">
        <w:rPr>
          <w:rFonts w:cs="Arial"/>
          <w:color w:val="FF0000"/>
          <w:lang w:eastAsia="en-US"/>
        </w:rPr>
        <w:t>552-555</w:t>
      </w:r>
    </w:p>
    <w:p w14:paraId="1612D41F" w14:textId="2D23CE29" w:rsidR="007E5692" w:rsidRPr="00A30765" w:rsidRDefault="007E5692" w:rsidP="00891284">
      <w:pPr>
        <w:pStyle w:val="ListParagraph"/>
        <w:numPr>
          <w:ilvl w:val="0"/>
          <w:numId w:val="13"/>
        </w:numPr>
        <w:spacing w:after="120"/>
        <w:rPr>
          <w:rFonts w:cs="Arial"/>
          <w:lang w:eastAsia="en-US"/>
        </w:rPr>
      </w:pPr>
      <w:r w:rsidRPr="00A30765">
        <w:rPr>
          <w:rFonts w:cs="Arial"/>
          <w:lang w:eastAsia="en-US"/>
        </w:rPr>
        <w:lastRenderedPageBreak/>
        <w:t xml:space="preserve">zero tolerance approach – never acceptable or tolerated </w:t>
      </w:r>
      <w:r w:rsidRPr="00A30765">
        <w:rPr>
          <w:rFonts w:cs="Arial"/>
          <w:color w:val="FF0000"/>
          <w:lang w:eastAsia="en-US"/>
        </w:rPr>
        <w:t xml:space="preserve">Para </w:t>
      </w:r>
      <w:r w:rsidR="00390987">
        <w:rPr>
          <w:rFonts w:cs="Arial"/>
          <w:color w:val="FF0000"/>
          <w:lang w:eastAsia="en-US"/>
        </w:rPr>
        <w:t>527</w:t>
      </w:r>
      <w:r w:rsidRPr="00A30765">
        <w:rPr>
          <w:rFonts w:cs="Arial"/>
          <w:color w:val="FF0000"/>
          <w:lang w:eastAsia="en-US"/>
        </w:rPr>
        <w:t xml:space="preserve"> </w:t>
      </w:r>
    </w:p>
    <w:p w14:paraId="6B606E0B" w14:textId="6493C4BD" w:rsidR="007E5692" w:rsidRPr="00A30765" w:rsidRDefault="007E5692" w:rsidP="00891284">
      <w:pPr>
        <w:pStyle w:val="ListParagraph"/>
        <w:numPr>
          <w:ilvl w:val="0"/>
          <w:numId w:val="13"/>
        </w:numPr>
        <w:spacing w:after="120"/>
        <w:rPr>
          <w:rFonts w:cs="Arial"/>
          <w:lang w:eastAsia="en-US"/>
        </w:rPr>
      </w:pPr>
      <w:r w:rsidRPr="00A30765">
        <w:rPr>
          <w:rFonts w:cs="Arial"/>
          <w:lang w:eastAsia="en-US"/>
        </w:rPr>
        <w:t xml:space="preserve">definitions of sexual harassment, sexual violence and harmful sexual behaviours </w:t>
      </w:r>
      <w:r w:rsidR="000F0ED3">
        <w:rPr>
          <w:rFonts w:cs="Arial"/>
          <w:lang w:eastAsia="en-US"/>
        </w:rPr>
        <w:t xml:space="preserve">(HSB) </w:t>
      </w:r>
      <w:r w:rsidRPr="00A30765">
        <w:rPr>
          <w:rFonts w:cs="Arial"/>
          <w:color w:val="FF0000"/>
          <w:lang w:eastAsia="en-US"/>
        </w:rPr>
        <w:t xml:space="preserve">Para </w:t>
      </w:r>
      <w:r w:rsidR="00390987">
        <w:rPr>
          <w:rFonts w:cs="Arial"/>
          <w:color w:val="FF0000"/>
          <w:lang w:eastAsia="en-US"/>
        </w:rPr>
        <w:t>531-540</w:t>
      </w:r>
    </w:p>
    <w:p w14:paraId="719FCD04" w14:textId="7105DE5E" w:rsidR="006E36F4" w:rsidRPr="006E36F4" w:rsidRDefault="007E5692" w:rsidP="00891284">
      <w:pPr>
        <w:pStyle w:val="ListParagraph"/>
        <w:numPr>
          <w:ilvl w:val="1"/>
          <w:numId w:val="38"/>
        </w:numPr>
        <w:spacing w:after="120"/>
        <w:rPr>
          <w:rFonts w:cs="Arial"/>
          <w:lang w:eastAsia="en-US"/>
        </w:rPr>
      </w:pPr>
      <w:r w:rsidRPr="000F0ED3">
        <w:rPr>
          <w:rFonts w:cs="Arial"/>
          <w:lang w:eastAsia="en-US"/>
        </w:rPr>
        <w:t xml:space="preserve">school approach to preventing abuse </w:t>
      </w:r>
      <w:r w:rsidRPr="000F0ED3">
        <w:rPr>
          <w:rFonts w:cs="Arial"/>
          <w:color w:val="FF0000"/>
          <w:lang w:eastAsia="en-US"/>
        </w:rPr>
        <w:t xml:space="preserve">Para </w:t>
      </w:r>
      <w:r w:rsidR="00A52D38">
        <w:rPr>
          <w:rFonts w:cs="Arial"/>
          <w:color w:val="FF0000"/>
          <w:lang w:eastAsia="en-US"/>
        </w:rPr>
        <w:t>541</w:t>
      </w:r>
    </w:p>
    <w:p w14:paraId="2304F8C6" w14:textId="661BD33B" w:rsidR="000F0ED3" w:rsidRPr="006E36F4" w:rsidRDefault="006E36F4" w:rsidP="00891284">
      <w:pPr>
        <w:pStyle w:val="ListParagraph"/>
        <w:numPr>
          <w:ilvl w:val="1"/>
          <w:numId w:val="38"/>
        </w:numPr>
        <w:spacing w:after="120"/>
        <w:rPr>
          <w:rFonts w:cs="Arial"/>
          <w:lang w:eastAsia="en-US"/>
        </w:rPr>
      </w:pPr>
      <w:r w:rsidRPr="006E36F4">
        <w:rPr>
          <w:rFonts w:cs="Arial"/>
          <w:b/>
          <w:bCs/>
          <w:lang w:eastAsia="en-US"/>
        </w:rPr>
        <w:t>R</w:t>
      </w:r>
      <w:r w:rsidR="007E5692" w:rsidRPr="006E36F4">
        <w:rPr>
          <w:rFonts w:cs="Arial"/>
          <w:b/>
          <w:bCs/>
          <w:lang w:eastAsia="en-US"/>
        </w:rPr>
        <w:t xml:space="preserve">esponse to a report of sexual violence and sexual harassment </w:t>
      </w:r>
      <w:r w:rsidR="007E5692" w:rsidRPr="006E36F4">
        <w:rPr>
          <w:rFonts w:cs="Arial"/>
          <w:lang w:eastAsia="en-US"/>
        </w:rPr>
        <w:t xml:space="preserve"> </w:t>
      </w:r>
      <w:r w:rsidR="007E5692" w:rsidRPr="006E36F4">
        <w:rPr>
          <w:rFonts w:cs="Arial"/>
          <w:b/>
          <w:bCs/>
          <w:lang w:eastAsia="en-US"/>
        </w:rPr>
        <w:t xml:space="preserve">steps school will take </w:t>
      </w:r>
      <w:r w:rsidR="007E5692" w:rsidRPr="006E36F4">
        <w:rPr>
          <w:rFonts w:cs="Arial"/>
          <w:lang w:eastAsia="en-US"/>
        </w:rPr>
        <w:t xml:space="preserve">in response to a report </w:t>
      </w:r>
      <w:r w:rsidR="007E5692" w:rsidRPr="006E36F4">
        <w:rPr>
          <w:rFonts w:cs="Arial"/>
          <w:color w:val="FF0000"/>
          <w:lang w:eastAsia="en-US"/>
        </w:rPr>
        <w:t xml:space="preserve">Para </w:t>
      </w:r>
      <w:r w:rsidR="00B514EC">
        <w:rPr>
          <w:rFonts w:cs="Arial"/>
          <w:color w:val="FF0000"/>
          <w:lang w:eastAsia="en-US"/>
        </w:rPr>
        <w:t>552-553 and 555</w:t>
      </w:r>
    </w:p>
    <w:p w14:paraId="1D31E30B" w14:textId="77777777" w:rsidR="00B514EC" w:rsidRPr="00B514EC" w:rsidRDefault="007E5692" w:rsidP="00891284">
      <w:pPr>
        <w:pStyle w:val="ListParagraph"/>
        <w:numPr>
          <w:ilvl w:val="1"/>
          <w:numId w:val="38"/>
        </w:numPr>
        <w:spacing w:after="120"/>
        <w:rPr>
          <w:rFonts w:cs="Arial"/>
          <w:lang w:eastAsia="en-US"/>
        </w:rPr>
      </w:pPr>
      <w:r w:rsidRPr="00B514EC">
        <w:rPr>
          <w:rFonts w:cs="Arial"/>
          <w:b/>
          <w:bCs/>
          <w:lang w:eastAsia="en-US"/>
        </w:rPr>
        <w:t>reassurance</w:t>
      </w:r>
      <w:r w:rsidRPr="00B514EC">
        <w:rPr>
          <w:rFonts w:cs="Arial"/>
          <w:lang w:eastAsia="en-US"/>
        </w:rPr>
        <w:t xml:space="preserve"> for victims that they are taken seriously, regardless of time taken to come forward and that abuse can have occurred online or outside school, not creating a problem, reassured not the feel ashamed or that they will be criminalised </w:t>
      </w:r>
      <w:r w:rsidRPr="00B514EC">
        <w:rPr>
          <w:rFonts w:cs="Arial"/>
          <w:color w:val="FF0000"/>
          <w:lang w:eastAsia="en-US"/>
        </w:rPr>
        <w:t xml:space="preserve">Para </w:t>
      </w:r>
      <w:r w:rsidR="00B514EC">
        <w:rPr>
          <w:rFonts w:cs="Arial"/>
          <w:color w:val="FF0000"/>
          <w:lang w:eastAsia="en-US"/>
        </w:rPr>
        <w:t>554</w:t>
      </w:r>
    </w:p>
    <w:p w14:paraId="54FBB575" w14:textId="5E7E6050" w:rsidR="007E5692" w:rsidRPr="00B514EC" w:rsidRDefault="007E5692" w:rsidP="00891284">
      <w:pPr>
        <w:pStyle w:val="ListParagraph"/>
        <w:numPr>
          <w:ilvl w:val="1"/>
          <w:numId w:val="38"/>
        </w:numPr>
        <w:spacing w:after="120"/>
        <w:rPr>
          <w:rFonts w:cs="Arial"/>
          <w:lang w:eastAsia="en-US"/>
        </w:rPr>
      </w:pPr>
      <w:r w:rsidRPr="00B514EC">
        <w:rPr>
          <w:rFonts w:cs="Arial"/>
          <w:b/>
          <w:bCs/>
          <w:lang w:eastAsia="en-US"/>
        </w:rPr>
        <w:t xml:space="preserve">record keeping - </w:t>
      </w:r>
      <w:r w:rsidRPr="00B514EC">
        <w:rPr>
          <w:rFonts w:cs="Arial"/>
          <w:lang w:eastAsia="en-US"/>
        </w:rPr>
        <w:t>recording all discussions and decisions in writing</w:t>
      </w:r>
      <w:r w:rsidRPr="00B514EC">
        <w:rPr>
          <w:rFonts w:cs="Arial"/>
          <w:b/>
          <w:bCs/>
          <w:lang w:eastAsia="en-US"/>
        </w:rPr>
        <w:t xml:space="preserve"> </w:t>
      </w:r>
      <w:r w:rsidRPr="00B514EC">
        <w:rPr>
          <w:rFonts w:cs="Arial"/>
          <w:color w:val="FF0000"/>
          <w:lang w:eastAsia="en-US"/>
        </w:rPr>
        <w:t xml:space="preserve">Para </w:t>
      </w:r>
      <w:r w:rsidR="00DC4DE6">
        <w:rPr>
          <w:rFonts w:cs="Arial"/>
          <w:color w:val="FF0000"/>
          <w:lang w:eastAsia="en-US"/>
        </w:rPr>
        <w:t>555 (listed in bulleted approach)</w:t>
      </w:r>
    </w:p>
    <w:p w14:paraId="576D31F4" w14:textId="5E488BAE" w:rsidR="007E5692" w:rsidRPr="00A30765" w:rsidRDefault="007E5692" w:rsidP="00891284">
      <w:pPr>
        <w:pStyle w:val="ListParagraph"/>
        <w:numPr>
          <w:ilvl w:val="1"/>
          <w:numId w:val="38"/>
        </w:numPr>
        <w:spacing w:after="120"/>
        <w:rPr>
          <w:rFonts w:cs="Arial"/>
          <w:lang w:eastAsia="en-US"/>
        </w:rPr>
      </w:pPr>
      <w:r w:rsidRPr="00A30765">
        <w:rPr>
          <w:rFonts w:cs="Arial"/>
          <w:lang w:eastAsia="en-US"/>
        </w:rPr>
        <w:t xml:space="preserve">the </w:t>
      </w:r>
      <w:r w:rsidRPr="00A30765">
        <w:rPr>
          <w:rFonts w:cs="Arial"/>
          <w:b/>
          <w:bCs/>
          <w:lang w:eastAsia="en-US"/>
        </w:rPr>
        <w:t>management of reports</w:t>
      </w:r>
      <w:r w:rsidRPr="00A30765">
        <w:rPr>
          <w:rFonts w:cs="Arial"/>
          <w:lang w:eastAsia="en-US"/>
        </w:rPr>
        <w:t xml:space="preserve">, two staff present, if online – not viewing images, not promising confidentiality, trauma/impact of reporting, listening, additional  barriers of reporting for some pupils, fact recording only, informing DSL as soon as possible  </w:t>
      </w:r>
      <w:r w:rsidRPr="00A30765">
        <w:rPr>
          <w:rFonts w:cs="Arial"/>
          <w:color w:val="FF0000"/>
          <w:lang w:eastAsia="en-US"/>
        </w:rPr>
        <w:t>Para 4</w:t>
      </w:r>
      <w:r w:rsidR="005C5409">
        <w:rPr>
          <w:rFonts w:cs="Arial"/>
          <w:color w:val="FF0000"/>
          <w:lang w:eastAsia="en-US"/>
        </w:rPr>
        <w:t>68</w:t>
      </w:r>
    </w:p>
    <w:p w14:paraId="13223F6D" w14:textId="13AB5ED1" w:rsidR="007E5692" w:rsidRPr="00A30765" w:rsidRDefault="007E5692" w:rsidP="00891284">
      <w:pPr>
        <w:pStyle w:val="ListParagraph"/>
        <w:numPr>
          <w:ilvl w:val="1"/>
          <w:numId w:val="38"/>
        </w:numPr>
        <w:spacing w:after="120"/>
        <w:rPr>
          <w:rFonts w:cs="Arial"/>
          <w:b/>
          <w:bCs/>
          <w:lang w:eastAsia="en-US"/>
        </w:rPr>
      </w:pPr>
      <w:r w:rsidRPr="00A30765">
        <w:rPr>
          <w:rFonts w:cs="Arial"/>
          <w:b/>
          <w:bCs/>
          <w:lang w:eastAsia="en-US"/>
        </w:rPr>
        <w:t xml:space="preserve">confidentiality </w:t>
      </w:r>
      <w:r w:rsidRPr="00A30765">
        <w:rPr>
          <w:rFonts w:cs="Arial"/>
          <w:lang w:eastAsia="en-US"/>
        </w:rPr>
        <w:t>management</w:t>
      </w:r>
      <w:r w:rsidRPr="00A30765">
        <w:rPr>
          <w:rFonts w:cs="Arial"/>
          <w:b/>
          <w:bCs/>
          <w:lang w:eastAsia="en-US"/>
        </w:rPr>
        <w:t xml:space="preserve"> </w:t>
      </w:r>
      <w:r w:rsidRPr="00A30765">
        <w:rPr>
          <w:rFonts w:cs="Arial"/>
          <w:color w:val="FF0000"/>
          <w:lang w:eastAsia="en-US"/>
        </w:rPr>
        <w:t xml:space="preserve">Para </w:t>
      </w:r>
      <w:r w:rsidR="00B542C3">
        <w:rPr>
          <w:rFonts w:cs="Arial"/>
          <w:color w:val="FF0000"/>
          <w:lang w:eastAsia="en-US"/>
        </w:rPr>
        <w:t>556-561</w:t>
      </w:r>
    </w:p>
    <w:p w14:paraId="23E7EDA6" w14:textId="6BDAB57D" w:rsidR="007E5692" w:rsidRPr="00A30765" w:rsidRDefault="007E5692" w:rsidP="00891284">
      <w:pPr>
        <w:pStyle w:val="ListParagraph"/>
        <w:numPr>
          <w:ilvl w:val="1"/>
          <w:numId w:val="38"/>
        </w:numPr>
        <w:spacing w:after="120"/>
        <w:rPr>
          <w:rFonts w:cs="Arial"/>
          <w:b/>
          <w:bCs/>
          <w:lang w:eastAsia="en-US"/>
        </w:rPr>
      </w:pPr>
      <w:r w:rsidRPr="00A30765">
        <w:rPr>
          <w:rFonts w:cs="Arial"/>
          <w:b/>
          <w:bCs/>
          <w:lang w:eastAsia="en-US"/>
        </w:rPr>
        <w:t xml:space="preserve">anonymity </w:t>
      </w:r>
      <w:r w:rsidRPr="00A30765">
        <w:rPr>
          <w:rFonts w:cs="Arial"/>
          <w:lang w:eastAsia="en-US"/>
        </w:rPr>
        <w:t>while the case is progressing</w:t>
      </w:r>
      <w:r w:rsidRPr="00A30765">
        <w:rPr>
          <w:rFonts w:cs="Arial"/>
          <w:b/>
          <w:bCs/>
          <w:lang w:eastAsia="en-US"/>
        </w:rPr>
        <w:t xml:space="preserve"> </w:t>
      </w:r>
      <w:r w:rsidRPr="00A30765">
        <w:rPr>
          <w:rFonts w:cs="Arial"/>
          <w:color w:val="FF0000"/>
          <w:lang w:eastAsia="en-US"/>
        </w:rPr>
        <w:t xml:space="preserve">Para </w:t>
      </w:r>
      <w:r w:rsidR="00B542C3">
        <w:rPr>
          <w:rFonts w:cs="Arial"/>
          <w:color w:val="FF0000"/>
          <w:lang w:eastAsia="en-US"/>
        </w:rPr>
        <w:t>562-564</w:t>
      </w:r>
    </w:p>
    <w:p w14:paraId="1394C3DD" w14:textId="17DB41BB" w:rsidR="007E5692" w:rsidRPr="00A30765" w:rsidRDefault="007E5692" w:rsidP="00891284">
      <w:pPr>
        <w:pStyle w:val="ListParagraph"/>
        <w:numPr>
          <w:ilvl w:val="1"/>
          <w:numId w:val="38"/>
        </w:numPr>
        <w:spacing w:after="120"/>
        <w:rPr>
          <w:rFonts w:cs="Arial"/>
          <w:lang w:eastAsia="en-US"/>
        </w:rPr>
      </w:pPr>
      <w:r w:rsidRPr="00A30765">
        <w:rPr>
          <w:rFonts w:cs="Arial"/>
          <w:b/>
          <w:bCs/>
          <w:lang w:eastAsia="en-US"/>
        </w:rPr>
        <w:t>risk assessment</w:t>
      </w:r>
      <w:r w:rsidRPr="00A30765">
        <w:rPr>
          <w:rFonts w:cs="Arial"/>
          <w:lang w:eastAsia="en-US"/>
        </w:rPr>
        <w:t xml:space="preserve"> process, including involving social care </w:t>
      </w:r>
      <w:r w:rsidRPr="00A30765">
        <w:rPr>
          <w:rFonts w:cs="Arial"/>
          <w:color w:val="FF0000"/>
          <w:lang w:eastAsia="en-US"/>
        </w:rPr>
        <w:t xml:space="preserve">Para </w:t>
      </w:r>
      <w:r w:rsidR="00B542C3">
        <w:rPr>
          <w:rFonts w:cs="Arial"/>
          <w:color w:val="FF0000"/>
          <w:lang w:eastAsia="en-US"/>
        </w:rPr>
        <w:t>565-567</w:t>
      </w:r>
    </w:p>
    <w:p w14:paraId="4D2A9E7F" w14:textId="6312EDD5" w:rsidR="007E5692" w:rsidRPr="00A30765" w:rsidRDefault="007E5692" w:rsidP="00891284">
      <w:pPr>
        <w:pStyle w:val="ListParagraph"/>
        <w:numPr>
          <w:ilvl w:val="1"/>
          <w:numId w:val="38"/>
        </w:numPr>
        <w:spacing w:after="120"/>
        <w:rPr>
          <w:rFonts w:cs="Arial"/>
          <w:lang w:eastAsia="en-US"/>
        </w:rPr>
      </w:pPr>
      <w:r w:rsidRPr="00A30765">
        <w:rPr>
          <w:rFonts w:cs="Arial"/>
          <w:b/>
          <w:bCs/>
          <w:lang w:eastAsia="en-US"/>
        </w:rPr>
        <w:t xml:space="preserve">follow up actions </w:t>
      </w:r>
      <w:r w:rsidRPr="00A30765">
        <w:rPr>
          <w:rFonts w:cs="Arial"/>
          <w:lang w:eastAsia="en-US"/>
        </w:rPr>
        <w:t xml:space="preserve">- what to consider, such as age of child, seriousness of incident, power imbalance. </w:t>
      </w:r>
      <w:r w:rsidRPr="00A30765">
        <w:rPr>
          <w:rFonts w:cs="Arial"/>
          <w:color w:val="FF0000"/>
          <w:lang w:eastAsia="en-US"/>
        </w:rPr>
        <w:t xml:space="preserve">Para </w:t>
      </w:r>
      <w:r w:rsidR="00B542C3">
        <w:rPr>
          <w:rFonts w:cs="Arial"/>
          <w:color w:val="FF0000"/>
          <w:lang w:eastAsia="en-US"/>
        </w:rPr>
        <w:t>568-569</w:t>
      </w:r>
    </w:p>
    <w:p w14:paraId="770F443A" w14:textId="74414F38" w:rsidR="007E5692" w:rsidRPr="00A30765" w:rsidRDefault="007E5692" w:rsidP="00891284">
      <w:pPr>
        <w:pStyle w:val="ListParagraph"/>
        <w:numPr>
          <w:ilvl w:val="1"/>
          <w:numId w:val="38"/>
        </w:numPr>
        <w:spacing w:after="120"/>
        <w:rPr>
          <w:rFonts w:cs="Arial"/>
          <w:lang w:eastAsia="en-US"/>
        </w:rPr>
      </w:pPr>
      <w:r w:rsidRPr="00A30765">
        <w:rPr>
          <w:rFonts w:cs="Arial"/>
          <w:b/>
          <w:bCs/>
          <w:lang w:eastAsia="en-US"/>
        </w:rPr>
        <w:t>four management option</w:t>
      </w:r>
      <w:r w:rsidRPr="00785FC6">
        <w:rPr>
          <w:rFonts w:cs="Arial"/>
          <w:b/>
          <w:bCs/>
          <w:lang w:eastAsia="en-US"/>
        </w:rPr>
        <w:t xml:space="preserve">s </w:t>
      </w:r>
      <w:r w:rsidRPr="00785FC6">
        <w:rPr>
          <w:rFonts w:cs="Arial"/>
          <w:lang w:eastAsia="en-US"/>
        </w:rPr>
        <w:t>1) manage internally, 2) early help, 3) referral to children’s social care and 4) reporting to the police</w:t>
      </w:r>
      <w:r w:rsidRPr="00785FC6">
        <w:rPr>
          <w:rFonts w:cs="Arial"/>
          <w:b/>
          <w:bCs/>
          <w:lang w:eastAsia="en-US"/>
        </w:rPr>
        <w:t xml:space="preserve"> </w:t>
      </w:r>
      <w:r w:rsidRPr="00785FC6">
        <w:rPr>
          <w:rFonts w:cs="Arial"/>
          <w:lang w:eastAsia="en-US"/>
        </w:rPr>
        <w:t>and</w:t>
      </w:r>
      <w:r w:rsidRPr="00A30765">
        <w:rPr>
          <w:rFonts w:cs="Arial"/>
          <w:lang w:eastAsia="en-US"/>
        </w:rPr>
        <w:t xml:space="preserve"> managing the criminal process </w:t>
      </w:r>
      <w:r w:rsidRPr="00A30765">
        <w:rPr>
          <w:rFonts w:cs="Arial"/>
          <w:color w:val="FF0000"/>
          <w:lang w:eastAsia="en-US"/>
        </w:rPr>
        <w:t xml:space="preserve">paras </w:t>
      </w:r>
      <w:r w:rsidR="00B542C3">
        <w:rPr>
          <w:rFonts w:cs="Arial"/>
          <w:color w:val="FF0000"/>
          <w:lang w:eastAsia="en-US"/>
        </w:rPr>
        <w:t>570-615</w:t>
      </w:r>
    </w:p>
    <w:p w14:paraId="1FB959F6" w14:textId="46415A4C" w:rsidR="007E5692" w:rsidRPr="00A30765" w:rsidRDefault="007E5692" w:rsidP="00891284">
      <w:pPr>
        <w:pStyle w:val="ListParagraph"/>
        <w:numPr>
          <w:ilvl w:val="1"/>
          <w:numId w:val="38"/>
        </w:numPr>
        <w:spacing w:after="120"/>
        <w:rPr>
          <w:rFonts w:cs="Arial"/>
          <w:lang w:eastAsia="en-US"/>
        </w:rPr>
      </w:pPr>
      <w:r w:rsidRPr="00A30765">
        <w:rPr>
          <w:rFonts w:cs="Arial"/>
          <w:b/>
          <w:bCs/>
          <w:lang w:eastAsia="en-US"/>
        </w:rPr>
        <w:t xml:space="preserve">unsubstantiated, unfounded, false and malicious reports - </w:t>
      </w:r>
      <w:r w:rsidRPr="00A30765">
        <w:rPr>
          <w:rFonts w:cs="Arial"/>
          <w:lang w:eastAsia="en-US"/>
        </w:rPr>
        <w:t>review of records for patterns of concerning and problematic or inappropriate behaviour and if found false, consideration that the child and/or person who made allegation is in need of support and any disciplinary action</w:t>
      </w:r>
      <w:r w:rsidRPr="00A30765">
        <w:rPr>
          <w:rFonts w:cs="Arial"/>
          <w:b/>
          <w:bCs/>
          <w:lang w:eastAsia="en-US"/>
        </w:rPr>
        <w:t xml:space="preserve"> </w:t>
      </w:r>
      <w:r w:rsidRPr="00A30765">
        <w:rPr>
          <w:rFonts w:cs="Arial"/>
          <w:color w:val="FF0000"/>
          <w:lang w:eastAsia="en-US"/>
        </w:rPr>
        <w:t xml:space="preserve">Para </w:t>
      </w:r>
      <w:r w:rsidR="00DD3745">
        <w:rPr>
          <w:rFonts w:cs="Arial"/>
          <w:color w:val="FF0000"/>
          <w:lang w:eastAsia="en-US"/>
        </w:rPr>
        <w:t>616-61</w:t>
      </w:r>
      <w:r w:rsidR="00B542C3">
        <w:rPr>
          <w:rFonts w:cs="Arial"/>
          <w:color w:val="FF0000"/>
          <w:lang w:eastAsia="en-US"/>
        </w:rPr>
        <w:t>8</w:t>
      </w:r>
    </w:p>
    <w:p w14:paraId="24BCF3A2" w14:textId="222BE5B3" w:rsidR="007E5692" w:rsidRPr="00A30765" w:rsidRDefault="00DD3745" w:rsidP="00891284">
      <w:pPr>
        <w:pStyle w:val="ListParagraph"/>
        <w:numPr>
          <w:ilvl w:val="1"/>
          <w:numId w:val="38"/>
        </w:numPr>
        <w:spacing w:after="120"/>
        <w:rPr>
          <w:rFonts w:cs="Arial"/>
          <w:lang w:eastAsia="en-US"/>
        </w:rPr>
      </w:pPr>
      <w:r w:rsidRPr="00DD3745">
        <w:rPr>
          <w:rFonts w:cs="Arial"/>
          <w:b/>
          <w:bCs/>
          <w:lang w:eastAsia="en-US"/>
        </w:rPr>
        <w:t>S</w:t>
      </w:r>
      <w:r w:rsidR="007E5692" w:rsidRPr="00DD3745">
        <w:rPr>
          <w:rFonts w:cs="Arial"/>
          <w:b/>
          <w:bCs/>
          <w:lang w:eastAsia="en-US"/>
        </w:rPr>
        <w:t>afeguarding &amp; supporting the victim</w:t>
      </w:r>
      <w:r w:rsidR="007E5692" w:rsidRPr="00A30765">
        <w:rPr>
          <w:rFonts w:cs="Arial"/>
          <w:lang w:eastAsia="en-US"/>
        </w:rPr>
        <w:t xml:space="preserve"> </w:t>
      </w:r>
      <w:r w:rsidR="007E5692" w:rsidRPr="00A30765">
        <w:rPr>
          <w:rFonts w:cs="Arial"/>
          <w:color w:val="FF0000"/>
          <w:lang w:eastAsia="en-US"/>
        </w:rPr>
        <w:t xml:space="preserve">Para </w:t>
      </w:r>
      <w:r>
        <w:rPr>
          <w:rFonts w:cs="Arial"/>
          <w:color w:val="FF0000"/>
          <w:lang w:eastAsia="en-US"/>
        </w:rPr>
        <w:t xml:space="preserve">619-628 </w:t>
      </w:r>
    </w:p>
    <w:p w14:paraId="7FDB4957" w14:textId="1ED97D74" w:rsidR="007E5692" w:rsidRPr="00A30765" w:rsidRDefault="007E5692" w:rsidP="00891284">
      <w:pPr>
        <w:pStyle w:val="ListParagraph"/>
        <w:numPr>
          <w:ilvl w:val="1"/>
          <w:numId w:val="38"/>
        </w:numPr>
        <w:spacing w:after="120"/>
        <w:rPr>
          <w:rFonts w:cs="Arial"/>
          <w:lang w:eastAsia="en-US"/>
        </w:rPr>
      </w:pPr>
      <w:r w:rsidRPr="00A30765">
        <w:rPr>
          <w:rFonts w:cs="Arial"/>
          <w:b/>
          <w:bCs/>
          <w:lang w:eastAsia="en-US"/>
        </w:rPr>
        <w:t>safeguarding &amp; supporting</w:t>
      </w:r>
      <w:r w:rsidRPr="00A30765">
        <w:rPr>
          <w:rFonts w:cs="Arial"/>
          <w:lang w:eastAsia="en-US"/>
        </w:rPr>
        <w:t xml:space="preserve"> </w:t>
      </w:r>
      <w:r w:rsidRPr="00DD3745">
        <w:rPr>
          <w:rFonts w:cs="Arial"/>
          <w:b/>
          <w:bCs/>
          <w:lang w:eastAsia="en-US"/>
        </w:rPr>
        <w:t>the alleged perpetrator(</w:t>
      </w:r>
      <w:r w:rsidRPr="00A30765">
        <w:rPr>
          <w:rFonts w:cs="Arial"/>
          <w:lang w:eastAsia="en-US"/>
        </w:rPr>
        <w:t xml:space="preserve">s) and children/YP who have displayed harmful sexual behaviour (also siblings and peers) </w:t>
      </w:r>
      <w:r w:rsidRPr="00A30765">
        <w:rPr>
          <w:rFonts w:cs="Arial"/>
          <w:color w:val="FF0000"/>
          <w:lang w:eastAsia="en-US"/>
        </w:rPr>
        <w:t xml:space="preserve">Para </w:t>
      </w:r>
      <w:r w:rsidR="00DD3745">
        <w:rPr>
          <w:rFonts w:cs="Arial"/>
          <w:color w:val="FF0000"/>
          <w:lang w:eastAsia="en-US"/>
        </w:rPr>
        <w:t>629-631</w:t>
      </w:r>
    </w:p>
    <w:p w14:paraId="1A99975A" w14:textId="017C06AA" w:rsidR="007E5692" w:rsidRPr="00A30765" w:rsidRDefault="007E5692" w:rsidP="00891284">
      <w:pPr>
        <w:pStyle w:val="ListParagraph"/>
        <w:numPr>
          <w:ilvl w:val="1"/>
          <w:numId w:val="38"/>
        </w:numPr>
        <w:spacing w:after="120"/>
        <w:rPr>
          <w:rFonts w:cs="Arial"/>
          <w:lang w:eastAsia="en-US"/>
        </w:rPr>
      </w:pPr>
      <w:r w:rsidRPr="00A30765">
        <w:rPr>
          <w:rFonts w:cs="Arial"/>
          <w:b/>
          <w:bCs/>
          <w:lang w:eastAsia="en-US"/>
        </w:rPr>
        <w:t xml:space="preserve">sanctions </w:t>
      </w:r>
      <w:r w:rsidRPr="00A30765">
        <w:rPr>
          <w:rFonts w:cs="Arial"/>
          <w:lang w:eastAsia="en-US"/>
        </w:rPr>
        <w:t>and the alleged perpetrators</w:t>
      </w:r>
      <w:r w:rsidRPr="00A30765">
        <w:rPr>
          <w:rFonts w:cs="Arial"/>
          <w:b/>
          <w:bCs/>
          <w:lang w:eastAsia="en-US"/>
        </w:rPr>
        <w:t xml:space="preserve"> </w:t>
      </w:r>
      <w:r w:rsidRPr="00A30765">
        <w:rPr>
          <w:rFonts w:cs="Arial"/>
          <w:color w:val="FF0000"/>
          <w:lang w:eastAsia="en-US"/>
        </w:rPr>
        <w:t xml:space="preserve">Para </w:t>
      </w:r>
      <w:r w:rsidR="00DD3745">
        <w:rPr>
          <w:rFonts w:cs="Arial"/>
          <w:color w:val="FF0000"/>
          <w:lang w:eastAsia="en-US"/>
        </w:rPr>
        <w:t>632-633</w:t>
      </w:r>
    </w:p>
    <w:p w14:paraId="11501E35" w14:textId="4CDB0CD0" w:rsidR="007E5692" w:rsidRPr="00A30765" w:rsidRDefault="007E5692" w:rsidP="00891284">
      <w:pPr>
        <w:pStyle w:val="ListParagraph"/>
        <w:numPr>
          <w:ilvl w:val="1"/>
          <w:numId w:val="38"/>
        </w:numPr>
        <w:spacing w:after="120"/>
        <w:rPr>
          <w:rFonts w:cs="Arial"/>
          <w:lang w:eastAsia="en-US"/>
        </w:rPr>
      </w:pPr>
      <w:r w:rsidRPr="00A30765">
        <w:rPr>
          <w:rFonts w:cs="Arial"/>
          <w:b/>
          <w:bCs/>
          <w:lang w:eastAsia="en-US"/>
        </w:rPr>
        <w:t xml:space="preserve">working with parents and carers </w:t>
      </w:r>
      <w:r w:rsidRPr="00A30765">
        <w:rPr>
          <w:rFonts w:cs="Arial"/>
          <w:color w:val="FF0000"/>
          <w:lang w:eastAsia="en-US"/>
        </w:rPr>
        <w:t xml:space="preserve">Para </w:t>
      </w:r>
      <w:r w:rsidR="006E36F4">
        <w:rPr>
          <w:rFonts w:cs="Arial"/>
          <w:color w:val="FF0000"/>
          <w:lang w:eastAsia="en-US"/>
        </w:rPr>
        <w:t>636-641</w:t>
      </w:r>
    </w:p>
    <w:p w14:paraId="447C856B" w14:textId="6956A666" w:rsidR="007E5692" w:rsidRPr="00A30765" w:rsidRDefault="007E5692" w:rsidP="00891284">
      <w:pPr>
        <w:pStyle w:val="ListParagraph"/>
        <w:numPr>
          <w:ilvl w:val="1"/>
          <w:numId w:val="30"/>
        </w:numPr>
        <w:spacing w:after="120"/>
        <w:ind w:left="357" w:hanging="357"/>
        <w:rPr>
          <w:rFonts w:cs="Arial"/>
          <w:lang w:eastAsia="en-US"/>
        </w:rPr>
      </w:pPr>
      <w:r w:rsidRPr="00A30765">
        <w:rPr>
          <w:rFonts w:cs="Arial"/>
          <w:b/>
          <w:bCs/>
          <w:lang w:eastAsia="en-US"/>
        </w:rPr>
        <w:t xml:space="preserve">safeguarding other children </w:t>
      </w:r>
      <w:r w:rsidRPr="00A30765">
        <w:rPr>
          <w:rFonts w:cs="Arial"/>
          <w:lang w:eastAsia="en-US"/>
        </w:rPr>
        <w:t xml:space="preserve">Consideration of </w:t>
      </w:r>
      <w:r w:rsidRPr="00A30765">
        <w:rPr>
          <w:rFonts w:cs="Arial"/>
          <w:b/>
          <w:bCs/>
          <w:lang w:eastAsia="en-US"/>
        </w:rPr>
        <w:t>ongoing education</w:t>
      </w:r>
      <w:r w:rsidRPr="00A30765">
        <w:rPr>
          <w:rFonts w:cs="Arial"/>
          <w:lang w:eastAsia="en-US"/>
        </w:rPr>
        <w:t xml:space="preserve"> for victim and perpetrator and if they may be </w:t>
      </w:r>
      <w:r w:rsidRPr="00A30765">
        <w:rPr>
          <w:rFonts w:cs="Arial"/>
          <w:b/>
          <w:bCs/>
          <w:lang w:eastAsia="en-US"/>
        </w:rPr>
        <w:t xml:space="preserve">sharing same classroom </w:t>
      </w:r>
      <w:r w:rsidRPr="00A30765">
        <w:rPr>
          <w:rFonts w:cs="Arial"/>
          <w:color w:val="FF0000"/>
          <w:lang w:eastAsia="en-US"/>
        </w:rPr>
        <w:t xml:space="preserve">Para </w:t>
      </w:r>
      <w:r w:rsidR="006E36F4">
        <w:rPr>
          <w:rFonts w:cs="Arial"/>
          <w:color w:val="FF0000"/>
          <w:lang w:eastAsia="en-US"/>
        </w:rPr>
        <w:t>642-647</w:t>
      </w:r>
    </w:p>
    <w:p w14:paraId="26526EB0" w14:textId="77777777" w:rsidR="007E5692" w:rsidRPr="00A30765" w:rsidRDefault="007E5692" w:rsidP="00A30765">
      <w:pPr>
        <w:pStyle w:val="ListParagraph"/>
        <w:spacing w:after="120"/>
        <w:ind w:left="357"/>
        <w:rPr>
          <w:rFonts w:cs="Arial"/>
          <w:lang w:eastAsia="en-US"/>
        </w:rPr>
      </w:pPr>
    </w:p>
    <w:p w14:paraId="66332C81" w14:textId="589A0361" w:rsidR="000B56EA" w:rsidRPr="00A30765" w:rsidRDefault="000B4E51" w:rsidP="00A30765">
      <w:pPr>
        <w:spacing w:after="120"/>
        <w:rPr>
          <w:rFonts w:cs="Arial"/>
          <w:b/>
        </w:rPr>
      </w:pPr>
      <w:r w:rsidRPr="00A30765">
        <w:rPr>
          <w:rFonts w:cs="Arial"/>
          <w:b/>
        </w:rPr>
        <w:t>Section Four</w:t>
      </w:r>
      <w:r w:rsidR="00A2361A">
        <w:rPr>
          <w:rFonts w:cs="Arial"/>
          <w:b/>
        </w:rPr>
        <w:t xml:space="preserve"> – school approach to the prevention of </w:t>
      </w:r>
      <w:r w:rsidR="00E55415">
        <w:rPr>
          <w:rFonts w:cs="Arial"/>
          <w:b/>
        </w:rPr>
        <w:t>child-on-child abuse</w:t>
      </w:r>
      <w:r w:rsidR="00A2361A">
        <w:rPr>
          <w:rFonts w:cs="Arial"/>
          <w:b/>
        </w:rPr>
        <w:t xml:space="preserve"> (anti-bullying strategy)</w:t>
      </w:r>
    </w:p>
    <w:p w14:paraId="6CBEF354" w14:textId="53DA1993" w:rsidR="00FC66FF" w:rsidRDefault="000B4E51" w:rsidP="00891284">
      <w:pPr>
        <w:pStyle w:val="ListParagraph"/>
        <w:numPr>
          <w:ilvl w:val="0"/>
          <w:numId w:val="31"/>
        </w:numPr>
        <w:spacing w:after="120"/>
        <w:rPr>
          <w:rFonts w:cs="Arial"/>
          <w:lang w:eastAsia="en-US"/>
        </w:rPr>
      </w:pPr>
      <w:r w:rsidRPr="00A30765">
        <w:rPr>
          <w:rFonts w:cs="Arial"/>
          <w:lang w:eastAsia="en-US"/>
        </w:rPr>
        <w:t xml:space="preserve">school </w:t>
      </w:r>
      <w:r w:rsidR="00FC66FF" w:rsidRPr="00A30765">
        <w:rPr>
          <w:rFonts w:cs="Arial"/>
          <w:lang w:eastAsia="en-US"/>
        </w:rPr>
        <w:t>ethos/ambition for approach to preventing child-on-child abuse</w:t>
      </w:r>
    </w:p>
    <w:p w14:paraId="3DBBA872" w14:textId="577A32EE" w:rsidR="00FC66FF" w:rsidRPr="00A30765" w:rsidRDefault="00FC66FF" w:rsidP="00891284">
      <w:pPr>
        <w:pStyle w:val="ListParagraph"/>
        <w:numPr>
          <w:ilvl w:val="0"/>
          <w:numId w:val="31"/>
        </w:numPr>
        <w:spacing w:after="120"/>
        <w:rPr>
          <w:rFonts w:cs="Arial"/>
          <w:lang w:eastAsia="en-US"/>
        </w:rPr>
      </w:pPr>
      <w:r w:rsidRPr="00A30765">
        <w:rPr>
          <w:rFonts w:cs="Arial"/>
          <w:lang w:eastAsia="en-US"/>
        </w:rPr>
        <w:t>d</w:t>
      </w:r>
      <w:r w:rsidR="000B4E51" w:rsidRPr="00A30765">
        <w:rPr>
          <w:rFonts w:cs="Arial"/>
          <w:lang w:eastAsia="en-US"/>
        </w:rPr>
        <w:t xml:space="preserve">etails of </w:t>
      </w:r>
      <w:r w:rsidR="00AB5995">
        <w:rPr>
          <w:rFonts w:cs="Arial"/>
          <w:lang w:eastAsia="en-US"/>
        </w:rPr>
        <w:t>the BILC</w:t>
      </w:r>
      <w:r w:rsidR="000B4E51" w:rsidRPr="00A30765">
        <w:rPr>
          <w:rFonts w:cs="Arial"/>
          <w:lang w:eastAsia="en-US"/>
        </w:rPr>
        <w:t xml:space="preserve">’s work to prevent child-on-child abuse </w:t>
      </w:r>
    </w:p>
    <w:p w14:paraId="74884780" w14:textId="763D18ED" w:rsidR="000B4E51" w:rsidRDefault="000B4E51" w:rsidP="00891284">
      <w:pPr>
        <w:pStyle w:val="ListParagraph"/>
        <w:numPr>
          <w:ilvl w:val="0"/>
          <w:numId w:val="26"/>
        </w:numPr>
        <w:autoSpaceDE w:val="0"/>
        <w:autoSpaceDN w:val="0"/>
        <w:adjustRightInd w:val="0"/>
        <w:spacing w:after="120"/>
        <w:ind w:left="714" w:hanging="357"/>
        <w:rPr>
          <w:rFonts w:cs="Arial"/>
          <w:lang w:eastAsia="en-US"/>
        </w:rPr>
      </w:pPr>
      <w:r w:rsidRPr="00A30765">
        <w:rPr>
          <w:rFonts w:cs="Arial"/>
          <w:lang w:eastAsia="en-US"/>
        </w:rPr>
        <w:t xml:space="preserve">overview of </w:t>
      </w:r>
      <w:r w:rsidR="00FC66FF" w:rsidRPr="00A30765">
        <w:rPr>
          <w:rFonts w:cs="Arial"/>
          <w:lang w:eastAsia="en-US"/>
        </w:rPr>
        <w:t xml:space="preserve">opportunities </w:t>
      </w:r>
      <w:r w:rsidRPr="00A30765">
        <w:rPr>
          <w:rFonts w:cs="Arial"/>
          <w:lang w:eastAsia="en-US"/>
        </w:rPr>
        <w:t xml:space="preserve">for teaching safeguarding </w:t>
      </w:r>
      <w:r w:rsidR="00E55415">
        <w:rPr>
          <w:rFonts w:cs="Arial"/>
          <w:lang w:eastAsia="en-US"/>
        </w:rPr>
        <w:t>as set out in KCSIE para156-161</w:t>
      </w:r>
    </w:p>
    <w:p w14:paraId="56D718A2" w14:textId="096D8E5B" w:rsidR="007E5692" w:rsidRPr="00A30765" w:rsidRDefault="007E5692" w:rsidP="00891284">
      <w:pPr>
        <w:pStyle w:val="ListParagraph"/>
        <w:numPr>
          <w:ilvl w:val="0"/>
          <w:numId w:val="26"/>
        </w:numPr>
        <w:autoSpaceDE w:val="0"/>
        <w:autoSpaceDN w:val="0"/>
        <w:adjustRightInd w:val="0"/>
        <w:spacing w:after="120"/>
        <w:ind w:left="714" w:hanging="357"/>
        <w:rPr>
          <w:rFonts w:cs="Arial"/>
          <w:lang w:eastAsia="en-US"/>
        </w:rPr>
      </w:pPr>
      <w:r w:rsidRPr="00A30765">
        <w:rPr>
          <w:rFonts w:cs="Arial"/>
          <w:lang w:eastAsia="en-US"/>
        </w:rPr>
        <w:t>how prevention of child-on-child abuse</w:t>
      </w:r>
      <w:r w:rsidR="009C2B69">
        <w:rPr>
          <w:rFonts w:cs="Arial"/>
          <w:lang w:eastAsia="en-US"/>
        </w:rPr>
        <w:t xml:space="preserve"> (including online abuse)</w:t>
      </w:r>
      <w:r w:rsidRPr="00A30765">
        <w:rPr>
          <w:rFonts w:cs="Arial"/>
          <w:lang w:eastAsia="en-US"/>
        </w:rPr>
        <w:t xml:space="preserve"> is promoted – round school, school website, newsletters and so on</w:t>
      </w:r>
    </w:p>
    <w:p w14:paraId="34F3AE37" w14:textId="77E92091" w:rsidR="00FC66FF" w:rsidRPr="00A30765" w:rsidRDefault="00FC66FF" w:rsidP="00891284">
      <w:pPr>
        <w:pStyle w:val="ListParagraph"/>
        <w:numPr>
          <w:ilvl w:val="0"/>
          <w:numId w:val="26"/>
        </w:numPr>
        <w:autoSpaceDE w:val="0"/>
        <w:autoSpaceDN w:val="0"/>
        <w:adjustRightInd w:val="0"/>
        <w:spacing w:after="120"/>
        <w:ind w:left="714" w:hanging="357"/>
        <w:rPr>
          <w:rFonts w:cs="Arial"/>
          <w:lang w:eastAsia="en-US"/>
        </w:rPr>
      </w:pPr>
      <w:r w:rsidRPr="00A30765">
        <w:rPr>
          <w:rFonts w:cs="Arial"/>
          <w:lang w:eastAsia="en-US"/>
        </w:rPr>
        <w:t>information about the curriculum teaching, assemblies, special events etc</w:t>
      </w:r>
    </w:p>
    <w:p w14:paraId="10D2C79B" w14:textId="4819A0E6" w:rsidR="007E5692" w:rsidRDefault="007E5692" w:rsidP="00891284">
      <w:pPr>
        <w:pStyle w:val="ListParagraph"/>
        <w:numPr>
          <w:ilvl w:val="0"/>
          <w:numId w:val="26"/>
        </w:numPr>
        <w:autoSpaceDE w:val="0"/>
        <w:autoSpaceDN w:val="0"/>
        <w:adjustRightInd w:val="0"/>
        <w:spacing w:after="120"/>
        <w:ind w:left="714" w:hanging="357"/>
        <w:rPr>
          <w:rFonts w:cs="Arial"/>
          <w:lang w:eastAsia="en-US"/>
        </w:rPr>
      </w:pPr>
      <w:r w:rsidRPr="00A30765">
        <w:rPr>
          <w:rFonts w:cs="Arial"/>
          <w:lang w:eastAsia="en-US"/>
        </w:rPr>
        <w:t xml:space="preserve">responding to events/issues </w:t>
      </w:r>
      <w:r w:rsidR="00E55415">
        <w:rPr>
          <w:rFonts w:cs="Arial"/>
          <w:lang w:eastAsia="en-US"/>
        </w:rPr>
        <w:t>with staff and pupils as well as policy/procedure review from lessons learned</w:t>
      </w:r>
    </w:p>
    <w:p w14:paraId="3BC2C6FD" w14:textId="0727599E" w:rsidR="004D6FA4" w:rsidRPr="00A30765" w:rsidRDefault="004D6FA4" w:rsidP="00891284">
      <w:pPr>
        <w:pStyle w:val="ListParagraph"/>
        <w:numPr>
          <w:ilvl w:val="0"/>
          <w:numId w:val="26"/>
        </w:numPr>
        <w:autoSpaceDE w:val="0"/>
        <w:autoSpaceDN w:val="0"/>
        <w:adjustRightInd w:val="0"/>
        <w:spacing w:after="120"/>
        <w:ind w:left="714" w:hanging="357"/>
        <w:rPr>
          <w:rFonts w:cs="Arial"/>
          <w:lang w:eastAsia="en-US"/>
        </w:rPr>
      </w:pPr>
      <w:r>
        <w:rPr>
          <w:rFonts w:cs="Arial"/>
          <w:lang w:eastAsia="en-US"/>
        </w:rPr>
        <w:t>analysis of records and incidents for patterns and trends</w:t>
      </w:r>
    </w:p>
    <w:p w14:paraId="01FC4FAF" w14:textId="65FFF10D" w:rsidR="00414FFA" w:rsidRPr="00E55415" w:rsidRDefault="00FC66FF" w:rsidP="00891284">
      <w:pPr>
        <w:pStyle w:val="ListParagraph"/>
        <w:numPr>
          <w:ilvl w:val="0"/>
          <w:numId w:val="26"/>
        </w:numPr>
        <w:autoSpaceDE w:val="0"/>
        <w:autoSpaceDN w:val="0"/>
        <w:adjustRightInd w:val="0"/>
        <w:spacing w:after="120"/>
        <w:ind w:left="714" w:hanging="357"/>
        <w:rPr>
          <w:rFonts w:cs="Arial"/>
          <w:lang w:eastAsia="en-US"/>
        </w:rPr>
      </w:pPr>
      <w:r w:rsidRPr="00A30765">
        <w:rPr>
          <w:rFonts w:cs="Arial"/>
          <w:lang w:eastAsia="en-US"/>
        </w:rPr>
        <w:t xml:space="preserve">quality assurance/impact of </w:t>
      </w:r>
      <w:r w:rsidR="00AB5995">
        <w:rPr>
          <w:rFonts w:cs="Arial"/>
          <w:lang w:eastAsia="en-US"/>
        </w:rPr>
        <w:t>the BILC</w:t>
      </w:r>
      <w:r w:rsidRPr="00A30765">
        <w:rPr>
          <w:rFonts w:cs="Arial"/>
          <w:lang w:eastAsia="en-US"/>
        </w:rPr>
        <w:t xml:space="preserve">’s work to prevent child-on-child abuse </w:t>
      </w:r>
      <w:r w:rsidR="007E5692" w:rsidRPr="00A30765">
        <w:rPr>
          <w:rFonts w:cs="Arial"/>
          <w:lang w:eastAsia="en-US"/>
        </w:rPr>
        <w:t>monitoring and</w:t>
      </w:r>
      <w:r w:rsidRPr="00A30765">
        <w:rPr>
          <w:rFonts w:cs="Arial"/>
          <w:lang w:eastAsia="en-US"/>
        </w:rPr>
        <w:t xml:space="preserve"> review of school’s strategy to prevent child-on-child abuse</w:t>
      </w:r>
    </w:p>
    <w:p w14:paraId="0321C32E" w14:textId="4149751B" w:rsidR="00414FFA" w:rsidRPr="00414FFA" w:rsidRDefault="00414FFA" w:rsidP="00414FFA">
      <w:pPr>
        <w:tabs>
          <w:tab w:val="left" w:pos="7380"/>
        </w:tabs>
        <w:rPr>
          <w:rFonts w:cs="Tahoma"/>
          <w:lang w:eastAsia="en-US"/>
        </w:rPr>
      </w:pPr>
      <w:r>
        <w:rPr>
          <w:rFonts w:cs="Tahoma"/>
          <w:lang w:eastAsia="en-US"/>
        </w:rPr>
        <w:tab/>
      </w:r>
    </w:p>
    <w:sectPr w:rsidR="00414FFA" w:rsidRPr="00414FFA" w:rsidSect="004372D7">
      <w:headerReference w:type="default" r:id="rId173"/>
      <w:footerReference w:type="default" r:id="rId174"/>
      <w:type w:val="continuous"/>
      <w:pgSz w:w="11907" w:h="16840" w:code="9"/>
      <w:pgMar w:top="1077" w:right="1077" w:bottom="1077" w:left="107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671D3" w14:textId="77777777" w:rsidR="00E0069C" w:rsidRDefault="00E0069C">
      <w:r>
        <w:separator/>
      </w:r>
    </w:p>
  </w:endnote>
  <w:endnote w:type="continuationSeparator" w:id="0">
    <w:p w14:paraId="75ED9592" w14:textId="77777777" w:rsidR="00E0069C" w:rsidRDefault="00E0069C">
      <w:r>
        <w:continuationSeparator/>
      </w:r>
    </w:p>
  </w:endnote>
  <w:endnote w:type="continuationNotice" w:id="1">
    <w:p w14:paraId="4B994E61" w14:textId="77777777" w:rsidR="00E0069C" w:rsidRDefault="00E006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FF0BE" w14:textId="4511DBBB" w:rsidR="002E4354" w:rsidRDefault="0074148B" w:rsidP="00F404EB">
    <w:pPr>
      <w:tabs>
        <w:tab w:val="right" w:pos="10347"/>
      </w:tabs>
    </w:pPr>
    <w:proofErr w:type="spellStart"/>
    <w:r w:rsidRPr="00782F7D">
      <w:rPr>
        <w:b/>
        <w:bCs/>
        <w:color w:val="000000" w:themeColor="text1"/>
      </w:rPr>
      <w:t>Broadwaters</w:t>
    </w:r>
    <w:proofErr w:type="spellEnd"/>
    <w:r w:rsidRPr="00782F7D">
      <w:rPr>
        <w:b/>
        <w:bCs/>
        <w:color w:val="000000" w:themeColor="text1"/>
      </w:rPr>
      <w:t xml:space="preserve"> Inclusive Learning Community</w:t>
    </w:r>
    <w:r w:rsidR="00956EDB">
      <w:tab/>
    </w:r>
    <w:r w:rsidR="002E4354">
      <w:fldChar w:fldCharType="begin"/>
    </w:r>
    <w:r w:rsidR="002E4354">
      <w:instrText xml:space="preserve"> PAGE   \* MERGEFORMAT </w:instrText>
    </w:r>
    <w:r w:rsidR="002E4354">
      <w:fldChar w:fldCharType="separate"/>
    </w:r>
    <w:r w:rsidR="008508FF">
      <w:rPr>
        <w:noProof/>
      </w:rPr>
      <w:t>2</w:t>
    </w:r>
    <w:r w:rsidR="002E435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C0A9E" w14:textId="77777777" w:rsidR="00E0069C" w:rsidRDefault="00E0069C">
      <w:r>
        <w:separator/>
      </w:r>
    </w:p>
  </w:footnote>
  <w:footnote w:type="continuationSeparator" w:id="0">
    <w:p w14:paraId="27E188EE" w14:textId="77777777" w:rsidR="00E0069C" w:rsidRDefault="00E0069C">
      <w:r>
        <w:continuationSeparator/>
      </w:r>
    </w:p>
  </w:footnote>
  <w:footnote w:type="continuationNotice" w:id="1">
    <w:p w14:paraId="770E8BB0" w14:textId="77777777" w:rsidR="00E0069C" w:rsidRDefault="00E006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9A311" w14:textId="1795CE8B" w:rsidR="00ED753A" w:rsidRPr="00ED753A" w:rsidRDefault="00ED753A" w:rsidP="00C556CE">
    <w:pPr>
      <w:pStyle w:val="Header"/>
      <w:spacing w:after="120"/>
      <w:jc w:val="center"/>
      <w:rPr>
        <w:rFonts w:cs="Arial"/>
      </w:rPr>
    </w:pPr>
    <w:r w:rsidRPr="00ED753A">
      <w:rPr>
        <w:rFonts w:cs="Arial"/>
      </w:rPr>
      <w:t>Safeguarding and Child Protection Policy &amp; Procedures (</w:t>
    </w:r>
    <w:r w:rsidR="0074148B">
      <w:rPr>
        <w:rFonts w:cs="Arial"/>
      </w:rPr>
      <w:t>2026/7)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3C0DB24"/>
    <w:lvl w:ilvl="0">
      <w:start w:val="1"/>
      <w:numFmt w:val="decimal"/>
      <w:pStyle w:val="ListNumber2"/>
      <w:lvlText w:val="%1."/>
      <w:lvlJc w:val="left"/>
      <w:pPr>
        <w:tabs>
          <w:tab w:val="num" w:pos="643"/>
        </w:tabs>
        <w:ind w:left="643" w:hanging="360"/>
      </w:pPr>
    </w:lvl>
  </w:abstractNum>
  <w:abstractNum w:abstractNumId="1" w15:restartNumberingAfterBreak="0">
    <w:nsid w:val="02150E68"/>
    <w:multiLevelType w:val="hybridMultilevel"/>
    <w:tmpl w:val="C18CCE04"/>
    <w:lvl w:ilvl="0" w:tplc="94C86932">
      <w:start w:val="1"/>
      <w:numFmt w:val="bullet"/>
      <w:lvlText w:val="-"/>
      <w:lvlJc w:val="left"/>
      <w:pPr>
        <w:ind w:left="360" w:hanging="360"/>
      </w:pPr>
      <w:rPr>
        <w:rFonts w:ascii="Tahoma" w:hAnsi="Tahoma"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160595"/>
    <w:multiLevelType w:val="hybridMultilevel"/>
    <w:tmpl w:val="8A52FF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EB0EF1"/>
    <w:multiLevelType w:val="hybridMultilevel"/>
    <w:tmpl w:val="F7E6BCD0"/>
    <w:lvl w:ilvl="0" w:tplc="08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5BE6E9C"/>
    <w:multiLevelType w:val="hybridMultilevel"/>
    <w:tmpl w:val="C6D684EE"/>
    <w:lvl w:ilvl="0" w:tplc="0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D645CF"/>
    <w:multiLevelType w:val="hybridMultilevel"/>
    <w:tmpl w:val="FCB8C3BA"/>
    <w:lvl w:ilvl="0" w:tplc="3910667A">
      <w:start w:val="1"/>
      <w:numFmt w:val="decimal"/>
      <w:pStyle w:val="StyleBullet1Text1"/>
      <w:lvlText w:val="%1."/>
      <w:lvlJc w:val="left"/>
      <w:pPr>
        <w:ind w:left="1508" w:hanging="360"/>
      </w:pPr>
      <w:rPr>
        <w:rFonts w:hint="default"/>
      </w:rPr>
    </w:lvl>
    <w:lvl w:ilvl="1" w:tplc="08090019" w:tentative="1">
      <w:start w:val="1"/>
      <w:numFmt w:val="lowerLetter"/>
      <w:lvlText w:val="%2."/>
      <w:lvlJc w:val="left"/>
      <w:pPr>
        <w:ind w:left="2228" w:hanging="360"/>
      </w:pPr>
    </w:lvl>
    <w:lvl w:ilvl="2" w:tplc="0809001B" w:tentative="1">
      <w:start w:val="1"/>
      <w:numFmt w:val="lowerRoman"/>
      <w:lvlText w:val="%3."/>
      <w:lvlJc w:val="right"/>
      <w:pPr>
        <w:ind w:left="2948" w:hanging="180"/>
      </w:pPr>
    </w:lvl>
    <w:lvl w:ilvl="3" w:tplc="0809000F" w:tentative="1">
      <w:start w:val="1"/>
      <w:numFmt w:val="decimal"/>
      <w:lvlText w:val="%4."/>
      <w:lvlJc w:val="left"/>
      <w:pPr>
        <w:ind w:left="3668" w:hanging="360"/>
      </w:pPr>
    </w:lvl>
    <w:lvl w:ilvl="4" w:tplc="08090019" w:tentative="1">
      <w:start w:val="1"/>
      <w:numFmt w:val="lowerLetter"/>
      <w:lvlText w:val="%5."/>
      <w:lvlJc w:val="left"/>
      <w:pPr>
        <w:ind w:left="4388" w:hanging="360"/>
      </w:pPr>
    </w:lvl>
    <w:lvl w:ilvl="5" w:tplc="0809001B" w:tentative="1">
      <w:start w:val="1"/>
      <w:numFmt w:val="lowerRoman"/>
      <w:lvlText w:val="%6."/>
      <w:lvlJc w:val="right"/>
      <w:pPr>
        <w:ind w:left="5108" w:hanging="180"/>
      </w:pPr>
    </w:lvl>
    <w:lvl w:ilvl="6" w:tplc="0809000F" w:tentative="1">
      <w:start w:val="1"/>
      <w:numFmt w:val="decimal"/>
      <w:lvlText w:val="%7."/>
      <w:lvlJc w:val="left"/>
      <w:pPr>
        <w:ind w:left="5828" w:hanging="360"/>
      </w:pPr>
    </w:lvl>
    <w:lvl w:ilvl="7" w:tplc="08090019" w:tentative="1">
      <w:start w:val="1"/>
      <w:numFmt w:val="lowerLetter"/>
      <w:lvlText w:val="%8."/>
      <w:lvlJc w:val="left"/>
      <w:pPr>
        <w:ind w:left="6548" w:hanging="360"/>
      </w:pPr>
    </w:lvl>
    <w:lvl w:ilvl="8" w:tplc="0809001B" w:tentative="1">
      <w:start w:val="1"/>
      <w:numFmt w:val="lowerRoman"/>
      <w:lvlText w:val="%9."/>
      <w:lvlJc w:val="right"/>
      <w:pPr>
        <w:ind w:left="7268" w:hanging="180"/>
      </w:pPr>
    </w:lvl>
  </w:abstractNum>
  <w:abstractNum w:abstractNumId="6" w15:restartNumberingAfterBreak="0">
    <w:nsid w:val="08C345EB"/>
    <w:multiLevelType w:val="hybridMultilevel"/>
    <w:tmpl w:val="01428324"/>
    <w:lvl w:ilvl="0" w:tplc="F0ACA432">
      <w:start w:val="1"/>
      <w:numFmt w:val="bullet"/>
      <w:lvlText w:val=""/>
      <w:lvlJc w:val="left"/>
      <w:pPr>
        <w:ind w:left="720" w:hanging="360"/>
      </w:pPr>
      <w:rPr>
        <w:rFonts w:ascii="Symbol" w:hAnsi="Symbol" w:hint="default"/>
        <w:color w:val="385623" w:themeColor="accent6"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DB35BD"/>
    <w:multiLevelType w:val="hybridMultilevel"/>
    <w:tmpl w:val="BA62DF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B45087A"/>
    <w:multiLevelType w:val="hybridMultilevel"/>
    <w:tmpl w:val="22547212"/>
    <w:lvl w:ilvl="0" w:tplc="08090003">
      <w:start w:val="1"/>
      <w:numFmt w:val="bullet"/>
      <w:lvlText w:val="o"/>
      <w:lvlJc w:val="left"/>
      <w:pPr>
        <w:ind w:left="1080" w:hanging="360"/>
      </w:pPr>
      <w:rPr>
        <w:rFonts w:ascii="Courier New" w:hAnsi="Courier New" w:cs="Courier New" w:hint="default"/>
        <w:color w:val="auto"/>
        <w:sz w:val="22"/>
        <w:szCs w:val="22"/>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0D7A311D"/>
    <w:multiLevelType w:val="hybridMultilevel"/>
    <w:tmpl w:val="FEFA502C"/>
    <w:lvl w:ilvl="0" w:tplc="FFFFFFFF">
      <w:start w:val="1"/>
      <w:numFmt w:val="decimal"/>
      <w:lvlText w:val="%1."/>
      <w:lvlJc w:val="left"/>
      <w:pPr>
        <w:tabs>
          <w:tab w:val="num" w:pos="786"/>
        </w:tabs>
        <w:ind w:left="786" w:hanging="360"/>
      </w:pPr>
      <w:rPr>
        <w:rFonts w:hint="default"/>
        <w:b w:val="0"/>
        <w:bCs/>
        <w:i w:val="0"/>
        <w:iCs/>
      </w:r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ind w:left="360" w:hanging="360"/>
      </w:pPr>
      <w:rPr>
        <w:rFonts w:ascii="Courier New" w:hAnsi="Courier New" w:hint="default"/>
        <w:color w:val="auto"/>
      </w:rPr>
    </w:lvl>
    <w:lvl w:ilvl="3" w:tplc="08090005">
      <w:start w:val="1"/>
      <w:numFmt w:val="bullet"/>
      <w:lvlText w:val=""/>
      <w:lvlJc w:val="left"/>
      <w:pPr>
        <w:ind w:left="720" w:hanging="360"/>
      </w:pPr>
      <w:rPr>
        <w:rFonts w:ascii="Wingdings" w:hAnsi="Wingdings"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0C502A"/>
    <w:multiLevelType w:val="hybridMultilevel"/>
    <w:tmpl w:val="F336E738"/>
    <w:lvl w:ilvl="0" w:tplc="F390847E">
      <w:start w:val="1"/>
      <w:numFmt w:val="decimal"/>
      <w:pStyle w:val="Numberedparagraph"/>
      <w:lvlText w:val="%1."/>
      <w:lvlJc w:val="left"/>
      <w:pPr>
        <w:tabs>
          <w:tab w:val="num" w:pos="567"/>
        </w:tabs>
        <w:ind w:left="0" w:firstLine="0"/>
      </w:pPr>
      <w:rPr>
        <w:rFonts w:ascii="Tahoma" w:hAnsi="Tahoma"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176A7791"/>
    <w:multiLevelType w:val="hybridMultilevel"/>
    <w:tmpl w:val="70DC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856EB3"/>
    <w:multiLevelType w:val="hybridMultilevel"/>
    <w:tmpl w:val="DDE2E85E"/>
    <w:lvl w:ilvl="0" w:tplc="FFFFFFFF">
      <w:start w:val="1"/>
      <w:numFmt w:val="bullet"/>
      <w:lvlText w:val=""/>
      <w:lvlJc w:val="left"/>
      <w:pPr>
        <w:ind w:left="360" w:hanging="360"/>
      </w:pPr>
      <w:rPr>
        <w:rFonts w:ascii="Symbol" w:hAnsi="Symbol" w:hint="default"/>
        <w:color w:val="auto"/>
      </w:rPr>
    </w:lvl>
    <w:lvl w:ilvl="1" w:tplc="E1EE093A">
      <w:start w:val="1"/>
      <w:numFmt w:val="bullet"/>
      <w:lvlText w:val="-"/>
      <w:lvlJc w:val="left"/>
      <w:pPr>
        <w:ind w:left="360" w:hanging="360"/>
      </w:pPr>
      <w:rPr>
        <w:rFonts w:ascii="Courier New" w:hAnsi="Courier New" w:hint="default"/>
        <w:color w:val="auto"/>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D1739E4"/>
    <w:multiLevelType w:val="hybridMultilevel"/>
    <w:tmpl w:val="63C63A48"/>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1D7971E6"/>
    <w:multiLevelType w:val="hybridMultilevel"/>
    <w:tmpl w:val="ADDA0DF6"/>
    <w:lvl w:ilvl="0" w:tplc="E1EE093A">
      <w:start w:val="1"/>
      <w:numFmt w:val="bullet"/>
      <w:lvlText w:val="-"/>
      <w:lvlJc w:val="left"/>
      <w:pPr>
        <w:ind w:left="360" w:hanging="360"/>
      </w:pPr>
      <w:rPr>
        <w:rFonts w:ascii="Courier New" w:hAnsi="Courier New"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4C3C4D"/>
    <w:multiLevelType w:val="hybridMultilevel"/>
    <w:tmpl w:val="F950067C"/>
    <w:lvl w:ilvl="0" w:tplc="FFFFFFFF">
      <w:start w:val="1"/>
      <w:numFmt w:val="bullet"/>
      <w:lvlText w:val="-"/>
      <w:lvlJc w:val="left"/>
      <w:pPr>
        <w:ind w:left="360" w:hanging="360"/>
      </w:pPr>
      <w:rPr>
        <w:rFonts w:ascii="Courier New" w:hAnsi="Courier New" w:hint="default"/>
        <w:color w:val="auto"/>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24D82A2D"/>
    <w:multiLevelType w:val="hybridMultilevel"/>
    <w:tmpl w:val="F684BC0A"/>
    <w:lvl w:ilvl="0" w:tplc="E01C4C22">
      <w:start w:val="1"/>
      <w:numFmt w:val="bullet"/>
      <w:pStyle w:val="Bullet1"/>
      <w:lvlText w:val="o"/>
      <w:lvlJc w:val="left"/>
      <w:pPr>
        <w:ind w:left="1146" w:hanging="360"/>
      </w:pPr>
      <w:rPr>
        <w:rFonts w:ascii="Courier New" w:hAnsi="Courier New" w:cs="Courier New" w:hint="default"/>
      </w:rPr>
    </w:lvl>
    <w:lvl w:ilvl="1" w:tplc="D07CA70A">
      <w:start w:val="1"/>
      <w:numFmt w:val="bullet"/>
      <w:lvlText w:val="-"/>
      <w:lvlJc w:val="left"/>
      <w:pPr>
        <w:ind w:left="1866" w:hanging="360"/>
      </w:pPr>
      <w:rPr>
        <w:rFonts w:ascii="Courier New" w:hAnsi="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251C5C38"/>
    <w:multiLevelType w:val="hybridMultilevel"/>
    <w:tmpl w:val="2046A3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70F2E6A"/>
    <w:multiLevelType w:val="hybridMultilevel"/>
    <w:tmpl w:val="AE8E2B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FF0010"/>
    <w:multiLevelType w:val="hybridMultilevel"/>
    <w:tmpl w:val="3BF23F54"/>
    <w:lvl w:ilvl="0" w:tplc="E1EE093A">
      <w:start w:val="1"/>
      <w:numFmt w:val="bullet"/>
      <w:lvlText w:val="-"/>
      <w:lvlJc w:val="left"/>
      <w:pPr>
        <w:ind w:left="723" w:hanging="360"/>
      </w:pPr>
      <w:rPr>
        <w:rFonts w:ascii="Courier New" w:hAnsi="Courier New" w:hint="default"/>
        <w:color w:val="auto"/>
      </w:rPr>
    </w:lvl>
    <w:lvl w:ilvl="1" w:tplc="08090003" w:tentative="1">
      <w:start w:val="1"/>
      <w:numFmt w:val="bullet"/>
      <w:lvlText w:val="o"/>
      <w:lvlJc w:val="left"/>
      <w:pPr>
        <w:ind w:left="1443" w:hanging="360"/>
      </w:pPr>
      <w:rPr>
        <w:rFonts w:ascii="Courier New" w:hAnsi="Courier New" w:cs="Courier New" w:hint="default"/>
      </w:rPr>
    </w:lvl>
    <w:lvl w:ilvl="2" w:tplc="08090005">
      <w:start w:val="1"/>
      <w:numFmt w:val="bullet"/>
      <w:lvlText w:val=""/>
      <w:lvlJc w:val="left"/>
      <w:pPr>
        <w:ind w:left="2163" w:hanging="360"/>
      </w:pPr>
      <w:rPr>
        <w:rFonts w:ascii="Wingdings" w:hAnsi="Wingdings" w:hint="default"/>
      </w:rPr>
    </w:lvl>
    <w:lvl w:ilvl="3" w:tplc="08090001" w:tentative="1">
      <w:start w:val="1"/>
      <w:numFmt w:val="bullet"/>
      <w:lvlText w:val=""/>
      <w:lvlJc w:val="left"/>
      <w:pPr>
        <w:ind w:left="2883" w:hanging="360"/>
      </w:pPr>
      <w:rPr>
        <w:rFonts w:ascii="Symbol" w:hAnsi="Symbol" w:hint="default"/>
      </w:rPr>
    </w:lvl>
    <w:lvl w:ilvl="4" w:tplc="08090003" w:tentative="1">
      <w:start w:val="1"/>
      <w:numFmt w:val="bullet"/>
      <w:lvlText w:val="o"/>
      <w:lvlJc w:val="left"/>
      <w:pPr>
        <w:ind w:left="3603" w:hanging="360"/>
      </w:pPr>
      <w:rPr>
        <w:rFonts w:ascii="Courier New" w:hAnsi="Courier New" w:cs="Courier New" w:hint="default"/>
      </w:rPr>
    </w:lvl>
    <w:lvl w:ilvl="5" w:tplc="08090005" w:tentative="1">
      <w:start w:val="1"/>
      <w:numFmt w:val="bullet"/>
      <w:lvlText w:val=""/>
      <w:lvlJc w:val="left"/>
      <w:pPr>
        <w:ind w:left="4323" w:hanging="360"/>
      </w:pPr>
      <w:rPr>
        <w:rFonts w:ascii="Wingdings" w:hAnsi="Wingdings" w:hint="default"/>
      </w:rPr>
    </w:lvl>
    <w:lvl w:ilvl="6" w:tplc="08090001" w:tentative="1">
      <w:start w:val="1"/>
      <w:numFmt w:val="bullet"/>
      <w:lvlText w:val=""/>
      <w:lvlJc w:val="left"/>
      <w:pPr>
        <w:ind w:left="5043" w:hanging="360"/>
      </w:pPr>
      <w:rPr>
        <w:rFonts w:ascii="Symbol" w:hAnsi="Symbol" w:hint="default"/>
      </w:rPr>
    </w:lvl>
    <w:lvl w:ilvl="7" w:tplc="08090003" w:tentative="1">
      <w:start w:val="1"/>
      <w:numFmt w:val="bullet"/>
      <w:lvlText w:val="o"/>
      <w:lvlJc w:val="left"/>
      <w:pPr>
        <w:ind w:left="5763" w:hanging="360"/>
      </w:pPr>
      <w:rPr>
        <w:rFonts w:ascii="Courier New" w:hAnsi="Courier New" w:cs="Courier New" w:hint="default"/>
      </w:rPr>
    </w:lvl>
    <w:lvl w:ilvl="8" w:tplc="08090005" w:tentative="1">
      <w:start w:val="1"/>
      <w:numFmt w:val="bullet"/>
      <w:lvlText w:val=""/>
      <w:lvlJc w:val="left"/>
      <w:pPr>
        <w:ind w:left="6483" w:hanging="360"/>
      </w:pPr>
      <w:rPr>
        <w:rFonts w:ascii="Wingdings" w:hAnsi="Wingdings" w:hint="default"/>
      </w:rPr>
    </w:lvl>
  </w:abstractNum>
  <w:abstractNum w:abstractNumId="21" w15:restartNumberingAfterBreak="0">
    <w:nsid w:val="29A83F5F"/>
    <w:multiLevelType w:val="hybridMultilevel"/>
    <w:tmpl w:val="9C0861EA"/>
    <w:lvl w:ilvl="0" w:tplc="0809000B">
      <w:start w:val="1"/>
      <w:numFmt w:val="bullet"/>
      <w:lvlText w:val=""/>
      <w:lvlJc w:val="left"/>
      <w:pPr>
        <w:ind w:left="769" w:hanging="360"/>
      </w:pPr>
      <w:rPr>
        <w:rFonts w:ascii="Wingdings" w:hAnsi="Wingdings" w:hint="default"/>
      </w:rPr>
    </w:lvl>
    <w:lvl w:ilvl="1" w:tplc="08090003" w:tentative="1">
      <w:start w:val="1"/>
      <w:numFmt w:val="bullet"/>
      <w:lvlText w:val="o"/>
      <w:lvlJc w:val="left"/>
      <w:pPr>
        <w:ind w:left="1489" w:hanging="360"/>
      </w:pPr>
      <w:rPr>
        <w:rFonts w:ascii="Courier New" w:hAnsi="Courier New" w:cs="Courier New" w:hint="default"/>
      </w:rPr>
    </w:lvl>
    <w:lvl w:ilvl="2" w:tplc="08090005" w:tentative="1">
      <w:start w:val="1"/>
      <w:numFmt w:val="bullet"/>
      <w:lvlText w:val=""/>
      <w:lvlJc w:val="left"/>
      <w:pPr>
        <w:ind w:left="2209" w:hanging="360"/>
      </w:pPr>
      <w:rPr>
        <w:rFonts w:ascii="Wingdings" w:hAnsi="Wingdings" w:hint="default"/>
      </w:rPr>
    </w:lvl>
    <w:lvl w:ilvl="3" w:tplc="08090001" w:tentative="1">
      <w:start w:val="1"/>
      <w:numFmt w:val="bullet"/>
      <w:lvlText w:val=""/>
      <w:lvlJc w:val="left"/>
      <w:pPr>
        <w:ind w:left="2929" w:hanging="360"/>
      </w:pPr>
      <w:rPr>
        <w:rFonts w:ascii="Symbol" w:hAnsi="Symbol" w:hint="default"/>
      </w:rPr>
    </w:lvl>
    <w:lvl w:ilvl="4" w:tplc="08090003" w:tentative="1">
      <w:start w:val="1"/>
      <w:numFmt w:val="bullet"/>
      <w:lvlText w:val="o"/>
      <w:lvlJc w:val="left"/>
      <w:pPr>
        <w:ind w:left="3649" w:hanging="360"/>
      </w:pPr>
      <w:rPr>
        <w:rFonts w:ascii="Courier New" w:hAnsi="Courier New" w:cs="Courier New" w:hint="default"/>
      </w:rPr>
    </w:lvl>
    <w:lvl w:ilvl="5" w:tplc="08090005" w:tentative="1">
      <w:start w:val="1"/>
      <w:numFmt w:val="bullet"/>
      <w:lvlText w:val=""/>
      <w:lvlJc w:val="left"/>
      <w:pPr>
        <w:ind w:left="4369" w:hanging="360"/>
      </w:pPr>
      <w:rPr>
        <w:rFonts w:ascii="Wingdings" w:hAnsi="Wingdings" w:hint="default"/>
      </w:rPr>
    </w:lvl>
    <w:lvl w:ilvl="6" w:tplc="08090001" w:tentative="1">
      <w:start w:val="1"/>
      <w:numFmt w:val="bullet"/>
      <w:lvlText w:val=""/>
      <w:lvlJc w:val="left"/>
      <w:pPr>
        <w:ind w:left="5089" w:hanging="360"/>
      </w:pPr>
      <w:rPr>
        <w:rFonts w:ascii="Symbol" w:hAnsi="Symbol" w:hint="default"/>
      </w:rPr>
    </w:lvl>
    <w:lvl w:ilvl="7" w:tplc="08090003" w:tentative="1">
      <w:start w:val="1"/>
      <w:numFmt w:val="bullet"/>
      <w:lvlText w:val="o"/>
      <w:lvlJc w:val="left"/>
      <w:pPr>
        <w:ind w:left="5809" w:hanging="360"/>
      </w:pPr>
      <w:rPr>
        <w:rFonts w:ascii="Courier New" w:hAnsi="Courier New" w:cs="Courier New" w:hint="default"/>
      </w:rPr>
    </w:lvl>
    <w:lvl w:ilvl="8" w:tplc="08090005" w:tentative="1">
      <w:start w:val="1"/>
      <w:numFmt w:val="bullet"/>
      <w:lvlText w:val=""/>
      <w:lvlJc w:val="left"/>
      <w:pPr>
        <w:ind w:left="6529" w:hanging="360"/>
      </w:pPr>
      <w:rPr>
        <w:rFonts w:ascii="Wingdings" w:hAnsi="Wingdings" w:hint="default"/>
      </w:rPr>
    </w:lvl>
  </w:abstractNum>
  <w:abstractNum w:abstractNumId="22" w15:restartNumberingAfterBreak="0">
    <w:nsid w:val="2C601395"/>
    <w:multiLevelType w:val="hybridMultilevel"/>
    <w:tmpl w:val="A1A486B4"/>
    <w:lvl w:ilvl="0" w:tplc="0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E0B1E76"/>
    <w:multiLevelType w:val="hybridMultilevel"/>
    <w:tmpl w:val="9D34786E"/>
    <w:lvl w:ilvl="0" w:tplc="A970C2C2">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0D87F5A"/>
    <w:multiLevelType w:val="hybridMultilevel"/>
    <w:tmpl w:val="F32A1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620F44"/>
    <w:multiLevelType w:val="multilevel"/>
    <w:tmpl w:val="861C728C"/>
    <w:lvl w:ilvl="0">
      <w:start w:val="1"/>
      <w:numFmt w:val="bullet"/>
      <w:lvlText w:val=""/>
      <w:lvlJc w:val="left"/>
      <w:pPr>
        <w:tabs>
          <w:tab w:val="num" w:pos="720"/>
        </w:tabs>
        <w:ind w:left="720" w:hanging="360"/>
      </w:pPr>
      <w:rPr>
        <w:rFonts w:ascii="Symbol" w:hAnsi="Symbol" w:hint="default"/>
        <w:color w:val="00206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823C7C"/>
    <w:multiLevelType w:val="hybridMultilevel"/>
    <w:tmpl w:val="30162A96"/>
    <w:lvl w:ilvl="0" w:tplc="08090001">
      <w:start w:val="1"/>
      <w:numFmt w:val="bullet"/>
      <w:lvlText w:val=""/>
      <w:lvlJc w:val="left"/>
      <w:pPr>
        <w:ind w:left="360" w:hanging="360"/>
      </w:pPr>
      <w:rPr>
        <w:rFonts w:ascii="Symbol" w:hAnsi="Symbol" w:hint="default"/>
        <w:color w:val="auto"/>
      </w:rPr>
    </w:lvl>
    <w:lvl w:ilvl="1" w:tplc="08090005">
      <w:start w:val="1"/>
      <w:numFmt w:val="bullet"/>
      <w:lvlText w:val=""/>
      <w:lvlJc w:val="left"/>
      <w:pPr>
        <w:ind w:left="1080" w:hanging="360"/>
      </w:pPr>
      <w:rPr>
        <w:rFonts w:ascii="Wingdings" w:hAnsi="Wingding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6657514"/>
    <w:multiLevelType w:val="hybridMultilevel"/>
    <w:tmpl w:val="B61015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6D539AD"/>
    <w:multiLevelType w:val="hybridMultilevel"/>
    <w:tmpl w:val="3B30F94E"/>
    <w:lvl w:ilvl="0" w:tplc="AA24C996">
      <w:start w:val="1"/>
      <w:numFmt w:val="decimal"/>
      <w:pStyle w:val="HeadingSG"/>
      <w:lvlText w:val="%1."/>
      <w:lvlJc w:val="left"/>
      <w:pPr>
        <w:ind w:left="644" w:hanging="360"/>
      </w:pPr>
      <w:rPr>
        <w:rFonts w:hint="default"/>
        <w:b/>
        <w:sz w:val="28"/>
        <w:szCs w:val="28"/>
      </w:rPr>
    </w:lvl>
    <w:lvl w:ilvl="1" w:tplc="08090019">
      <w:start w:val="1"/>
      <w:numFmt w:val="lowerLetter"/>
      <w:lvlText w:val="%2."/>
      <w:lvlJc w:val="left"/>
      <w:pPr>
        <w:ind w:left="1440" w:hanging="360"/>
      </w:pPr>
    </w:lvl>
    <w:lvl w:ilvl="2" w:tplc="8ACC4F7C">
      <w:numFmt w:val="bullet"/>
      <w:lvlText w:val="•"/>
      <w:lvlJc w:val="left"/>
      <w:pPr>
        <w:ind w:left="2340" w:hanging="360"/>
      </w:pPr>
      <w:rPr>
        <w:rFonts w:ascii="Arial" w:eastAsia="Times New Roman" w:hAnsi="Arial" w:cs="Aria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7AA4259"/>
    <w:multiLevelType w:val="hybridMultilevel"/>
    <w:tmpl w:val="099268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37DC25F9"/>
    <w:multiLevelType w:val="hybridMultilevel"/>
    <w:tmpl w:val="62140FBA"/>
    <w:lvl w:ilvl="0" w:tplc="FFFFFFFF">
      <w:start w:val="1"/>
      <w:numFmt w:val="decimal"/>
      <w:lvlText w:val="%1."/>
      <w:lvlJc w:val="left"/>
      <w:pPr>
        <w:ind w:left="720" w:hanging="360"/>
      </w:pPr>
      <w:rPr>
        <w:rFonts w:ascii="Arial" w:hAnsi="Arial" w:cs="Arial" w:hint="default"/>
        <w:b/>
        <w:sz w:val="24"/>
        <w:szCs w:val="28"/>
      </w:rPr>
    </w:lvl>
    <w:lvl w:ilvl="1" w:tplc="08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C5D7C07"/>
    <w:multiLevelType w:val="hybridMultilevel"/>
    <w:tmpl w:val="F1C01282"/>
    <w:lvl w:ilvl="0" w:tplc="08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2" w15:restartNumberingAfterBreak="0">
    <w:nsid w:val="3CC63CBA"/>
    <w:multiLevelType w:val="hybridMultilevel"/>
    <w:tmpl w:val="A9D26DAA"/>
    <w:lvl w:ilvl="0" w:tplc="FFFFFFFF">
      <w:start w:val="1"/>
      <w:numFmt w:val="bullet"/>
      <w:lvlText w:val=""/>
      <w:lvlJc w:val="left"/>
      <w:pPr>
        <w:ind w:left="360" w:hanging="360"/>
      </w:pPr>
      <w:rPr>
        <w:rFonts w:ascii="Symbol" w:hAnsi="Symbol" w:hint="default"/>
        <w:color w:val="auto"/>
      </w:rPr>
    </w:lvl>
    <w:lvl w:ilvl="1" w:tplc="FFFFFFFF">
      <w:start w:val="1"/>
      <w:numFmt w:val="bullet"/>
      <w:lvlText w:val=""/>
      <w:lvlJc w:val="left"/>
      <w:pPr>
        <w:ind w:left="1080" w:hanging="360"/>
      </w:pPr>
      <w:rPr>
        <w:rFonts w:ascii="Symbol" w:hAnsi="Symbol" w:hint="default"/>
      </w:rPr>
    </w:lvl>
    <w:lvl w:ilvl="2" w:tplc="D07CA70A">
      <w:start w:val="1"/>
      <w:numFmt w:val="bullet"/>
      <w:lvlText w:val="-"/>
      <w:lvlJc w:val="left"/>
      <w:pPr>
        <w:ind w:left="1800" w:hanging="360"/>
      </w:pPr>
      <w:rPr>
        <w:rFonts w:ascii="Courier New" w:hAnsi="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3D133E73"/>
    <w:multiLevelType w:val="hybridMultilevel"/>
    <w:tmpl w:val="1772E7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D6B047B"/>
    <w:multiLevelType w:val="hybridMultilevel"/>
    <w:tmpl w:val="0D9C6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F3F1AF8"/>
    <w:multiLevelType w:val="hybridMultilevel"/>
    <w:tmpl w:val="89E81908"/>
    <w:lvl w:ilvl="0" w:tplc="E1EE093A">
      <w:start w:val="1"/>
      <w:numFmt w:val="bullet"/>
      <w:lvlText w:val="-"/>
      <w:lvlJc w:val="left"/>
      <w:pPr>
        <w:ind w:left="720" w:hanging="360"/>
      </w:pPr>
      <w:rPr>
        <w:rFonts w:ascii="Courier New" w:hAnsi="Courier New" w:hint="default"/>
        <w:color w:val="auto"/>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0FC3A39"/>
    <w:multiLevelType w:val="hybridMultilevel"/>
    <w:tmpl w:val="A8927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10353E2"/>
    <w:multiLevelType w:val="hybridMultilevel"/>
    <w:tmpl w:val="963E3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A1D7B51"/>
    <w:multiLevelType w:val="hybridMultilevel"/>
    <w:tmpl w:val="97A87A66"/>
    <w:lvl w:ilvl="0" w:tplc="FFFFFFFF">
      <w:start w:val="1"/>
      <w:numFmt w:val="bullet"/>
      <w:lvlText w:val="-"/>
      <w:lvlJc w:val="left"/>
      <w:pPr>
        <w:ind w:left="360" w:hanging="360"/>
      </w:pPr>
      <w:rPr>
        <w:rFonts w:ascii="Courier New" w:hAnsi="Courier New" w:hint="default"/>
        <w:color w:val="auto"/>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4A5D213C"/>
    <w:multiLevelType w:val="hybridMultilevel"/>
    <w:tmpl w:val="7F0A2470"/>
    <w:lvl w:ilvl="0" w:tplc="E1EE093A">
      <w:start w:val="1"/>
      <w:numFmt w:val="bullet"/>
      <w:lvlText w:val="-"/>
      <w:lvlJc w:val="left"/>
      <w:pPr>
        <w:ind w:left="360" w:hanging="360"/>
      </w:pPr>
      <w:rPr>
        <w:rFonts w:ascii="Courier New" w:hAnsi="Courier New"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4AC11630"/>
    <w:multiLevelType w:val="hybridMultilevel"/>
    <w:tmpl w:val="71AAE366"/>
    <w:lvl w:ilvl="0" w:tplc="08090011">
      <w:start w:val="1"/>
      <w:numFmt w:val="decimal"/>
      <w:lvlText w:val="%1)"/>
      <w:lvlJc w:val="left"/>
      <w:pPr>
        <w:ind w:left="1146" w:hanging="360"/>
      </w:pPr>
      <w:rPr>
        <w:rFonts w:hint="default"/>
      </w:rPr>
    </w:lvl>
    <w:lvl w:ilvl="1" w:tplc="FFFFFFFF">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41" w15:restartNumberingAfterBreak="0">
    <w:nsid w:val="50A75BF3"/>
    <w:multiLevelType w:val="hybridMultilevel"/>
    <w:tmpl w:val="7C2653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0FB0505"/>
    <w:multiLevelType w:val="hybridMultilevel"/>
    <w:tmpl w:val="6BD09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2961C8B"/>
    <w:multiLevelType w:val="hybridMultilevel"/>
    <w:tmpl w:val="8984223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54E8117F"/>
    <w:multiLevelType w:val="hybridMultilevel"/>
    <w:tmpl w:val="C09CA93E"/>
    <w:lvl w:ilvl="0" w:tplc="F0ACA432">
      <w:start w:val="1"/>
      <w:numFmt w:val="bullet"/>
      <w:lvlText w:val=""/>
      <w:lvlJc w:val="left"/>
      <w:pPr>
        <w:ind w:left="720" w:hanging="360"/>
      </w:pPr>
      <w:rPr>
        <w:rFonts w:ascii="Symbol" w:hAnsi="Symbol" w:hint="default"/>
        <w:color w:val="385623" w:themeColor="accent6"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5F85391"/>
    <w:multiLevelType w:val="hybridMultilevel"/>
    <w:tmpl w:val="48C078EA"/>
    <w:lvl w:ilvl="0" w:tplc="F0ACA432">
      <w:start w:val="1"/>
      <w:numFmt w:val="bullet"/>
      <w:lvlText w:val=""/>
      <w:lvlJc w:val="left"/>
      <w:pPr>
        <w:ind w:left="720" w:hanging="360"/>
      </w:pPr>
      <w:rPr>
        <w:rFonts w:ascii="Symbol" w:hAnsi="Symbol" w:hint="default"/>
        <w:color w:val="385623" w:themeColor="accent6"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8366B2F"/>
    <w:multiLevelType w:val="hybridMultilevel"/>
    <w:tmpl w:val="66483E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CFC787C"/>
    <w:multiLevelType w:val="hybridMultilevel"/>
    <w:tmpl w:val="D812B678"/>
    <w:lvl w:ilvl="0" w:tplc="F0ACA432">
      <w:start w:val="1"/>
      <w:numFmt w:val="bullet"/>
      <w:lvlText w:val=""/>
      <w:lvlJc w:val="left"/>
      <w:pPr>
        <w:ind w:left="720" w:hanging="360"/>
      </w:pPr>
      <w:rPr>
        <w:rFonts w:ascii="Symbol" w:hAnsi="Symbol" w:hint="default"/>
        <w:color w:val="385623" w:themeColor="accent6" w:themeShade="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EB814D2"/>
    <w:multiLevelType w:val="hybridMultilevel"/>
    <w:tmpl w:val="0256ED4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0" w15:restartNumberingAfterBreak="0">
    <w:nsid w:val="644507E1"/>
    <w:multiLevelType w:val="hybridMultilevel"/>
    <w:tmpl w:val="0272233E"/>
    <w:lvl w:ilvl="0" w:tplc="E1EE093A">
      <w:start w:val="1"/>
      <w:numFmt w:val="bullet"/>
      <w:lvlText w:val="-"/>
      <w:lvlJc w:val="left"/>
      <w:pPr>
        <w:ind w:left="360" w:hanging="360"/>
      </w:pPr>
      <w:rPr>
        <w:rFonts w:ascii="Courier New" w:hAnsi="Courier New"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6784809"/>
    <w:multiLevelType w:val="hybridMultilevel"/>
    <w:tmpl w:val="6B6C7A42"/>
    <w:lvl w:ilvl="0" w:tplc="E1EE093A">
      <w:start w:val="1"/>
      <w:numFmt w:val="bullet"/>
      <w:lvlText w:val="-"/>
      <w:lvlJc w:val="left"/>
      <w:pPr>
        <w:ind w:left="720" w:hanging="360"/>
      </w:pPr>
      <w:rPr>
        <w:rFonts w:ascii="Courier New" w:hAnsi="Courier New"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6E70767"/>
    <w:multiLevelType w:val="hybridMultilevel"/>
    <w:tmpl w:val="7468346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54" w15:restartNumberingAfterBreak="0">
    <w:nsid w:val="6C751BA7"/>
    <w:multiLevelType w:val="hybridMultilevel"/>
    <w:tmpl w:val="4648C1CE"/>
    <w:lvl w:ilvl="0" w:tplc="137252CC">
      <w:start w:val="1"/>
      <w:numFmt w:val="bullet"/>
      <w:pStyle w:val="Bullet0"/>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6D4D7479"/>
    <w:multiLevelType w:val="hybridMultilevel"/>
    <w:tmpl w:val="A212F4C4"/>
    <w:lvl w:ilvl="0" w:tplc="FFFFFFFF">
      <w:start w:val="1"/>
      <w:numFmt w:val="bullet"/>
      <w:lvlText w:val="-"/>
      <w:lvlJc w:val="left"/>
      <w:pPr>
        <w:ind w:left="360" w:hanging="360"/>
      </w:pPr>
      <w:rPr>
        <w:rFonts w:ascii="Courier New" w:hAnsi="Courier New" w:hint="default"/>
        <w:color w:val="auto"/>
      </w:rPr>
    </w:lvl>
    <w:lvl w:ilvl="1" w:tplc="08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6" w15:restartNumberingAfterBreak="0">
    <w:nsid w:val="6EC2557C"/>
    <w:multiLevelType w:val="hybridMultilevel"/>
    <w:tmpl w:val="F3BC1690"/>
    <w:lvl w:ilvl="0" w:tplc="36DAAD98">
      <w:start w:val="1"/>
      <w:numFmt w:val="decimal"/>
      <w:pStyle w:val="Head1"/>
      <w:lvlText w:val="%1."/>
      <w:lvlJc w:val="left"/>
      <w:pPr>
        <w:ind w:left="2203" w:hanging="360"/>
      </w:pPr>
      <w:rPr>
        <w:rFonts w:hint="default"/>
      </w:rPr>
    </w:lvl>
    <w:lvl w:ilvl="1" w:tplc="066A6DD2">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11F726E"/>
    <w:multiLevelType w:val="hybridMultilevel"/>
    <w:tmpl w:val="47F4C24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8" w15:restartNumberingAfterBreak="0">
    <w:nsid w:val="713B3DC6"/>
    <w:multiLevelType w:val="hybridMultilevel"/>
    <w:tmpl w:val="17264E70"/>
    <w:lvl w:ilvl="0" w:tplc="CCA8F7B8">
      <w:start w:val="1"/>
      <w:numFmt w:val="bullet"/>
      <w:pStyle w:val="Bullet2"/>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59" w15:restartNumberingAfterBreak="0">
    <w:nsid w:val="72BB370D"/>
    <w:multiLevelType w:val="hybridMultilevel"/>
    <w:tmpl w:val="369A3C54"/>
    <w:lvl w:ilvl="0" w:tplc="3B18936E">
      <w:start w:val="1"/>
      <w:numFmt w:val="decimal"/>
      <w:lvlText w:val="%1."/>
      <w:lvlJc w:val="left"/>
      <w:pPr>
        <w:tabs>
          <w:tab w:val="num" w:pos="786"/>
        </w:tabs>
        <w:ind w:left="786" w:hanging="360"/>
      </w:pPr>
      <w:rPr>
        <w:rFonts w:hint="default"/>
        <w:b w:val="0"/>
        <w:bCs/>
        <w:i w:val="0"/>
        <w:iCs/>
      </w:rPr>
    </w:lvl>
    <w:lvl w:ilvl="1" w:tplc="E1EE093A">
      <w:start w:val="1"/>
      <w:numFmt w:val="bullet"/>
      <w:lvlText w:val="-"/>
      <w:lvlJc w:val="left"/>
      <w:pPr>
        <w:ind w:left="360" w:hanging="360"/>
      </w:pPr>
      <w:rPr>
        <w:rFonts w:ascii="Courier New" w:hAnsi="Courier New" w:hint="default"/>
        <w:color w:val="auto"/>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2E877E3"/>
    <w:multiLevelType w:val="hybridMultilevel"/>
    <w:tmpl w:val="44AE17B8"/>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36B103C"/>
    <w:multiLevelType w:val="hybridMultilevel"/>
    <w:tmpl w:val="B90CB90E"/>
    <w:lvl w:ilvl="0" w:tplc="FFFFFFFF">
      <w:start w:val="1"/>
      <w:numFmt w:val="bullet"/>
      <w:lvlText w:val=""/>
      <w:lvlJc w:val="left"/>
      <w:pPr>
        <w:ind w:left="360" w:hanging="360"/>
      </w:pPr>
      <w:rPr>
        <w:rFonts w:ascii="Symbol" w:hAnsi="Symbol" w:hint="default"/>
        <w:color w:val="auto"/>
      </w:rPr>
    </w:lvl>
    <w:lvl w:ilvl="1" w:tplc="08090001">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2" w15:restartNumberingAfterBreak="0">
    <w:nsid w:val="75FA5920"/>
    <w:multiLevelType w:val="hybridMultilevel"/>
    <w:tmpl w:val="88D03686"/>
    <w:lvl w:ilvl="0" w:tplc="FFFFFFFF">
      <w:start w:val="1"/>
      <w:numFmt w:val="bullet"/>
      <w:lvlText w:val="-"/>
      <w:lvlJc w:val="left"/>
      <w:pPr>
        <w:ind w:left="360" w:hanging="360"/>
      </w:pPr>
      <w:rPr>
        <w:rFonts w:ascii="Courier New" w:hAnsi="Courier New" w:hint="default"/>
        <w:color w:val="auto"/>
      </w:rPr>
    </w:lvl>
    <w:lvl w:ilvl="1" w:tplc="E1EE093A">
      <w:start w:val="1"/>
      <w:numFmt w:val="bullet"/>
      <w:lvlText w:val="-"/>
      <w:lvlJc w:val="left"/>
      <w:pPr>
        <w:ind w:left="1080" w:hanging="360"/>
      </w:pPr>
      <w:rPr>
        <w:rFonts w:ascii="Courier New" w:hAnsi="Courier New" w:hint="default"/>
        <w:color w:val="auto"/>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3" w15:restartNumberingAfterBreak="0">
    <w:nsid w:val="76206CA5"/>
    <w:multiLevelType w:val="multilevel"/>
    <w:tmpl w:val="3B30F94E"/>
    <w:styleLink w:val="CurrentList1"/>
    <w:lvl w:ilvl="0">
      <w:start w:val="1"/>
      <w:numFmt w:val="decimal"/>
      <w:lvlText w:val="%1."/>
      <w:lvlJc w:val="left"/>
      <w:pPr>
        <w:ind w:left="644" w:hanging="360"/>
      </w:pPr>
      <w:rPr>
        <w:rFonts w:hint="default"/>
        <w:b/>
        <w:sz w:val="28"/>
        <w:szCs w:val="28"/>
      </w:rPr>
    </w:lvl>
    <w:lvl w:ilvl="1">
      <w:start w:val="1"/>
      <w:numFmt w:val="lowerLetter"/>
      <w:lvlText w:val="%2."/>
      <w:lvlJc w:val="left"/>
      <w:pPr>
        <w:ind w:left="1440" w:hanging="360"/>
      </w:pPr>
    </w:lvl>
    <w:lvl w:ilvl="2">
      <w:numFmt w:val="bullet"/>
      <w:lvlText w:val="•"/>
      <w:lvlJc w:val="left"/>
      <w:pPr>
        <w:ind w:left="2340" w:hanging="360"/>
      </w:pPr>
      <w:rPr>
        <w:rFonts w:ascii="Arial" w:eastAsia="Times New Roman" w:hAnsi="Arial" w:cs="Aria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77FE11B4"/>
    <w:multiLevelType w:val="hybridMultilevel"/>
    <w:tmpl w:val="B03C61A2"/>
    <w:lvl w:ilvl="0" w:tplc="08090005">
      <w:start w:val="1"/>
      <w:numFmt w:val="bullet"/>
      <w:lvlText w:val=""/>
      <w:lvlJc w:val="left"/>
      <w:pPr>
        <w:ind w:left="720" w:hanging="360"/>
      </w:pPr>
      <w:rPr>
        <w:rFonts w:ascii="Wingdings" w:hAnsi="Wingdings" w:hint="default"/>
        <w:b/>
        <w:sz w:val="24"/>
        <w:szCs w:val="28"/>
      </w:rPr>
    </w:lvl>
    <w:lvl w:ilvl="1" w:tplc="08090005">
      <w:start w:val="1"/>
      <w:numFmt w:val="bullet"/>
      <w:lvlText w:val=""/>
      <w:lvlJc w:val="left"/>
      <w:pPr>
        <w:ind w:left="1440" w:hanging="360"/>
      </w:pPr>
      <w:rPr>
        <w:rFonts w:ascii="Wingdings" w:hAnsi="Wingdings" w:hint="default"/>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79673878"/>
    <w:multiLevelType w:val="hybridMultilevel"/>
    <w:tmpl w:val="255C8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A21041B"/>
    <w:multiLevelType w:val="hybridMultilevel"/>
    <w:tmpl w:val="10249D72"/>
    <w:lvl w:ilvl="0" w:tplc="FFFFFFFF">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7" w15:restartNumberingAfterBreak="0">
    <w:nsid w:val="7D8B0AA4"/>
    <w:multiLevelType w:val="hybridMultilevel"/>
    <w:tmpl w:val="51383EB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7EDE5F86"/>
    <w:multiLevelType w:val="hybridMultilevel"/>
    <w:tmpl w:val="E8D2431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num w:numId="1" w16cid:durableId="1869565008">
    <w:abstractNumId w:val="54"/>
  </w:num>
  <w:num w:numId="2" w16cid:durableId="1827938254">
    <w:abstractNumId w:val="15"/>
  </w:num>
  <w:num w:numId="3" w16cid:durableId="604195145">
    <w:abstractNumId w:val="28"/>
  </w:num>
  <w:num w:numId="4" w16cid:durableId="146551286">
    <w:abstractNumId w:val="68"/>
  </w:num>
  <w:num w:numId="5" w16cid:durableId="1411385859">
    <w:abstractNumId w:val="51"/>
  </w:num>
  <w:num w:numId="6" w16cid:durableId="485627458">
    <w:abstractNumId w:val="48"/>
  </w:num>
  <w:num w:numId="7" w16cid:durableId="1320229089">
    <w:abstractNumId w:val="65"/>
  </w:num>
  <w:num w:numId="8" w16cid:durableId="923494081">
    <w:abstractNumId w:val="37"/>
  </w:num>
  <w:num w:numId="9" w16cid:durableId="895699698">
    <w:abstractNumId w:val="31"/>
  </w:num>
  <w:num w:numId="10" w16cid:durableId="4672307">
    <w:abstractNumId w:val="58"/>
  </w:num>
  <w:num w:numId="11" w16cid:durableId="1558123775">
    <w:abstractNumId w:val="17"/>
  </w:num>
  <w:num w:numId="12" w16cid:durableId="1519080610">
    <w:abstractNumId w:val="53"/>
  </w:num>
  <w:num w:numId="13" w16cid:durableId="1237782491">
    <w:abstractNumId w:val="22"/>
  </w:num>
  <w:num w:numId="14" w16cid:durableId="1511875366">
    <w:abstractNumId w:val="21"/>
  </w:num>
  <w:num w:numId="15" w16cid:durableId="544755169">
    <w:abstractNumId w:val="10"/>
  </w:num>
  <w:num w:numId="16" w16cid:durableId="478425948">
    <w:abstractNumId w:val="1"/>
  </w:num>
  <w:num w:numId="17" w16cid:durableId="1929537227">
    <w:abstractNumId w:val="23"/>
  </w:num>
  <w:num w:numId="18" w16cid:durableId="1657564133">
    <w:abstractNumId w:val="52"/>
  </w:num>
  <w:num w:numId="19" w16cid:durableId="416095995">
    <w:abstractNumId w:val="14"/>
  </w:num>
  <w:num w:numId="20" w16cid:durableId="1083529554">
    <w:abstractNumId w:val="39"/>
  </w:num>
  <w:num w:numId="21" w16cid:durableId="1443845960">
    <w:abstractNumId w:val="19"/>
  </w:num>
  <w:num w:numId="22" w16cid:durableId="1921058925">
    <w:abstractNumId w:val="50"/>
  </w:num>
  <w:num w:numId="23" w16cid:durableId="931820775">
    <w:abstractNumId w:val="35"/>
  </w:num>
  <w:num w:numId="24" w16cid:durableId="713969497">
    <w:abstractNumId w:val="26"/>
  </w:num>
  <w:num w:numId="25" w16cid:durableId="876241784">
    <w:abstractNumId w:val="60"/>
  </w:num>
  <w:num w:numId="26" w16cid:durableId="2146267100">
    <w:abstractNumId w:val="20"/>
  </w:num>
  <w:num w:numId="27" w16cid:durableId="401217577">
    <w:abstractNumId w:val="5"/>
  </w:num>
  <w:num w:numId="28" w16cid:durableId="1480733769">
    <w:abstractNumId w:val="0"/>
  </w:num>
  <w:num w:numId="29" w16cid:durableId="1439720025">
    <w:abstractNumId w:val="40"/>
  </w:num>
  <w:num w:numId="30" w16cid:durableId="680592443">
    <w:abstractNumId w:val="16"/>
  </w:num>
  <w:num w:numId="31" w16cid:durableId="543256277">
    <w:abstractNumId w:val="13"/>
  </w:num>
  <w:num w:numId="32" w16cid:durableId="866522941">
    <w:abstractNumId w:val="33"/>
  </w:num>
  <w:num w:numId="33" w16cid:durableId="1043411019">
    <w:abstractNumId w:val="63"/>
  </w:num>
  <w:num w:numId="34" w16cid:durableId="1853568504">
    <w:abstractNumId w:val="30"/>
  </w:num>
  <w:num w:numId="35" w16cid:durableId="1440762577">
    <w:abstractNumId w:val="3"/>
  </w:num>
  <w:num w:numId="36" w16cid:durableId="709190958">
    <w:abstractNumId w:val="12"/>
  </w:num>
  <w:num w:numId="37" w16cid:durableId="1614046845">
    <w:abstractNumId w:val="8"/>
  </w:num>
  <w:num w:numId="38" w16cid:durableId="638649072">
    <w:abstractNumId w:val="55"/>
  </w:num>
  <w:num w:numId="39" w16cid:durableId="1611548174">
    <w:abstractNumId w:val="59"/>
  </w:num>
  <w:num w:numId="40" w16cid:durableId="1969120924">
    <w:abstractNumId w:val="62"/>
  </w:num>
  <w:num w:numId="41" w16cid:durableId="315570775">
    <w:abstractNumId w:val="38"/>
  </w:num>
  <w:num w:numId="42" w16cid:durableId="2062165980">
    <w:abstractNumId w:val="46"/>
  </w:num>
  <w:num w:numId="43" w16cid:durableId="1872063468">
    <w:abstractNumId w:val="9"/>
  </w:num>
  <w:num w:numId="44" w16cid:durableId="942998497">
    <w:abstractNumId w:val="66"/>
  </w:num>
  <w:num w:numId="45" w16cid:durableId="1050958582">
    <w:abstractNumId w:val="49"/>
  </w:num>
  <w:num w:numId="46" w16cid:durableId="802113379">
    <w:abstractNumId w:val="57"/>
  </w:num>
  <w:num w:numId="47" w16cid:durableId="2018847182">
    <w:abstractNumId w:val="56"/>
  </w:num>
  <w:num w:numId="48" w16cid:durableId="1618750839">
    <w:abstractNumId w:val="56"/>
    <w:lvlOverride w:ilvl="0">
      <w:startOverride w:val="1"/>
    </w:lvlOverride>
  </w:num>
  <w:num w:numId="49" w16cid:durableId="83721225">
    <w:abstractNumId w:val="36"/>
  </w:num>
  <w:num w:numId="50" w16cid:durableId="841969484">
    <w:abstractNumId w:val="2"/>
  </w:num>
  <w:num w:numId="51" w16cid:durableId="614752076">
    <w:abstractNumId w:val="27"/>
  </w:num>
  <w:num w:numId="52" w16cid:durableId="1930700919">
    <w:abstractNumId w:val="11"/>
  </w:num>
  <w:num w:numId="53" w16cid:durableId="1703287544">
    <w:abstractNumId w:val="41"/>
  </w:num>
  <w:num w:numId="54" w16cid:durableId="1399092790">
    <w:abstractNumId w:val="34"/>
  </w:num>
  <w:num w:numId="55" w16cid:durableId="1837500464">
    <w:abstractNumId w:val="43"/>
  </w:num>
  <w:num w:numId="56" w16cid:durableId="1617760834">
    <w:abstractNumId w:val="18"/>
  </w:num>
  <w:num w:numId="57" w16cid:durableId="2028554573">
    <w:abstractNumId w:val="67"/>
  </w:num>
  <w:num w:numId="58" w16cid:durableId="139200477">
    <w:abstractNumId w:val="61"/>
  </w:num>
  <w:num w:numId="59" w16cid:durableId="1865484053">
    <w:abstractNumId w:val="32"/>
  </w:num>
  <w:num w:numId="60" w16cid:durableId="1513059987">
    <w:abstractNumId w:val="25"/>
  </w:num>
  <w:num w:numId="61" w16cid:durableId="2034960614">
    <w:abstractNumId w:val="7"/>
  </w:num>
  <w:num w:numId="62" w16cid:durableId="2124573830">
    <w:abstractNumId w:val="24"/>
  </w:num>
  <w:num w:numId="63" w16cid:durableId="5178449">
    <w:abstractNumId w:val="42"/>
  </w:num>
  <w:num w:numId="64" w16cid:durableId="1138063418">
    <w:abstractNumId w:val="6"/>
  </w:num>
  <w:num w:numId="65" w16cid:durableId="526137089">
    <w:abstractNumId w:val="44"/>
  </w:num>
  <w:num w:numId="66" w16cid:durableId="1715306122">
    <w:abstractNumId w:val="45"/>
  </w:num>
  <w:num w:numId="67" w16cid:durableId="69273242">
    <w:abstractNumId w:val="47"/>
  </w:num>
  <w:num w:numId="68" w16cid:durableId="748506317">
    <w:abstractNumId w:val="17"/>
  </w:num>
  <w:num w:numId="69" w16cid:durableId="628704679">
    <w:abstractNumId w:val="17"/>
  </w:num>
  <w:num w:numId="70" w16cid:durableId="1129283411">
    <w:abstractNumId w:val="17"/>
  </w:num>
  <w:num w:numId="71" w16cid:durableId="1033384348">
    <w:abstractNumId w:val="4"/>
  </w:num>
  <w:num w:numId="72" w16cid:durableId="566570979">
    <w:abstractNumId w:val="64"/>
  </w:num>
  <w:num w:numId="73" w16cid:durableId="1438523626">
    <w:abstractNumId w:val="29"/>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5B0"/>
    <w:rsid w:val="00000087"/>
    <w:rsid w:val="0000064C"/>
    <w:rsid w:val="00000D5D"/>
    <w:rsid w:val="00001D30"/>
    <w:rsid w:val="00001F3C"/>
    <w:rsid w:val="00001F9B"/>
    <w:rsid w:val="00002645"/>
    <w:rsid w:val="00005392"/>
    <w:rsid w:val="00005BA7"/>
    <w:rsid w:val="00005C61"/>
    <w:rsid w:val="00005D99"/>
    <w:rsid w:val="0000623E"/>
    <w:rsid w:val="0000629C"/>
    <w:rsid w:val="000062C2"/>
    <w:rsid w:val="00006791"/>
    <w:rsid w:val="000077D6"/>
    <w:rsid w:val="00010746"/>
    <w:rsid w:val="00010EA9"/>
    <w:rsid w:val="00010FCC"/>
    <w:rsid w:val="0001124A"/>
    <w:rsid w:val="00011D98"/>
    <w:rsid w:val="000120F2"/>
    <w:rsid w:val="00012154"/>
    <w:rsid w:val="00012363"/>
    <w:rsid w:val="0001239C"/>
    <w:rsid w:val="00012C26"/>
    <w:rsid w:val="00012CE4"/>
    <w:rsid w:val="000145AC"/>
    <w:rsid w:val="0001479B"/>
    <w:rsid w:val="00014A05"/>
    <w:rsid w:val="00014C0F"/>
    <w:rsid w:val="00015636"/>
    <w:rsid w:val="00015C01"/>
    <w:rsid w:val="000171EF"/>
    <w:rsid w:val="0001729A"/>
    <w:rsid w:val="000172CF"/>
    <w:rsid w:val="00021016"/>
    <w:rsid w:val="00023060"/>
    <w:rsid w:val="00023464"/>
    <w:rsid w:val="00023A1E"/>
    <w:rsid w:val="00023CBD"/>
    <w:rsid w:val="00023DB3"/>
    <w:rsid w:val="000247A5"/>
    <w:rsid w:val="00024F00"/>
    <w:rsid w:val="00024F6A"/>
    <w:rsid w:val="0002509B"/>
    <w:rsid w:val="000264F0"/>
    <w:rsid w:val="000268A7"/>
    <w:rsid w:val="00026F01"/>
    <w:rsid w:val="00027628"/>
    <w:rsid w:val="00027710"/>
    <w:rsid w:val="00027F59"/>
    <w:rsid w:val="00030E26"/>
    <w:rsid w:val="000314F8"/>
    <w:rsid w:val="00032051"/>
    <w:rsid w:val="000327FB"/>
    <w:rsid w:val="000330BE"/>
    <w:rsid w:val="00033CE1"/>
    <w:rsid w:val="00034B77"/>
    <w:rsid w:val="00034EFD"/>
    <w:rsid w:val="0003540A"/>
    <w:rsid w:val="000354EC"/>
    <w:rsid w:val="00035676"/>
    <w:rsid w:val="000359C8"/>
    <w:rsid w:val="00035A96"/>
    <w:rsid w:val="00035B09"/>
    <w:rsid w:val="00035B56"/>
    <w:rsid w:val="00035B72"/>
    <w:rsid w:val="00035DC2"/>
    <w:rsid w:val="00035DFF"/>
    <w:rsid w:val="0003608E"/>
    <w:rsid w:val="00037124"/>
    <w:rsid w:val="00037210"/>
    <w:rsid w:val="00037A17"/>
    <w:rsid w:val="0004039F"/>
    <w:rsid w:val="0004089D"/>
    <w:rsid w:val="00040A49"/>
    <w:rsid w:val="00040D67"/>
    <w:rsid w:val="00040E20"/>
    <w:rsid w:val="0004163E"/>
    <w:rsid w:val="00041C53"/>
    <w:rsid w:val="00041F5D"/>
    <w:rsid w:val="00042549"/>
    <w:rsid w:val="00042960"/>
    <w:rsid w:val="00043C78"/>
    <w:rsid w:val="00044FAE"/>
    <w:rsid w:val="000452D7"/>
    <w:rsid w:val="000454A8"/>
    <w:rsid w:val="000454B4"/>
    <w:rsid w:val="00046371"/>
    <w:rsid w:val="000463A1"/>
    <w:rsid w:val="000468D1"/>
    <w:rsid w:val="00046D5A"/>
    <w:rsid w:val="000474F4"/>
    <w:rsid w:val="00047DDC"/>
    <w:rsid w:val="0005037A"/>
    <w:rsid w:val="00050482"/>
    <w:rsid w:val="000508E3"/>
    <w:rsid w:val="00050D12"/>
    <w:rsid w:val="00052B21"/>
    <w:rsid w:val="00052B32"/>
    <w:rsid w:val="0005319E"/>
    <w:rsid w:val="000533E3"/>
    <w:rsid w:val="00053475"/>
    <w:rsid w:val="000534CA"/>
    <w:rsid w:val="00053A02"/>
    <w:rsid w:val="00053F0A"/>
    <w:rsid w:val="00053FE3"/>
    <w:rsid w:val="00054372"/>
    <w:rsid w:val="00054528"/>
    <w:rsid w:val="00055169"/>
    <w:rsid w:val="00055A04"/>
    <w:rsid w:val="00055F18"/>
    <w:rsid w:val="000560F0"/>
    <w:rsid w:val="00056217"/>
    <w:rsid w:val="0005657F"/>
    <w:rsid w:val="00056D3A"/>
    <w:rsid w:val="00056EB3"/>
    <w:rsid w:val="00057F5F"/>
    <w:rsid w:val="000608A4"/>
    <w:rsid w:val="00060A4E"/>
    <w:rsid w:val="00060ABD"/>
    <w:rsid w:val="00061201"/>
    <w:rsid w:val="000613D5"/>
    <w:rsid w:val="00061995"/>
    <w:rsid w:val="000619AA"/>
    <w:rsid w:val="0006236C"/>
    <w:rsid w:val="0006276A"/>
    <w:rsid w:val="00062BAA"/>
    <w:rsid w:val="00063962"/>
    <w:rsid w:val="00063C8E"/>
    <w:rsid w:val="00063F91"/>
    <w:rsid w:val="00064D93"/>
    <w:rsid w:val="00064E94"/>
    <w:rsid w:val="0006526F"/>
    <w:rsid w:val="0006541F"/>
    <w:rsid w:val="0006556D"/>
    <w:rsid w:val="00065814"/>
    <w:rsid w:val="000659CB"/>
    <w:rsid w:val="00066A25"/>
    <w:rsid w:val="00067384"/>
    <w:rsid w:val="0006759C"/>
    <w:rsid w:val="0006761D"/>
    <w:rsid w:val="00067882"/>
    <w:rsid w:val="00067B31"/>
    <w:rsid w:val="000700F4"/>
    <w:rsid w:val="00070165"/>
    <w:rsid w:val="00070A05"/>
    <w:rsid w:val="00070BDA"/>
    <w:rsid w:val="00070CB3"/>
    <w:rsid w:val="00070D8A"/>
    <w:rsid w:val="000716A1"/>
    <w:rsid w:val="00072674"/>
    <w:rsid w:val="00072905"/>
    <w:rsid w:val="0007464B"/>
    <w:rsid w:val="00074855"/>
    <w:rsid w:val="00074AE0"/>
    <w:rsid w:val="00075B32"/>
    <w:rsid w:val="00075CC2"/>
    <w:rsid w:val="000774BC"/>
    <w:rsid w:val="000776D2"/>
    <w:rsid w:val="00077A49"/>
    <w:rsid w:val="00080442"/>
    <w:rsid w:val="00080A00"/>
    <w:rsid w:val="00080EB3"/>
    <w:rsid w:val="0008105A"/>
    <w:rsid w:val="000812ED"/>
    <w:rsid w:val="00081BA7"/>
    <w:rsid w:val="00081F40"/>
    <w:rsid w:val="000824B1"/>
    <w:rsid w:val="00083FDD"/>
    <w:rsid w:val="000844ED"/>
    <w:rsid w:val="00085C87"/>
    <w:rsid w:val="0008612A"/>
    <w:rsid w:val="000862FA"/>
    <w:rsid w:val="00086358"/>
    <w:rsid w:val="00086886"/>
    <w:rsid w:val="00087958"/>
    <w:rsid w:val="0009008E"/>
    <w:rsid w:val="00090791"/>
    <w:rsid w:val="000909D0"/>
    <w:rsid w:val="00090A70"/>
    <w:rsid w:val="0009268B"/>
    <w:rsid w:val="0009315E"/>
    <w:rsid w:val="00094084"/>
    <w:rsid w:val="00094658"/>
    <w:rsid w:val="0009524B"/>
    <w:rsid w:val="00095E12"/>
    <w:rsid w:val="0009683A"/>
    <w:rsid w:val="000969C0"/>
    <w:rsid w:val="000972F3"/>
    <w:rsid w:val="00097794"/>
    <w:rsid w:val="00097E47"/>
    <w:rsid w:val="000A00DC"/>
    <w:rsid w:val="000A012F"/>
    <w:rsid w:val="000A03C2"/>
    <w:rsid w:val="000A0EA2"/>
    <w:rsid w:val="000A11D5"/>
    <w:rsid w:val="000A12EA"/>
    <w:rsid w:val="000A14C3"/>
    <w:rsid w:val="000A1787"/>
    <w:rsid w:val="000A2C66"/>
    <w:rsid w:val="000A38C1"/>
    <w:rsid w:val="000A3EAD"/>
    <w:rsid w:val="000A5551"/>
    <w:rsid w:val="000A59D6"/>
    <w:rsid w:val="000A5B4B"/>
    <w:rsid w:val="000A63A1"/>
    <w:rsid w:val="000A6546"/>
    <w:rsid w:val="000A70DD"/>
    <w:rsid w:val="000A7484"/>
    <w:rsid w:val="000A7E3D"/>
    <w:rsid w:val="000B04A2"/>
    <w:rsid w:val="000B0AB7"/>
    <w:rsid w:val="000B0D26"/>
    <w:rsid w:val="000B1060"/>
    <w:rsid w:val="000B154E"/>
    <w:rsid w:val="000B1610"/>
    <w:rsid w:val="000B2645"/>
    <w:rsid w:val="000B2F54"/>
    <w:rsid w:val="000B38BD"/>
    <w:rsid w:val="000B3BF6"/>
    <w:rsid w:val="000B3C59"/>
    <w:rsid w:val="000B494A"/>
    <w:rsid w:val="000B4E51"/>
    <w:rsid w:val="000B50B5"/>
    <w:rsid w:val="000B56EA"/>
    <w:rsid w:val="000B5894"/>
    <w:rsid w:val="000B5E4D"/>
    <w:rsid w:val="000B5FF0"/>
    <w:rsid w:val="000B5FFB"/>
    <w:rsid w:val="000B6643"/>
    <w:rsid w:val="000B6DD3"/>
    <w:rsid w:val="000B7F6A"/>
    <w:rsid w:val="000C052A"/>
    <w:rsid w:val="000C0D46"/>
    <w:rsid w:val="000C12EE"/>
    <w:rsid w:val="000C1D0F"/>
    <w:rsid w:val="000C1E36"/>
    <w:rsid w:val="000C2752"/>
    <w:rsid w:val="000C29F8"/>
    <w:rsid w:val="000C3BFF"/>
    <w:rsid w:val="000C4535"/>
    <w:rsid w:val="000C4BF2"/>
    <w:rsid w:val="000C4DEB"/>
    <w:rsid w:val="000C5067"/>
    <w:rsid w:val="000C5FA6"/>
    <w:rsid w:val="000C6419"/>
    <w:rsid w:val="000C6A78"/>
    <w:rsid w:val="000C72E4"/>
    <w:rsid w:val="000D0477"/>
    <w:rsid w:val="000D0FE2"/>
    <w:rsid w:val="000D101C"/>
    <w:rsid w:val="000D1412"/>
    <w:rsid w:val="000D1436"/>
    <w:rsid w:val="000D16C6"/>
    <w:rsid w:val="000D1BDA"/>
    <w:rsid w:val="000D2BF4"/>
    <w:rsid w:val="000D33CE"/>
    <w:rsid w:val="000D3B15"/>
    <w:rsid w:val="000D4BA0"/>
    <w:rsid w:val="000D56CA"/>
    <w:rsid w:val="000D5885"/>
    <w:rsid w:val="000D5894"/>
    <w:rsid w:val="000D5C47"/>
    <w:rsid w:val="000D6541"/>
    <w:rsid w:val="000D7552"/>
    <w:rsid w:val="000D7609"/>
    <w:rsid w:val="000D7AD2"/>
    <w:rsid w:val="000E012A"/>
    <w:rsid w:val="000E04B5"/>
    <w:rsid w:val="000E061C"/>
    <w:rsid w:val="000E1E0F"/>
    <w:rsid w:val="000E2213"/>
    <w:rsid w:val="000E3603"/>
    <w:rsid w:val="000E44F7"/>
    <w:rsid w:val="000E5187"/>
    <w:rsid w:val="000E540B"/>
    <w:rsid w:val="000E62F7"/>
    <w:rsid w:val="000E6A49"/>
    <w:rsid w:val="000E77D4"/>
    <w:rsid w:val="000E78B0"/>
    <w:rsid w:val="000E79AF"/>
    <w:rsid w:val="000E7AAD"/>
    <w:rsid w:val="000F02A0"/>
    <w:rsid w:val="000F056B"/>
    <w:rsid w:val="000F080A"/>
    <w:rsid w:val="000F0A40"/>
    <w:rsid w:val="000F0A4E"/>
    <w:rsid w:val="000F0A8A"/>
    <w:rsid w:val="000F0ED3"/>
    <w:rsid w:val="000F19C8"/>
    <w:rsid w:val="000F23D5"/>
    <w:rsid w:val="000F2419"/>
    <w:rsid w:val="000F2CFA"/>
    <w:rsid w:val="000F30C7"/>
    <w:rsid w:val="000F33C3"/>
    <w:rsid w:val="000F33DD"/>
    <w:rsid w:val="000F3FDB"/>
    <w:rsid w:val="000F49FE"/>
    <w:rsid w:val="000F4FDB"/>
    <w:rsid w:val="000F52CD"/>
    <w:rsid w:val="000F5442"/>
    <w:rsid w:val="000F5AFD"/>
    <w:rsid w:val="000F67C5"/>
    <w:rsid w:val="000F68C2"/>
    <w:rsid w:val="000F6B11"/>
    <w:rsid w:val="000F7109"/>
    <w:rsid w:val="000F73F1"/>
    <w:rsid w:val="000F7629"/>
    <w:rsid w:val="000F770B"/>
    <w:rsid w:val="0010032A"/>
    <w:rsid w:val="00100783"/>
    <w:rsid w:val="00100FCF"/>
    <w:rsid w:val="001012D5"/>
    <w:rsid w:val="00101ACF"/>
    <w:rsid w:val="00101C46"/>
    <w:rsid w:val="00101C90"/>
    <w:rsid w:val="00101ECD"/>
    <w:rsid w:val="00102588"/>
    <w:rsid w:val="00103B0E"/>
    <w:rsid w:val="001040CB"/>
    <w:rsid w:val="00104911"/>
    <w:rsid w:val="00104C20"/>
    <w:rsid w:val="00105B21"/>
    <w:rsid w:val="00105BFF"/>
    <w:rsid w:val="0010619F"/>
    <w:rsid w:val="00106659"/>
    <w:rsid w:val="00106C65"/>
    <w:rsid w:val="00107881"/>
    <w:rsid w:val="00107F45"/>
    <w:rsid w:val="00110391"/>
    <w:rsid w:val="00110968"/>
    <w:rsid w:val="00111820"/>
    <w:rsid w:val="00111E58"/>
    <w:rsid w:val="00112642"/>
    <w:rsid w:val="00112767"/>
    <w:rsid w:val="00112B47"/>
    <w:rsid w:val="001141EF"/>
    <w:rsid w:val="00114487"/>
    <w:rsid w:val="0011449D"/>
    <w:rsid w:val="00114BBE"/>
    <w:rsid w:val="00114EA7"/>
    <w:rsid w:val="0011601E"/>
    <w:rsid w:val="0011610C"/>
    <w:rsid w:val="00116215"/>
    <w:rsid w:val="001164D9"/>
    <w:rsid w:val="00117023"/>
    <w:rsid w:val="001179F1"/>
    <w:rsid w:val="0012011D"/>
    <w:rsid w:val="00121764"/>
    <w:rsid w:val="00121E77"/>
    <w:rsid w:val="0012215E"/>
    <w:rsid w:val="001223C8"/>
    <w:rsid w:val="00122711"/>
    <w:rsid w:val="00122979"/>
    <w:rsid w:val="001229E1"/>
    <w:rsid w:val="001246C9"/>
    <w:rsid w:val="0012478F"/>
    <w:rsid w:val="00125704"/>
    <w:rsid w:val="001258E6"/>
    <w:rsid w:val="001258EB"/>
    <w:rsid w:val="001262F5"/>
    <w:rsid w:val="00126945"/>
    <w:rsid w:val="00126ADD"/>
    <w:rsid w:val="001279F3"/>
    <w:rsid w:val="00127EF4"/>
    <w:rsid w:val="00131738"/>
    <w:rsid w:val="00131C4C"/>
    <w:rsid w:val="00131C87"/>
    <w:rsid w:val="0013237A"/>
    <w:rsid w:val="0013249B"/>
    <w:rsid w:val="001326B0"/>
    <w:rsid w:val="00132EF8"/>
    <w:rsid w:val="0013321E"/>
    <w:rsid w:val="001332CA"/>
    <w:rsid w:val="001332D8"/>
    <w:rsid w:val="00133376"/>
    <w:rsid w:val="0013490F"/>
    <w:rsid w:val="00134B28"/>
    <w:rsid w:val="001353AC"/>
    <w:rsid w:val="00135DB8"/>
    <w:rsid w:val="00135E0C"/>
    <w:rsid w:val="00135FA3"/>
    <w:rsid w:val="00137439"/>
    <w:rsid w:val="001374E4"/>
    <w:rsid w:val="00137812"/>
    <w:rsid w:val="00137ABB"/>
    <w:rsid w:val="00137C28"/>
    <w:rsid w:val="001402DD"/>
    <w:rsid w:val="00140979"/>
    <w:rsid w:val="00141005"/>
    <w:rsid w:val="0014128A"/>
    <w:rsid w:val="00141D5C"/>
    <w:rsid w:val="00142452"/>
    <w:rsid w:val="0014248F"/>
    <w:rsid w:val="0014277F"/>
    <w:rsid w:val="00142958"/>
    <w:rsid w:val="00145028"/>
    <w:rsid w:val="00145920"/>
    <w:rsid w:val="0014615E"/>
    <w:rsid w:val="0014619F"/>
    <w:rsid w:val="001467D7"/>
    <w:rsid w:val="00146D3C"/>
    <w:rsid w:val="00146D73"/>
    <w:rsid w:val="00146DD8"/>
    <w:rsid w:val="00150291"/>
    <w:rsid w:val="00150564"/>
    <w:rsid w:val="00150991"/>
    <w:rsid w:val="00150E9E"/>
    <w:rsid w:val="0015117D"/>
    <w:rsid w:val="00151795"/>
    <w:rsid w:val="001518F7"/>
    <w:rsid w:val="00151B14"/>
    <w:rsid w:val="00152955"/>
    <w:rsid w:val="00153231"/>
    <w:rsid w:val="00153C03"/>
    <w:rsid w:val="0015483B"/>
    <w:rsid w:val="001550EA"/>
    <w:rsid w:val="00155C8D"/>
    <w:rsid w:val="0015627E"/>
    <w:rsid w:val="00156521"/>
    <w:rsid w:val="00157D49"/>
    <w:rsid w:val="001605F0"/>
    <w:rsid w:val="00160A82"/>
    <w:rsid w:val="00160BB0"/>
    <w:rsid w:val="0016116E"/>
    <w:rsid w:val="001613AC"/>
    <w:rsid w:val="00161A1B"/>
    <w:rsid w:val="00162342"/>
    <w:rsid w:val="00162426"/>
    <w:rsid w:val="001632A8"/>
    <w:rsid w:val="0016395B"/>
    <w:rsid w:val="00164484"/>
    <w:rsid w:val="00164963"/>
    <w:rsid w:val="00164976"/>
    <w:rsid w:val="0016539C"/>
    <w:rsid w:val="00165757"/>
    <w:rsid w:val="0016631C"/>
    <w:rsid w:val="001663CC"/>
    <w:rsid w:val="00166CEF"/>
    <w:rsid w:val="00166D1C"/>
    <w:rsid w:val="0016731F"/>
    <w:rsid w:val="001678DB"/>
    <w:rsid w:val="00167A43"/>
    <w:rsid w:val="00170FD5"/>
    <w:rsid w:val="001710CB"/>
    <w:rsid w:val="00171601"/>
    <w:rsid w:val="00171D08"/>
    <w:rsid w:val="00172126"/>
    <w:rsid w:val="0017233D"/>
    <w:rsid w:val="00172988"/>
    <w:rsid w:val="00172FA7"/>
    <w:rsid w:val="00173DF3"/>
    <w:rsid w:val="0017453D"/>
    <w:rsid w:val="00174AA5"/>
    <w:rsid w:val="00174B45"/>
    <w:rsid w:val="00174BA5"/>
    <w:rsid w:val="00175912"/>
    <w:rsid w:val="00175F94"/>
    <w:rsid w:val="001765B6"/>
    <w:rsid w:val="00176656"/>
    <w:rsid w:val="0017665E"/>
    <w:rsid w:val="00176A3C"/>
    <w:rsid w:val="00176E33"/>
    <w:rsid w:val="001772B0"/>
    <w:rsid w:val="00177D59"/>
    <w:rsid w:val="001807F9"/>
    <w:rsid w:val="00181F2B"/>
    <w:rsid w:val="00182465"/>
    <w:rsid w:val="001836F4"/>
    <w:rsid w:val="00183851"/>
    <w:rsid w:val="00183C17"/>
    <w:rsid w:val="00183DA8"/>
    <w:rsid w:val="001841E6"/>
    <w:rsid w:val="0018534B"/>
    <w:rsid w:val="00185497"/>
    <w:rsid w:val="0018562C"/>
    <w:rsid w:val="00185738"/>
    <w:rsid w:val="00185980"/>
    <w:rsid w:val="001859A7"/>
    <w:rsid w:val="00185D85"/>
    <w:rsid w:val="00185E3C"/>
    <w:rsid w:val="00187577"/>
    <w:rsid w:val="00187A9B"/>
    <w:rsid w:val="00187D97"/>
    <w:rsid w:val="00187FE8"/>
    <w:rsid w:val="00187FED"/>
    <w:rsid w:val="00190B73"/>
    <w:rsid w:val="0019113E"/>
    <w:rsid w:val="00191B3F"/>
    <w:rsid w:val="00191BA8"/>
    <w:rsid w:val="0019221D"/>
    <w:rsid w:val="0019278F"/>
    <w:rsid w:val="00192BF6"/>
    <w:rsid w:val="00192C94"/>
    <w:rsid w:val="00192CFD"/>
    <w:rsid w:val="00192F69"/>
    <w:rsid w:val="00193578"/>
    <w:rsid w:val="0019368F"/>
    <w:rsid w:val="00193C50"/>
    <w:rsid w:val="001948CF"/>
    <w:rsid w:val="00195E5C"/>
    <w:rsid w:val="00196271"/>
    <w:rsid w:val="00197307"/>
    <w:rsid w:val="001A043B"/>
    <w:rsid w:val="001A0DAA"/>
    <w:rsid w:val="001A1204"/>
    <w:rsid w:val="001A2045"/>
    <w:rsid w:val="001A2964"/>
    <w:rsid w:val="001A2A2B"/>
    <w:rsid w:val="001A3098"/>
    <w:rsid w:val="001A3520"/>
    <w:rsid w:val="001A35FD"/>
    <w:rsid w:val="001A3CE6"/>
    <w:rsid w:val="001A3DC5"/>
    <w:rsid w:val="001A3EA9"/>
    <w:rsid w:val="001A42B4"/>
    <w:rsid w:val="001A457C"/>
    <w:rsid w:val="001A45C4"/>
    <w:rsid w:val="001A4995"/>
    <w:rsid w:val="001A4C5E"/>
    <w:rsid w:val="001A4DAA"/>
    <w:rsid w:val="001A4F3A"/>
    <w:rsid w:val="001A53E1"/>
    <w:rsid w:val="001A5570"/>
    <w:rsid w:val="001A5B41"/>
    <w:rsid w:val="001A5D82"/>
    <w:rsid w:val="001A5D96"/>
    <w:rsid w:val="001A5E78"/>
    <w:rsid w:val="001A5EAE"/>
    <w:rsid w:val="001A7350"/>
    <w:rsid w:val="001A7419"/>
    <w:rsid w:val="001A783F"/>
    <w:rsid w:val="001B062C"/>
    <w:rsid w:val="001B06F2"/>
    <w:rsid w:val="001B07B7"/>
    <w:rsid w:val="001B082F"/>
    <w:rsid w:val="001B0D1F"/>
    <w:rsid w:val="001B103C"/>
    <w:rsid w:val="001B189C"/>
    <w:rsid w:val="001B19FA"/>
    <w:rsid w:val="001B1C95"/>
    <w:rsid w:val="001B2223"/>
    <w:rsid w:val="001B2454"/>
    <w:rsid w:val="001B2A0F"/>
    <w:rsid w:val="001B2F84"/>
    <w:rsid w:val="001B3948"/>
    <w:rsid w:val="001B3B31"/>
    <w:rsid w:val="001B3BC6"/>
    <w:rsid w:val="001B4402"/>
    <w:rsid w:val="001B487C"/>
    <w:rsid w:val="001B50F3"/>
    <w:rsid w:val="001B5282"/>
    <w:rsid w:val="001B5370"/>
    <w:rsid w:val="001B5B66"/>
    <w:rsid w:val="001B5E60"/>
    <w:rsid w:val="001B620C"/>
    <w:rsid w:val="001B6B16"/>
    <w:rsid w:val="001B7160"/>
    <w:rsid w:val="001B7CF0"/>
    <w:rsid w:val="001B7F53"/>
    <w:rsid w:val="001C079C"/>
    <w:rsid w:val="001C0899"/>
    <w:rsid w:val="001C0D43"/>
    <w:rsid w:val="001C1394"/>
    <w:rsid w:val="001C1E1F"/>
    <w:rsid w:val="001C1F02"/>
    <w:rsid w:val="001C234A"/>
    <w:rsid w:val="001C24D3"/>
    <w:rsid w:val="001C3E03"/>
    <w:rsid w:val="001C4074"/>
    <w:rsid w:val="001C40FC"/>
    <w:rsid w:val="001C432A"/>
    <w:rsid w:val="001C455C"/>
    <w:rsid w:val="001C4923"/>
    <w:rsid w:val="001C4955"/>
    <w:rsid w:val="001C5441"/>
    <w:rsid w:val="001C592E"/>
    <w:rsid w:val="001C5BA8"/>
    <w:rsid w:val="001C5C49"/>
    <w:rsid w:val="001C5CF0"/>
    <w:rsid w:val="001C6D50"/>
    <w:rsid w:val="001C7236"/>
    <w:rsid w:val="001C731E"/>
    <w:rsid w:val="001C7E52"/>
    <w:rsid w:val="001D0EB7"/>
    <w:rsid w:val="001D1A93"/>
    <w:rsid w:val="001D1AB4"/>
    <w:rsid w:val="001D1C78"/>
    <w:rsid w:val="001D249F"/>
    <w:rsid w:val="001D26E8"/>
    <w:rsid w:val="001D2B26"/>
    <w:rsid w:val="001D322B"/>
    <w:rsid w:val="001D360A"/>
    <w:rsid w:val="001D3A08"/>
    <w:rsid w:val="001D409D"/>
    <w:rsid w:val="001D44E0"/>
    <w:rsid w:val="001D48BA"/>
    <w:rsid w:val="001D50AB"/>
    <w:rsid w:val="001D5615"/>
    <w:rsid w:val="001D5B03"/>
    <w:rsid w:val="001D5F4E"/>
    <w:rsid w:val="001D635E"/>
    <w:rsid w:val="001D666F"/>
    <w:rsid w:val="001D6673"/>
    <w:rsid w:val="001D6735"/>
    <w:rsid w:val="001D6B58"/>
    <w:rsid w:val="001D7771"/>
    <w:rsid w:val="001D7EE2"/>
    <w:rsid w:val="001E011C"/>
    <w:rsid w:val="001E02A2"/>
    <w:rsid w:val="001E040D"/>
    <w:rsid w:val="001E10D4"/>
    <w:rsid w:val="001E2226"/>
    <w:rsid w:val="001E2B82"/>
    <w:rsid w:val="001E2C2B"/>
    <w:rsid w:val="001E3100"/>
    <w:rsid w:val="001E3B48"/>
    <w:rsid w:val="001E49CA"/>
    <w:rsid w:val="001E49F9"/>
    <w:rsid w:val="001E4D1D"/>
    <w:rsid w:val="001E5122"/>
    <w:rsid w:val="001E524A"/>
    <w:rsid w:val="001E52CA"/>
    <w:rsid w:val="001E531C"/>
    <w:rsid w:val="001E546A"/>
    <w:rsid w:val="001E5F07"/>
    <w:rsid w:val="001E634C"/>
    <w:rsid w:val="001E6583"/>
    <w:rsid w:val="001E6D20"/>
    <w:rsid w:val="001E6F20"/>
    <w:rsid w:val="001E79EF"/>
    <w:rsid w:val="001E7D55"/>
    <w:rsid w:val="001F058D"/>
    <w:rsid w:val="001F07D6"/>
    <w:rsid w:val="001F0BB7"/>
    <w:rsid w:val="001F0D9D"/>
    <w:rsid w:val="001F10EC"/>
    <w:rsid w:val="001F1173"/>
    <w:rsid w:val="001F1318"/>
    <w:rsid w:val="001F13D4"/>
    <w:rsid w:val="001F1CB7"/>
    <w:rsid w:val="001F1CBC"/>
    <w:rsid w:val="001F1E5E"/>
    <w:rsid w:val="001F26DD"/>
    <w:rsid w:val="001F284A"/>
    <w:rsid w:val="001F2BDB"/>
    <w:rsid w:val="001F2C04"/>
    <w:rsid w:val="001F3683"/>
    <w:rsid w:val="001F3B87"/>
    <w:rsid w:val="001F46E1"/>
    <w:rsid w:val="001F5036"/>
    <w:rsid w:val="001F512D"/>
    <w:rsid w:val="001F53A0"/>
    <w:rsid w:val="001F57BE"/>
    <w:rsid w:val="001F5EAF"/>
    <w:rsid w:val="001F6446"/>
    <w:rsid w:val="001F712C"/>
    <w:rsid w:val="001F7430"/>
    <w:rsid w:val="001F7968"/>
    <w:rsid w:val="00201AFB"/>
    <w:rsid w:val="0020232F"/>
    <w:rsid w:val="002044D0"/>
    <w:rsid w:val="00205FA0"/>
    <w:rsid w:val="00207977"/>
    <w:rsid w:val="002102D8"/>
    <w:rsid w:val="00210BB6"/>
    <w:rsid w:val="00210D51"/>
    <w:rsid w:val="00211034"/>
    <w:rsid w:val="00211132"/>
    <w:rsid w:val="002115BD"/>
    <w:rsid w:val="0021177F"/>
    <w:rsid w:val="00211AE4"/>
    <w:rsid w:val="00212429"/>
    <w:rsid w:val="00212C8A"/>
    <w:rsid w:val="00212F8C"/>
    <w:rsid w:val="00213D9C"/>
    <w:rsid w:val="00213E58"/>
    <w:rsid w:val="00214820"/>
    <w:rsid w:val="00214A1D"/>
    <w:rsid w:val="002166D6"/>
    <w:rsid w:val="002175F1"/>
    <w:rsid w:val="00217C1F"/>
    <w:rsid w:val="00220460"/>
    <w:rsid w:val="0022067E"/>
    <w:rsid w:val="00220952"/>
    <w:rsid w:val="00220FC5"/>
    <w:rsid w:val="00221257"/>
    <w:rsid w:val="00222093"/>
    <w:rsid w:val="002229CC"/>
    <w:rsid w:val="00222D89"/>
    <w:rsid w:val="00222F4F"/>
    <w:rsid w:val="002230B5"/>
    <w:rsid w:val="00223679"/>
    <w:rsid w:val="00224151"/>
    <w:rsid w:val="002246DD"/>
    <w:rsid w:val="00224955"/>
    <w:rsid w:val="002249B8"/>
    <w:rsid w:val="00224E9A"/>
    <w:rsid w:val="00225F76"/>
    <w:rsid w:val="002269E4"/>
    <w:rsid w:val="002271F9"/>
    <w:rsid w:val="00227204"/>
    <w:rsid w:val="00227207"/>
    <w:rsid w:val="0022732D"/>
    <w:rsid w:val="002274D5"/>
    <w:rsid w:val="00227FEF"/>
    <w:rsid w:val="00230278"/>
    <w:rsid w:val="0023037D"/>
    <w:rsid w:val="002307A5"/>
    <w:rsid w:val="00230A3F"/>
    <w:rsid w:val="00231217"/>
    <w:rsid w:val="002314DE"/>
    <w:rsid w:val="00231893"/>
    <w:rsid w:val="00231AD4"/>
    <w:rsid w:val="00231CB8"/>
    <w:rsid w:val="002328F9"/>
    <w:rsid w:val="00232A2B"/>
    <w:rsid w:val="00232C6F"/>
    <w:rsid w:val="00233E6B"/>
    <w:rsid w:val="00234064"/>
    <w:rsid w:val="002344D3"/>
    <w:rsid w:val="00234672"/>
    <w:rsid w:val="002346CD"/>
    <w:rsid w:val="0023479C"/>
    <w:rsid w:val="0023482F"/>
    <w:rsid w:val="00234D55"/>
    <w:rsid w:val="0023588A"/>
    <w:rsid w:val="00235A80"/>
    <w:rsid w:val="00235B06"/>
    <w:rsid w:val="00235CB5"/>
    <w:rsid w:val="00236104"/>
    <w:rsid w:val="00236DBD"/>
    <w:rsid w:val="0023702D"/>
    <w:rsid w:val="00237955"/>
    <w:rsid w:val="00237A70"/>
    <w:rsid w:val="00240570"/>
    <w:rsid w:val="00240C5D"/>
    <w:rsid w:val="00241677"/>
    <w:rsid w:val="00241FDE"/>
    <w:rsid w:val="00242874"/>
    <w:rsid w:val="00242BDC"/>
    <w:rsid w:val="0024399C"/>
    <w:rsid w:val="002449CC"/>
    <w:rsid w:val="00244BE9"/>
    <w:rsid w:val="00244FD7"/>
    <w:rsid w:val="00245372"/>
    <w:rsid w:val="002453D5"/>
    <w:rsid w:val="00245556"/>
    <w:rsid w:val="00245A1D"/>
    <w:rsid w:val="00245D2F"/>
    <w:rsid w:val="00246556"/>
    <w:rsid w:val="00246B9F"/>
    <w:rsid w:val="00246C5F"/>
    <w:rsid w:val="00247BF9"/>
    <w:rsid w:val="002503F9"/>
    <w:rsid w:val="00250B43"/>
    <w:rsid w:val="002513D4"/>
    <w:rsid w:val="00252282"/>
    <w:rsid w:val="00252B87"/>
    <w:rsid w:val="00253326"/>
    <w:rsid w:val="00253665"/>
    <w:rsid w:val="00254201"/>
    <w:rsid w:val="00254CAC"/>
    <w:rsid w:val="00254EEA"/>
    <w:rsid w:val="002555EC"/>
    <w:rsid w:val="00256286"/>
    <w:rsid w:val="00256BFC"/>
    <w:rsid w:val="00256C7B"/>
    <w:rsid w:val="00257BD4"/>
    <w:rsid w:val="00257CA7"/>
    <w:rsid w:val="00257FCA"/>
    <w:rsid w:val="0026047E"/>
    <w:rsid w:val="002608B2"/>
    <w:rsid w:val="0026167E"/>
    <w:rsid w:val="002619A7"/>
    <w:rsid w:val="00261F94"/>
    <w:rsid w:val="00262180"/>
    <w:rsid w:val="002627C5"/>
    <w:rsid w:val="0026355A"/>
    <w:rsid w:val="00263F41"/>
    <w:rsid w:val="002646A1"/>
    <w:rsid w:val="00264BCA"/>
    <w:rsid w:val="00264C72"/>
    <w:rsid w:val="002662CD"/>
    <w:rsid w:val="002663A7"/>
    <w:rsid w:val="002666F4"/>
    <w:rsid w:val="00266AAB"/>
    <w:rsid w:val="00266E94"/>
    <w:rsid w:val="00267256"/>
    <w:rsid w:val="00267BE5"/>
    <w:rsid w:val="00267F2C"/>
    <w:rsid w:val="00270383"/>
    <w:rsid w:val="002711C6"/>
    <w:rsid w:val="00271417"/>
    <w:rsid w:val="00271AC7"/>
    <w:rsid w:val="00271C1F"/>
    <w:rsid w:val="00271D9A"/>
    <w:rsid w:val="00272135"/>
    <w:rsid w:val="00272468"/>
    <w:rsid w:val="00273945"/>
    <w:rsid w:val="0027421F"/>
    <w:rsid w:val="002743FD"/>
    <w:rsid w:val="0027462F"/>
    <w:rsid w:val="00276155"/>
    <w:rsid w:val="00276967"/>
    <w:rsid w:val="0027705E"/>
    <w:rsid w:val="0027731D"/>
    <w:rsid w:val="002774A7"/>
    <w:rsid w:val="00277828"/>
    <w:rsid w:val="00277AE7"/>
    <w:rsid w:val="002801F0"/>
    <w:rsid w:val="002806A6"/>
    <w:rsid w:val="00280FE7"/>
    <w:rsid w:val="002810C2"/>
    <w:rsid w:val="00281B6F"/>
    <w:rsid w:val="00282C51"/>
    <w:rsid w:val="00283006"/>
    <w:rsid w:val="0028318F"/>
    <w:rsid w:val="00283409"/>
    <w:rsid w:val="00283AD2"/>
    <w:rsid w:val="00283BF2"/>
    <w:rsid w:val="00284F1D"/>
    <w:rsid w:val="0028516A"/>
    <w:rsid w:val="002853BD"/>
    <w:rsid w:val="00285632"/>
    <w:rsid w:val="002876EC"/>
    <w:rsid w:val="00287870"/>
    <w:rsid w:val="002879D1"/>
    <w:rsid w:val="00287BBF"/>
    <w:rsid w:val="00287BD5"/>
    <w:rsid w:val="00287FE8"/>
    <w:rsid w:val="002911BA"/>
    <w:rsid w:val="00291768"/>
    <w:rsid w:val="0029206E"/>
    <w:rsid w:val="00293410"/>
    <w:rsid w:val="00293557"/>
    <w:rsid w:val="002936A0"/>
    <w:rsid w:val="002939F1"/>
    <w:rsid w:val="00293B88"/>
    <w:rsid w:val="00294C43"/>
    <w:rsid w:val="002956E4"/>
    <w:rsid w:val="00295F92"/>
    <w:rsid w:val="00296C18"/>
    <w:rsid w:val="00296CB6"/>
    <w:rsid w:val="002976C8"/>
    <w:rsid w:val="00297979"/>
    <w:rsid w:val="0029799A"/>
    <w:rsid w:val="002A05AA"/>
    <w:rsid w:val="002A079A"/>
    <w:rsid w:val="002A0DF9"/>
    <w:rsid w:val="002A2444"/>
    <w:rsid w:val="002A2BEA"/>
    <w:rsid w:val="002A40BF"/>
    <w:rsid w:val="002A4729"/>
    <w:rsid w:val="002A540B"/>
    <w:rsid w:val="002A5DA7"/>
    <w:rsid w:val="002A602C"/>
    <w:rsid w:val="002A6042"/>
    <w:rsid w:val="002A6070"/>
    <w:rsid w:val="002A76F5"/>
    <w:rsid w:val="002A7A82"/>
    <w:rsid w:val="002B0406"/>
    <w:rsid w:val="002B09BB"/>
    <w:rsid w:val="002B0E1A"/>
    <w:rsid w:val="002B160E"/>
    <w:rsid w:val="002B232C"/>
    <w:rsid w:val="002B28ED"/>
    <w:rsid w:val="002B3063"/>
    <w:rsid w:val="002B3DA4"/>
    <w:rsid w:val="002B4211"/>
    <w:rsid w:val="002B44FE"/>
    <w:rsid w:val="002B4A17"/>
    <w:rsid w:val="002B4AAB"/>
    <w:rsid w:val="002B5BDE"/>
    <w:rsid w:val="002B5C58"/>
    <w:rsid w:val="002B5F56"/>
    <w:rsid w:val="002B760B"/>
    <w:rsid w:val="002B7CBD"/>
    <w:rsid w:val="002B7DC1"/>
    <w:rsid w:val="002C0411"/>
    <w:rsid w:val="002C04C9"/>
    <w:rsid w:val="002C1422"/>
    <w:rsid w:val="002C169C"/>
    <w:rsid w:val="002C18E2"/>
    <w:rsid w:val="002C1B36"/>
    <w:rsid w:val="002C1BE0"/>
    <w:rsid w:val="002C2252"/>
    <w:rsid w:val="002C2F4D"/>
    <w:rsid w:val="002C310B"/>
    <w:rsid w:val="002C33F7"/>
    <w:rsid w:val="002C4B14"/>
    <w:rsid w:val="002C511C"/>
    <w:rsid w:val="002C531E"/>
    <w:rsid w:val="002C5881"/>
    <w:rsid w:val="002C5D05"/>
    <w:rsid w:val="002C6058"/>
    <w:rsid w:val="002C6422"/>
    <w:rsid w:val="002C686A"/>
    <w:rsid w:val="002C6AE0"/>
    <w:rsid w:val="002C6BB4"/>
    <w:rsid w:val="002C72CB"/>
    <w:rsid w:val="002C72CF"/>
    <w:rsid w:val="002C7380"/>
    <w:rsid w:val="002C75A4"/>
    <w:rsid w:val="002D0856"/>
    <w:rsid w:val="002D0F8F"/>
    <w:rsid w:val="002D14EB"/>
    <w:rsid w:val="002D2A91"/>
    <w:rsid w:val="002D3181"/>
    <w:rsid w:val="002D3EC2"/>
    <w:rsid w:val="002D49C5"/>
    <w:rsid w:val="002D55E0"/>
    <w:rsid w:val="002D5720"/>
    <w:rsid w:val="002D5C12"/>
    <w:rsid w:val="002D601D"/>
    <w:rsid w:val="002D6126"/>
    <w:rsid w:val="002D7772"/>
    <w:rsid w:val="002D797F"/>
    <w:rsid w:val="002E014A"/>
    <w:rsid w:val="002E0A49"/>
    <w:rsid w:val="002E0C35"/>
    <w:rsid w:val="002E17F9"/>
    <w:rsid w:val="002E1C53"/>
    <w:rsid w:val="002E1CBA"/>
    <w:rsid w:val="002E1E70"/>
    <w:rsid w:val="002E2B84"/>
    <w:rsid w:val="002E3563"/>
    <w:rsid w:val="002E3781"/>
    <w:rsid w:val="002E4354"/>
    <w:rsid w:val="002E45DD"/>
    <w:rsid w:val="002E4D42"/>
    <w:rsid w:val="002E55E3"/>
    <w:rsid w:val="002E5C64"/>
    <w:rsid w:val="002E6217"/>
    <w:rsid w:val="002E6966"/>
    <w:rsid w:val="002E6F9D"/>
    <w:rsid w:val="002E744A"/>
    <w:rsid w:val="002E7973"/>
    <w:rsid w:val="002E7A61"/>
    <w:rsid w:val="002E7D94"/>
    <w:rsid w:val="002E7E1B"/>
    <w:rsid w:val="002F06C2"/>
    <w:rsid w:val="002F06E6"/>
    <w:rsid w:val="002F1CD1"/>
    <w:rsid w:val="002F1D2E"/>
    <w:rsid w:val="002F2CDC"/>
    <w:rsid w:val="002F31AA"/>
    <w:rsid w:val="002F37DE"/>
    <w:rsid w:val="002F3C88"/>
    <w:rsid w:val="002F3D9F"/>
    <w:rsid w:val="002F4412"/>
    <w:rsid w:val="002F4700"/>
    <w:rsid w:val="002F486C"/>
    <w:rsid w:val="002F48C0"/>
    <w:rsid w:val="002F4A78"/>
    <w:rsid w:val="002F4A84"/>
    <w:rsid w:val="002F5F43"/>
    <w:rsid w:val="002F602F"/>
    <w:rsid w:val="002F6988"/>
    <w:rsid w:val="002F7F03"/>
    <w:rsid w:val="00300121"/>
    <w:rsid w:val="0030030D"/>
    <w:rsid w:val="003009B9"/>
    <w:rsid w:val="00301308"/>
    <w:rsid w:val="0030147B"/>
    <w:rsid w:val="003017B9"/>
    <w:rsid w:val="0030212E"/>
    <w:rsid w:val="0030220A"/>
    <w:rsid w:val="00302327"/>
    <w:rsid w:val="00302C93"/>
    <w:rsid w:val="00302CF7"/>
    <w:rsid w:val="00303C60"/>
    <w:rsid w:val="00303DCF"/>
    <w:rsid w:val="00304017"/>
    <w:rsid w:val="003041B9"/>
    <w:rsid w:val="00304428"/>
    <w:rsid w:val="00304EAD"/>
    <w:rsid w:val="00305FC4"/>
    <w:rsid w:val="00306553"/>
    <w:rsid w:val="003066A5"/>
    <w:rsid w:val="00306C52"/>
    <w:rsid w:val="003076A4"/>
    <w:rsid w:val="00310792"/>
    <w:rsid w:val="003108E6"/>
    <w:rsid w:val="00310C45"/>
    <w:rsid w:val="00311203"/>
    <w:rsid w:val="0031176C"/>
    <w:rsid w:val="00311DA1"/>
    <w:rsid w:val="00312A32"/>
    <w:rsid w:val="00313585"/>
    <w:rsid w:val="003143BE"/>
    <w:rsid w:val="00314521"/>
    <w:rsid w:val="00314780"/>
    <w:rsid w:val="00314D08"/>
    <w:rsid w:val="0031556C"/>
    <w:rsid w:val="00315B1F"/>
    <w:rsid w:val="00315D13"/>
    <w:rsid w:val="00316216"/>
    <w:rsid w:val="00316D19"/>
    <w:rsid w:val="00316E8F"/>
    <w:rsid w:val="003174D8"/>
    <w:rsid w:val="00317724"/>
    <w:rsid w:val="00317BBA"/>
    <w:rsid w:val="00317C62"/>
    <w:rsid w:val="0032041F"/>
    <w:rsid w:val="00320A70"/>
    <w:rsid w:val="00320A91"/>
    <w:rsid w:val="00321041"/>
    <w:rsid w:val="003210A7"/>
    <w:rsid w:val="00321CF7"/>
    <w:rsid w:val="00322A6C"/>
    <w:rsid w:val="00322C86"/>
    <w:rsid w:val="003230A3"/>
    <w:rsid w:val="00324618"/>
    <w:rsid w:val="00324F2E"/>
    <w:rsid w:val="003251D2"/>
    <w:rsid w:val="0032557D"/>
    <w:rsid w:val="00326003"/>
    <w:rsid w:val="003260B9"/>
    <w:rsid w:val="003263D4"/>
    <w:rsid w:val="003265C2"/>
    <w:rsid w:val="00327E54"/>
    <w:rsid w:val="00330125"/>
    <w:rsid w:val="003315FB"/>
    <w:rsid w:val="003318E5"/>
    <w:rsid w:val="00331BB3"/>
    <w:rsid w:val="0033220A"/>
    <w:rsid w:val="00332400"/>
    <w:rsid w:val="00332884"/>
    <w:rsid w:val="00332A1A"/>
    <w:rsid w:val="00332DEC"/>
    <w:rsid w:val="00333052"/>
    <w:rsid w:val="00333D1F"/>
    <w:rsid w:val="00333F15"/>
    <w:rsid w:val="003346BF"/>
    <w:rsid w:val="0033471A"/>
    <w:rsid w:val="00334EED"/>
    <w:rsid w:val="0033588D"/>
    <w:rsid w:val="00335F79"/>
    <w:rsid w:val="003360FB"/>
    <w:rsid w:val="003362DE"/>
    <w:rsid w:val="00336348"/>
    <w:rsid w:val="0033699B"/>
    <w:rsid w:val="00337632"/>
    <w:rsid w:val="00337978"/>
    <w:rsid w:val="0034097E"/>
    <w:rsid w:val="00340AAF"/>
    <w:rsid w:val="00340DE1"/>
    <w:rsid w:val="00341511"/>
    <w:rsid w:val="00341740"/>
    <w:rsid w:val="00341F4D"/>
    <w:rsid w:val="003422EF"/>
    <w:rsid w:val="00342473"/>
    <w:rsid w:val="003428F0"/>
    <w:rsid w:val="003429BA"/>
    <w:rsid w:val="00342CCD"/>
    <w:rsid w:val="0034395E"/>
    <w:rsid w:val="00343A1A"/>
    <w:rsid w:val="00343DEB"/>
    <w:rsid w:val="00343F10"/>
    <w:rsid w:val="00343F69"/>
    <w:rsid w:val="00343FCD"/>
    <w:rsid w:val="00344483"/>
    <w:rsid w:val="00344830"/>
    <w:rsid w:val="00344E39"/>
    <w:rsid w:val="003454E9"/>
    <w:rsid w:val="00345CAA"/>
    <w:rsid w:val="00346CD7"/>
    <w:rsid w:val="00347736"/>
    <w:rsid w:val="0035024A"/>
    <w:rsid w:val="00350262"/>
    <w:rsid w:val="0035040A"/>
    <w:rsid w:val="00350582"/>
    <w:rsid w:val="0035083A"/>
    <w:rsid w:val="00350D80"/>
    <w:rsid w:val="00350DEE"/>
    <w:rsid w:val="00350F9E"/>
    <w:rsid w:val="00351419"/>
    <w:rsid w:val="003514E7"/>
    <w:rsid w:val="00351C62"/>
    <w:rsid w:val="00352514"/>
    <w:rsid w:val="003529AE"/>
    <w:rsid w:val="00352B79"/>
    <w:rsid w:val="00352F1C"/>
    <w:rsid w:val="00353220"/>
    <w:rsid w:val="00353308"/>
    <w:rsid w:val="003537B6"/>
    <w:rsid w:val="00353A1E"/>
    <w:rsid w:val="00353EB7"/>
    <w:rsid w:val="00354280"/>
    <w:rsid w:val="0035434C"/>
    <w:rsid w:val="00354844"/>
    <w:rsid w:val="00354CDD"/>
    <w:rsid w:val="003554B9"/>
    <w:rsid w:val="00355A90"/>
    <w:rsid w:val="003560E9"/>
    <w:rsid w:val="00356181"/>
    <w:rsid w:val="00356485"/>
    <w:rsid w:val="003565D0"/>
    <w:rsid w:val="00357BEB"/>
    <w:rsid w:val="003610B7"/>
    <w:rsid w:val="003610F4"/>
    <w:rsid w:val="00361AFA"/>
    <w:rsid w:val="00362313"/>
    <w:rsid w:val="00362A7B"/>
    <w:rsid w:val="0036350C"/>
    <w:rsid w:val="003635B8"/>
    <w:rsid w:val="00364108"/>
    <w:rsid w:val="00364AEF"/>
    <w:rsid w:val="00364B58"/>
    <w:rsid w:val="003664F6"/>
    <w:rsid w:val="00366B4F"/>
    <w:rsid w:val="00366D14"/>
    <w:rsid w:val="003674FD"/>
    <w:rsid w:val="00367577"/>
    <w:rsid w:val="003676FB"/>
    <w:rsid w:val="00367C85"/>
    <w:rsid w:val="00369779"/>
    <w:rsid w:val="003706A6"/>
    <w:rsid w:val="003714E2"/>
    <w:rsid w:val="00371509"/>
    <w:rsid w:val="00371C53"/>
    <w:rsid w:val="00372552"/>
    <w:rsid w:val="00372898"/>
    <w:rsid w:val="00372D1D"/>
    <w:rsid w:val="0037399C"/>
    <w:rsid w:val="00373A78"/>
    <w:rsid w:val="003743E8"/>
    <w:rsid w:val="00374489"/>
    <w:rsid w:val="0037520F"/>
    <w:rsid w:val="00376005"/>
    <w:rsid w:val="0037789E"/>
    <w:rsid w:val="00377E2A"/>
    <w:rsid w:val="00380D3F"/>
    <w:rsid w:val="003812F9"/>
    <w:rsid w:val="003821A4"/>
    <w:rsid w:val="003824F5"/>
    <w:rsid w:val="003825D5"/>
    <w:rsid w:val="0038272B"/>
    <w:rsid w:val="00382FE7"/>
    <w:rsid w:val="00383992"/>
    <w:rsid w:val="00384D2D"/>
    <w:rsid w:val="00385C60"/>
    <w:rsid w:val="00385FA7"/>
    <w:rsid w:val="00386D0F"/>
    <w:rsid w:val="00386E47"/>
    <w:rsid w:val="003877E0"/>
    <w:rsid w:val="00387CD5"/>
    <w:rsid w:val="003907A0"/>
    <w:rsid w:val="00390987"/>
    <w:rsid w:val="00390D02"/>
    <w:rsid w:val="00390ED1"/>
    <w:rsid w:val="00391308"/>
    <w:rsid w:val="003927B7"/>
    <w:rsid w:val="00392D10"/>
    <w:rsid w:val="00392D45"/>
    <w:rsid w:val="003936A8"/>
    <w:rsid w:val="003940F3"/>
    <w:rsid w:val="00394AD8"/>
    <w:rsid w:val="00394BB4"/>
    <w:rsid w:val="0039503E"/>
    <w:rsid w:val="003956D0"/>
    <w:rsid w:val="00395F65"/>
    <w:rsid w:val="0039600B"/>
    <w:rsid w:val="003966EA"/>
    <w:rsid w:val="003967FC"/>
    <w:rsid w:val="00397150"/>
    <w:rsid w:val="003973B9"/>
    <w:rsid w:val="00397A99"/>
    <w:rsid w:val="003A112C"/>
    <w:rsid w:val="003A12BE"/>
    <w:rsid w:val="003A14B9"/>
    <w:rsid w:val="003A1C63"/>
    <w:rsid w:val="003A1F97"/>
    <w:rsid w:val="003A212B"/>
    <w:rsid w:val="003A2A44"/>
    <w:rsid w:val="003A2C51"/>
    <w:rsid w:val="003A36FD"/>
    <w:rsid w:val="003A45D1"/>
    <w:rsid w:val="003A4B28"/>
    <w:rsid w:val="003A4D88"/>
    <w:rsid w:val="003A4FC7"/>
    <w:rsid w:val="003A5636"/>
    <w:rsid w:val="003A654C"/>
    <w:rsid w:val="003A6589"/>
    <w:rsid w:val="003A730E"/>
    <w:rsid w:val="003A79B7"/>
    <w:rsid w:val="003A7EA8"/>
    <w:rsid w:val="003B072F"/>
    <w:rsid w:val="003B0917"/>
    <w:rsid w:val="003B0B80"/>
    <w:rsid w:val="003B240F"/>
    <w:rsid w:val="003B257F"/>
    <w:rsid w:val="003B368B"/>
    <w:rsid w:val="003B36A1"/>
    <w:rsid w:val="003B41F7"/>
    <w:rsid w:val="003B4598"/>
    <w:rsid w:val="003B4B11"/>
    <w:rsid w:val="003B5721"/>
    <w:rsid w:val="003B5855"/>
    <w:rsid w:val="003B58C3"/>
    <w:rsid w:val="003B59FA"/>
    <w:rsid w:val="003B5CB4"/>
    <w:rsid w:val="003B657C"/>
    <w:rsid w:val="003B65AF"/>
    <w:rsid w:val="003B66B3"/>
    <w:rsid w:val="003B6721"/>
    <w:rsid w:val="003B681B"/>
    <w:rsid w:val="003C111D"/>
    <w:rsid w:val="003C16D7"/>
    <w:rsid w:val="003C1E1B"/>
    <w:rsid w:val="003C2B41"/>
    <w:rsid w:val="003C2BBE"/>
    <w:rsid w:val="003C33DE"/>
    <w:rsid w:val="003C35CF"/>
    <w:rsid w:val="003C3965"/>
    <w:rsid w:val="003C4D27"/>
    <w:rsid w:val="003C4F2B"/>
    <w:rsid w:val="003C4FB0"/>
    <w:rsid w:val="003C5832"/>
    <w:rsid w:val="003C5C2C"/>
    <w:rsid w:val="003C635A"/>
    <w:rsid w:val="003C6CF7"/>
    <w:rsid w:val="003C70C4"/>
    <w:rsid w:val="003C7645"/>
    <w:rsid w:val="003D070E"/>
    <w:rsid w:val="003D085F"/>
    <w:rsid w:val="003D1214"/>
    <w:rsid w:val="003D15FF"/>
    <w:rsid w:val="003D1D04"/>
    <w:rsid w:val="003D288E"/>
    <w:rsid w:val="003D39DA"/>
    <w:rsid w:val="003D3E0E"/>
    <w:rsid w:val="003D3F83"/>
    <w:rsid w:val="003D4A0B"/>
    <w:rsid w:val="003D4F93"/>
    <w:rsid w:val="003D4FF5"/>
    <w:rsid w:val="003D52E0"/>
    <w:rsid w:val="003D5711"/>
    <w:rsid w:val="003D579C"/>
    <w:rsid w:val="003D589D"/>
    <w:rsid w:val="003D5C1C"/>
    <w:rsid w:val="003D5F97"/>
    <w:rsid w:val="003D63AB"/>
    <w:rsid w:val="003D6738"/>
    <w:rsid w:val="003D6BE3"/>
    <w:rsid w:val="003D7544"/>
    <w:rsid w:val="003D7818"/>
    <w:rsid w:val="003D7BD4"/>
    <w:rsid w:val="003E05DF"/>
    <w:rsid w:val="003E0DEE"/>
    <w:rsid w:val="003E133A"/>
    <w:rsid w:val="003E166C"/>
    <w:rsid w:val="003E196D"/>
    <w:rsid w:val="003E1D57"/>
    <w:rsid w:val="003E2022"/>
    <w:rsid w:val="003E2176"/>
    <w:rsid w:val="003E2400"/>
    <w:rsid w:val="003E2B5B"/>
    <w:rsid w:val="003E2B5F"/>
    <w:rsid w:val="003E2DF0"/>
    <w:rsid w:val="003E33E4"/>
    <w:rsid w:val="003E3F23"/>
    <w:rsid w:val="003E3FC4"/>
    <w:rsid w:val="003E4138"/>
    <w:rsid w:val="003E4307"/>
    <w:rsid w:val="003E43E0"/>
    <w:rsid w:val="003E4B38"/>
    <w:rsid w:val="003E566E"/>
    <w:rsid w:val="003E6480"/>
    <w:rsid w:val="003E6BF2"/>
    <w:rsid w:val="003E749D"/>
    <w:rsid w:val="003E7584"/>
    <w:rsid w:val="003F1670"/>
    <w:rsid w:val="003F1882"/>
    <w:rsid w:val="003F1957"/>
    <w:rsid w:val="003F1FA6"/>
    <w:rsid w:val="003F2E1D"/>
    <w:rsid w:val="003F302B"/>
    <w:rsid w:val="003F30BC"/>
    <w:rsid w:val="003F3315"/>
    <w:rsid w:val="003F3C5B"/>
    <w:rsid w:val="003F3EDC"/>
    <w:rsid w:val="003F56D1"/>
    <w:rsid w:val="003F570F"/>
    <w:rsid w:val="003F5A57"/>
    <w:rsid w:val="003F5BD0"/>
    <w:rsid w:val="003F5CF1"/>
    <w:rsid w:val="003F5EA1"/>
    <w:rsid w:val="003F6362"/>
    <w:rsid w:val="003F660E"/>
    <w:rsid w:val="003F7CD3"/>
    <w:rsid w:val="003F7D5D"/>
    <w:rsid w:val="004000A0"/>
    <w:rsid w:val="00400308"/>
    <w:rsid w:val="00400E06"/>
    <w:rsid w:val="0040177E"/>
    <w:rsid w:val="0040183B"/>
    <w:rsid w:val="00401C53"/>
    <w:rsid w:val="00403A40"/>
    <w:rsid w:val="00403BBD"/>
    <w:rsid w:val="00403E99"/>
    <w:rsid w:val="004045BA"/>
    <w:rsid w:val="00405417"/>
    <w:rsid w:val="00405A7A"/>
    <w:rsid w:val="00405ABB"/>
    <w:rsid w:val="004067FA"/>
    <w:rsid w:val="00406AA7"/>
    <w:rsid w:val="0040740D"/>
    <w:rsid w:val="004077BE"/>
    <w:rsid w:val="0040794B"/>
    <w:rsid w:val="0041011F"/>
    <w:rsid w:val="004101C7"/>
    <w:rsid w:val="004107AB"/>
    <w:rsid w:val="00410ED6"/>
    <w:rsid w:val="004111A2"/>
    <w:rsid w:val="00411561"/>
    <w:rsid w:val="00411BCD"/>
    <w:rsid w:val="004125FF"/>
    <w:rsid w:val="00412CB9"/>
    <w:rsid w:val="00412D20"/>
    <w:rsid w:val="004131F8"/>
    <w:rsid w:val="0041391F"/>
    <w:rsid w:val="00414FFA"/>
    <w:rsid w:val="0041532B"/>
    <w:rsid w:val="00415D80"/>
    <w:rsid w:val="00415DAD"/>
    <w:rsid w:val="00415E0A"/>
    <w:rsid w:val="00416A22"/>
    <w:rsid w:val="00416E87"/>
    <w:rsid w:val="004173FC"/>
    <w:rsid w:val="004177FA"/>
    <w:rsid w:val="00417CD3"/>
    <w:rsid w:val="0042190E"/>
    <w:rsid w:val="00421E91"/>
    <w:rsid w:val="004221E6"/>
    <w:rsid w:val="00422256"/>
    <w:rsid w:val="004224F4"/>
    <w:rsid w:val="004226E0"/>
    <w:rsid w:val="004229B8"/>
    <w:rsid w:val="00422D23"/>
    <w:rsid w:val="00423116"/>
    <w:rsid w:val="00423CCB"/>
    <w:rsid w:val="00423F0F"/>
    <w:rsid w:val="00424C7B"/>
    <w:rsid w:val="004254E3"/>
    <w:rsid w:val="00425F6B"/>
    <w:rsid w:val="004262F1"/>
    <w:rsid w:val="0042630F"/>
    <w:rsid w:val="0042694C"/>
    <w:rsid w:val="00426E20"/>
    <w:rsid w:val="00427280"/>
    <w:rsid w:val="0042764A"/>
    <w:rsid w:val="00427E4B"/>
    <w:rsid w:val="00430380"/>
    <w:rsid w:val="004306EE"/>
    <w:rsid w:val="00430E0A"/>
    <w:rsid w:val="0043117A"/>
    <w:rsid w:val="00431244"/>
    <w:rsid w:val="004320C4"/>
    <w:rsid w:val="00433424"/>
    <w:rsid w:val="00433961"/>
    <w:rsid w:val="004346A1"/>
    <w:rsid w:val="004347DF"/>
    <w:rsid w:val="00434C3F"/>
    <w:rsid w:val="0043502C"/>
    <w:rsid w:val="00435861"/>
    <w:rsid w:val="00435A6E"/>
    <w:rsid w:val="0043643C"/>
    <w:rsid w:val="00436852"/>
    <w:rsid w:val="004372D7"/>
    <w:rsid w:val="00440837"/>
    <w:rsid w:val="00440EB1"/>
    <w:rsid w:val="00441141"/>
    <w:rsid w:val="00442047"/>
    <w:rsid w:val="00442E19"/>
    <w:rsid w:val="004438FC"/>
    <w:rsid w:val="00443C1C"/>
    <w:rsid w:val="00444189"/>
    <w:rsid w:val="004442FC"/>
    <w:rsid w:val="0044437C"/>
    <w:rsid w:val="004448CD"/>
    <w:rsid w:val="00444A4C"/>
    <w:rsid w:val="0044524F"/>
    <w:rsid w:val="004452A9"/>
    <w:rsid w:val="004455A6"/>
    <w:rsid w:val="00445C76"/>
    <w:rsid w:val="0044684C"/>
    <w:rsid w:val="00446982"/>
    <w:rsid w:val="00447594"/>
    <w:rsid w:val="00447894"/>
    <w:rsid w:val="00447A65"/>
    <w:rsid w:val="00447C3B"/>
    <w:rsid w:val="004509F9"/>
    <w:rsid w:val="00451198"/>
    <w:rsid w:val="004514B0"/>
    <w:rsid w:val="0045161E"/>
    <w:rsid w:val="00451D0D"/>
    <w:rsid w:val="00452163"/>
    <w:rsid w:val="00452177"/>
    <w:rsid w:val="00452B1D"/>
    <w:rsid w:val="00453CAD"/>
    <w:rsid w:val="00453E2F"/>
    <w:rsid w:val="004541B6"/>
    <w:rsid w:val="004543D4"/>
    <w:rsid w:val="00454722"/>
    <w:rsid w:val="004548B3"/>
    <w:rsid w:val="004549B1"/>
    <w:rsid w:val="004553C8"/>
    <w:rsid w:val="004555D0"/>
    <w:rsid w:val="0045692B"/>
    <w:rsid w:val="00456F73"/>
    <w:rsid w:val="00457144"/>
    <w:rsid w:val="0045788C"/>
    <w:rsid w:val="00457E21"/>
    <w:rsid w:val="00457EAD"/>
    <w:rsid w:val="004600E6"/>
    <w:rsid w:val="00460265"/>
    <w:rsid w:val="00460699"/>
    <w:rsid w:val="00460866"/>
    <w:rsid w:val="00460B54"/>
    <w:rsid w:val="00460D4E"/>
    <w:rsid w:val="0046144A"/>
    <w:rsid w:val="0046151E"/>
    <w:rsid w:val="0046183F"/>
    <w:rsid w:val="00461A22"/>
    <w:rsid w:val="00461F5D"/>
    <w:rsid w:val="004623CA"/>
    <w:rsid w:val="00462A99"/>
    <w:rsid w:val="0046341C"/>
    <w:rsid w:val="00463694"/>
    <w:rsid w:val="00463F66"/>
    <w:rsid w:val="00464436"/>
    <w:rsid w:val="00465364"/>
    <w:rsid w:val="00465929"/>
    <w:rsid w:val="00465BEF"/>
    <w:rsid w:val="00465DFD"/>
    <w:rsid w:val="00466EAE"/>
    <w:rsid w:val="0046701E"/>
    <w:rsid w:val="0046703C"/>
    <w:rsid w:val="00467544"/>
    <w:rsid w:val="00467A00"/>
    <w:rsid w:val="004702B1"/>
    <w:rsid w:val="004711FA"/>
    <w:rsid w:val="0047128B"/>
    <w:rsid w:val="004720FB"/>
    <w:rsid w:val="0047210A"/>
    <w:rsid w:val="004721CE"/>
    <w:rsid w:val="00472B2C"/>
    <w:rsid w:val="00472C78"/>
    <w:rsid w:val="00472D99"/>
    <w:rsid w:val="00472E49"/>
    <w:rsid w:val="00472F3C"/>
    <w:rsid w:val="004734AA"/>
    <w:rsid w:val="004735A5"/>
    <w:rsid w:val="00474136"/>
    <w:rsid w:val="00474632"/>
    <w:rsid w:val="004747F8"/>
    <w:rsid w:val="00474AC5"/>
    <w:rsid w:val="00475100"/>
    <w:rsid w:val="004759AA"/>
    <w:rsid w:val="004759D6"/>
    <w:rsid w:val="004769A8"/>
    <w:rsid w:val="00476D1D"/>
    <w:rsid w:val="00477E1C"/>
    <w:rsid w:val="00477FC7"/>
    <w:rsid w:val="00480211"/>
    <w:rsid w:val="0048054C"/>
    <w:rsid w:val="00480990"/>
    <w:rsid w:val="00480F38"/>
    <w:rsid w:val="0048116B"/>
    <w:rsid w:val="004821BC"/>
    <w:rsid w:val="00482902"/>
    <w:rsid w:val="0048454B"/>
    <w:rsid w:val="0048606F"/>
    <w:rsid w:val="0048678A"/>
    <w:rsid w:val="004871BB"/>
    <w:rsid w:val="00490B4C"/>
    <w:rsid w:val="00490F75"/>
    <w:rsid w:val="004911F4"/>
    <w:rsid w:val="004913B7"/>
    <w:rsid w:val="0049156D"/>
    <w:rsid w:val="00491776"/>
    <w:rsid w:val="00491CC9"/>
    <w:rsid w:val="00491E1F"/>
    <w:rsid w:val="0049210D"/>
    <w:rsid w:val="004922F9"/>
    <w:rsid w:val="00492842"/>
    <w:rsid w:val="00492F6F"/>
    <w:rsid w:val="00493043"/>
    <w:rsid w:val="00493E21"/>
    <w:rsid w:val="00493E4C"/>
    <w:rsid w:val="0049411B"/>
    <w:rsid w:val="004942E5"/>
    <w:rsid w:val="00494698"/>
    <w:rsid w:val="00494D3E"/>
    <w:rsid w:val="00494D61"/>
    <w:rsid w:val="004952D6"/>
    <w:rsid w:val="00496080"/>
    <w:rsid w:val="00496159"/>
    <w:rsid w:val="00497587"/>
    <w:rsid w:val="00497CBA"/>
    <w:rsid w:val="004A0228"/>
    <w:rsid w:val="004A053B"/>
    <w:rsid w:val="004A080B"/>
    <w:rsid w:val="004A0857"/>
    <w:rsid w:val="004A0C15"/>
    <w:rsid w:val="004A12B6"/>
    <w:rsid w:val="004A1319"/>
    <w:rsid w:val="004A1753"/>
    <w:rsid w:val="004A1A23"/>
    <w:rsid w:val="004A2034"/>
    <w:rsid w:val="004A22FF"/>
    <w:rsid w:val="004A2637"/>
    <w:rsid w:val="004A36B5"/>
    <w:rsid w:val="004A36EF"/>
    <w:rsid w:val="004A3CFB"/>
    <w:rsid w:val="004A3E91"/>
    <w:rsid w:val="004A4A3F"/>
    <w:rsid w:val="004A4FA3"/>
    <w:rsid w:val="004A5B70"/>
    <w:rsid w:val="004A5D2E"/>
    <w:rsid w:val="004A5D91"/>
    <w:rsid w:val="004A6484"/>
    <w:rsid w:val="004A6669"/>
    <w:rsid w:val="004A67AD"/>
    <w:rsid w:val="004A6B5D"/>
    <w:rsid w:val="004A7185"/>
    <w:rsid w:val="004A734A"/>
    <w:rsid w:val="004A7F8F"/>
    <w:rsid w:val="004B1F8B"/>
    <w:rsid w:val="004B1FE8"/>
    <w:rsid w:val="004B246E"/>
    <w:rsid w:val="004B2814"/>
    <w:rsid w:val="004B2920"/>
    <w:rsid w:val="004B307D"/>
    <w:rsid w:val="004B3FF4"/>
    <w:rsid w:val="004B41B2"/>
    <w:rsid w:val="004B5460"/>
    <w:rsid w:val="004B5721"/>
    <w:rsid w:val="004B6CEB"/>
    <w:rsid w:val="004B70A7"/>
    <w:rsid w:val="004B75B0"/>
    <w:rsid w:val="004B7916"/>
    <w:rsid w:val="004B7B9B"/>
    <w:rsid w:val="004C009C"/>
    <w:rsid w:val="004C01A2"/>
    <w:rsid w:val="004C0C46"/>
    <w:rsid w:val="004C0D07"/>
    <w:rsid w:val="004C0EC9"/>
    <w:rsid w:val="004C11B3"/>
    <w:rsid w:val="004C2C7B"/>
    <w:rsid w:val="004C31D0"/>
    <w:rsid w:val="004C3BA6"/>
    <w:rsid w:val="004C4BD5"/>
    <w:rsid w:val="004C4C24"/>
    <w:rsid w:val="004C5BF3"/>
    <w:rsid w:val="004C5EFE"/>
    <w:rsid w:val="004C737B"/>
    <w:rsid w:val="004C74D3"/>
    <w:rsid w:val="004C7738"/>
    <w:rsid w:val="004C78C0"/>
    <w:rsid w:val="004C7C9C"/>
    <w:rsid w:val="004D0596"/>
    <w:rsid w:val="004D1D49"/>
    <w:rsid w:val="004D2285"/>
    <w:rsid w:val="004D2A1B"/>
    <w:rsid w:val="004D367E"/>
    <w:rsid w:val="004D3B04"/>
    <w:rsid w:val="004D4097"/>
    <w:rsid w:val="004D441D"/>
    <w:rsid w:val="004D45A6"/>
    <w:rsid w:val="004D4FDB"/>
    <w:rsid w:val="004D569E"/>
    <w:rsid w:val="004D6FA4"/>
    <w:rsid w:val="004D7279"/>
    <w:rsid w:val="004D7611"/>
    <w:rsid w:val="004E026F"/>
    <w:rsid w:val="004E0BC4"/>
    <w:rsid w:val="004E1789"/>
    <w:rsid w:val="004E1CCB"/>
    <w:rsid w:val="004E1EF2"/>
    <w:rsid w:val="004E2095"/>
    <w:rsid w:val="004E27DA"/>
    <w:rsid w:val="004E2A6B"/>
    <w:rsid w:val="004E2AFA"/>
    <w:rsid w:val="004E2FA7"/>
    <w:rsid w:val="004E2FFE"/>
    <w:rsid w:val="004E38FB"/>
    <w:rsid w:val="004E3AE5"/>
    <w:rsid w:val="004E3AE8"/>
    <w:rsid w:val="004E3E72"/>
    <w:rsid w:val="004E4753"/>
    <w:rsid w:val="004E4919"/>
    <w:rsid w:val="004E4E55"/>
    <w:rsid w:val="004E5137"/>
    <w:rsid w:val="004E529B"/>
    <w:rsid w:val="004E53B0"/>
    <w:rsid w:val="004E58DE"/>
    <w:rsid w:val="004E5927"/>
    <w:rsid w:val="004E74F3"/>
    <w:rsid w:val="004F097A"/>
    <w:rsid w:val="004F11E2"/>
    <w:rsid w:val="004F1389"/>
    <w:rsid w:val="004F1B28"/>
    <w:rsid w:val="004F1BB2"/>
    <w:rsid w:val="004F1D3E"/>
    <w:rsid w:val="004F2E80"/>
    <w:rsid w:val="004F2F06"/>
    <w:rsid w:val="004F3210"/>
    <w:rsid w:val="004F41C8"/>
    <w:rsid w:val="004F4428"/>
    <w:rsid w:val="004F4845"/>
    <w:rsid w:val="004F4E86"/>
    <w:rsid w:val="004F5472"/>
    <w:rsid w:val="004F562A"/>
    <w:rsid w:val="004F5AB5"/>
    <w:rsid w:val="004F7144"/>
    <w:rsid w:val="004F7241"/>
    <w:rsid w:val="004F7C88"/>
    <w:rsid w:val="0050025B"/>
    <w:rsid w:val="005008EB"/>
    <w:rsid w:val="00500CA4"/>
    <w:rsid w:val="00500FC8"/>
    <w:rsid w:val="005010D5"/>
    <w:rsid w:val="00501532"/>
    <w:rsid w:val="0050159F"/>
    <w:rsid w:val="005030A6"/>
    <w:rsid w:val="0050320B"/>
    <w:rsid w:val="005038FE"/>
    <w:rsid w:val="00503BE6"/>
    <w:rsid w:val="00503DA9"/>
    <w:rsid w:val="00503ED7"/>
    <w:rsid w:val="005041AC"/>
    <w:rsid w:val="005042BB"/>
    <w:rsid w:val="0050445F"/>
    <w:rsid w:val="00504560"/>
    <w:rsid w:val="0050473C"/>
    <w:rsid w:val="00504960"/>
    <w:rsid w:val="005059FE"/>
    <w:rsid w:val="00505C82"/>
    <w:rsid w:val="005064AB"/>
    <w:rsid w:val="00506B83"/>
    <w:rsid w:val="005073AD"/>
    <w:rsid w:val="00507590"/>
    <w:rsid w:val="0050795D"/>
    <w:rsid w:val="00507EB1"/>
    <w:rsid w:val="00510281"/>
    <w:rsid w:val="005104E5"/>
    <w:rsid w:val="00511174"/>
    <w:rsid w:val="00512C23"/>
    <w:rsid w:val="00512F29"/>
    <w:rsid w:val="00513A93"/>
    <w:rsid w:val="00514506"/>
    <w:rsid w:val="005148A2"/>
    <w:rsid w:val="00514F49"/>
    <w:rsid w:val="0051516B"/>
    <w:rsid w:val="005156E5"/>
    <w:rsid w:val="00516CC5"/>
    <w:rsid w:val="00516D1D"/>
    <w:rsid w:val="00516FFD"/>
    <w:rsid w:val="005175E6"/>
    <w:rsid w:val="00517729"/>
    <w:rsid w:val="00520646"/>
    <w:rsid w:val="00520DE4"/>
    <w:rsid w:val="005210AD"/>
    <w:rsid w:val="00521400"/>
    <w:rsid w:val="0052197B"/>
    <w:rsid w:val="005219CB"/>
    <w:rsid w:val="00521E8F"/>
    <w:rsid w:val="00521E9F"/>
    <w:rsid w:val="00522204"/>
    <w:rsid w:val="00522CBE"/>
    <w:rsid w:val="0052386A"/>
    <w:rsid w:val="005241C5"/>
    <w:rsid w:val="005242E0"/>
    <w:rsid w:val="00524788"/>
    <w:rsid w:val="00524C2A"/>
    <w:rsid w:val="00524FE5"/>
    <w:rsid w:val="00525118"/>
    <w:rsid w:val="0052614A"/>
    <w:rsid w:val="005269AD"/>
    <w:rsid w:val="00527528"/>
    <w:rsid w:val="00527AF5"/>
    <w:rsid w:val="005303A2"/>
    <w:rsid w:val="00530ED0"/>
    <w:rsid w:val="005311F7"/>
    <w:rsid w:val="00532093"/>
    <w:rsid w:val="005325C9"/>
    <w:rsid w:val="005326A9"/>
    <w:rsid w:val="00532EA7"/>
    <w:rsid w:val="005333D5"/>
    <w:rsid w:val="00533426"/>
    <w:rsid w:val="00533798"/>
    <w:rsid w:val="00534968"/>
    <w:rsid w:val="005349E3"/>
    <w:rsid w:val="00535CDB"/>
    <w:rsid w:val="00535E2D"/>
    <w:rsid w:val="005361CE"/>
    <w:rsid w:val="0053689D"/>
    <w:rsid w:val="00536AAB"/>
    <w:rsid w:val="00536D23"/>
    <w:rsid w:val="00537D49"/>
    <w:rsid w:val="00540E23"/>
    <w:rsid w:val="00540E74"/>
    <w:rsid w:val="00540FBB"/>
    <w:rsid w:val="005412B1"/>
    <w:rsid w:val="005419AB"/>
    <w:rsid w:val="00541BE5"/>
    <w:rsid w:val="00541F78"/>
    <w:rsid w:val="00542706"/>
    <w:rsid w:val="00542C2E"/>
    <w:rsid w:val="00542F14"/>
    <w:rsid w:val="005433FE"/>
    <w:rsid w:val="00543A69"/>
    <w:rsid w:val="00543D82"/>
    <w:rsid w:val="0054430B"/>
    <w:rsid w:val="00546513"/>
    <w:rsid w:val="00546862"/>
    <w:rsid w:val="00546C70"/>
    <w:rsid w:val="00547363"/>
    <w:rsid w:val="00547BB8"/>
    <w:rsid w:val="005508E9"/>
    <w:rsid w:val="00550960"/>
    <w:rsid w:val="00551B19"/>
    <w:rsid w:val="00551CA2"/>
    <w:rsid w:val="00551CEE"/>
    <w:rsid w:val="00552892"/>
    <w:rsid w:val="00553458"/>
    <w:rsid w:val="00553FA2"/>
    <w:rsid w:val="00554172"/>
    <w:rsid w:val="005541E5"/>
    <w:rsid w:val="005542C2"/>
    <w:rsid w:val="0055456D"/>
    <w:rsid w:val="00554736"/>
    <w:rsid w:val="0055482F"/>
    <w:rsid w:val="00555967"/>
    <w:rsid w:val="00555EC7"/>
    <w:rsid w:val="0055612F"/>
    <w:rsid w:val="00556D2B"/>
    <w:rsid w:val="00556F0E"/>
    <w:rsid w:val="00557068"/>
    <w:rsid w:val="00557183"/>
    <w:rsid w:val="0055721F"/>
    <w:rsid w:val="0055736E"/>
    <w:rsid w:val="00557392"/>
    <w:rsid w:val="00557592"/>
    <w:rsid w:val="005575EF"/>
    <w:rsid w:val="00557636"/>
    <w:rsid w:val="0056068C"/>
    <w:rsid w:val="00560C63"/>
    <w:rsid w:val="00560E1E"/>
    <w:rsid w:val="00561B86"/>
    <w:rsid w:val="00562A2C"/>
    <w:rsid w:val="005632E6"/>
    <w:rsid w:val="005633EE"/>
    <w:rsid w:val="00563B2A"/>
    <w:rsid w:val="00563C12"/>
    <w:rsid w:val="005645EF"/>
    <w:rsid w:val="005646FF"/>
    <w:rsid w:val="00564744"/>
    <w:rsid w:val="00564C67"/>
    <w:rsid w:val="00564CFB"/>
    <w:rsid w:val="00565C30"/>
    <w:rsid w:val="00565FAA"/>
    <w:rsid w:val="0056637F"/>
    <w:rsid w:val="00566E92"/>
    <w:rsid w:val="00566F54"/>
    <w:rsid w:val="00567619"/>
    <w:rsid w:val="0056769D"/>
    <w:rsid w:val="00567EB2"/>
    <w:rsid w:val="00570BB4"/>
    <w:rsid w:val="00570DE8"/>
    <w:rsid w:val="00572009"/>
    <w:rsid w:val="005724CB"/>
    <w:rsid w:val="005725D0"/>
    <w:rsid w:val="005728E1"/>
    <w:rsid w:val="00573D09"/>
    <w:rsid w:val="00574228"/>
    <w:rsid w:val="0057447F"/>
    <w:rsid w:val="0057490A"/>
    <w:rsid w:val="00574CA1"/>
    <w:rsid w:val="005753D4"/>
    <w:rsid w:val="00575C41"/>
    <w:rsid w:val="00575DC4"/>
    <w:rsid w:val="00576004"/>
    <w:rsid w:val="00576316"/>
    <w:rsid w:val="005764AC"/>
    <w:rsid w:val="005766FA"/>
    <w:rsid w:val="005772D6"/>
    <w:rsid w:val="0057770A"/>
    <w:rsid w:val="00577A3F"/>
    <w:rsid w:val="005805B7"/>
    <w:rsid w:val="00581416"/>
    <w:rsid w:val="00581A8B"/>
    <w:rsid w:val="00582362"/>
    <w:rsid w:val="00583400"/>
    <w:rsid w:val="00583529"/>
    <w:rsid w:val="00583617"/>
    <w:rsid w:val="00583ABE"/>
    <w:rsid w:val="00583C28"/>
    <w:rsid w:val="00583C5D"/>
    <w:rsid w:val="0058412B"/>
    <w:rsid w:val="00584779"/>
    <w:rsid w:val="0058484E"/>
    <w:rsid w:val="005851BA"/>
    <w:rsid w:val="00585275"/>
    <w:rsid w:val="005856A7"/>
    <w:rsid w:val="00585E41"/>
    <w:rsid w:val="00586547"/>
    <w:rsid w:val="00586747"/>
    <w:rsid w:val="00586FBB"/>
    <w:rsid w:val="0058703F"/>
    <w:rsid w:val="005872FC"/>
    <w:rsid w:val="00587448"/>
    <w:rsid w:val="005879FE"/>
    <w:rsid w:val="00587C56"/>
    <w:rsid w:val="00587F7F"/>
    <w:rsid w:val="00587FC3"/>
    <w:rsid w:val="005903D3"/>
    <w:rsid w:val="00590617"/>
    <w:rsid w:val="0059096A"/>
    <w:rsid w:val="00590BD2"/>
    <w:rsid w:val="00590D86"/>
    <w:rsid w:val="005930D8"/>
    <w:rsid w:val="0059368A"/>
    <w:rsid w:val="005937DA"/>
    <w:rsid w:val="00593839"/>
    <w:rsid w:val="00593B5C"/>
    <w:rsid w:val="00593E9B"/>
    <w:rsid w:val="005943AA"/>
    <w:rsid w:val="005947C4"/>
    <w:rsid w:val="005953D4"/>
    <w:rsid w:val="005955CF"/>
    <w:rsid w:val="00595C94"/>
    <w:rsid w:val="005965EE"/>
    <w:rsid w:val="00597076"/>
    <w:rsid w:val="0059716E"/>
    <w:rsid w:val="005972C4"/>
    <w:rsid w:val="005975D8"/>
    <w:rsid w:val="0059779B"/>
    <w:rsid w:val="0059796E"/>
    <w:rsid w:val="00597E65"/>
    <w:rsid w:val="005A0127"/>
    <w:rsid w:val="005A01CC"/>
    <w:rsid w:val="005A113F"/>
    <w:rsid w:val="005A14D8"/>
    <w:rsid w:val="005A1592"/>
    <w:rsid w:val="005A15A7"/>
    <w:rsid w:val="005A16D8"/>
    <w:rsid w:val="005A17D1"/>
    <w:rsid w:val="005A1B01"/>
    <w:rsid w:val="005A236E"/>
    <w:rsid w:val="005A2C29"/>
    <w:rsid w:val="005A303C"/>
    <w:rsid w:val="005A315C"/>
    <w:rsid w:val="005A31CC"/>
    <w:rsid w:val="005A3223"/>
    <w:rsid w:val="005A428E"/>
    <w:rsid w:val="005A4828"/>
    <w:rsid w:val="005A4B8C"/>
    <w:rsid w:val="005A519F"/>
    <w:rsid w:val="005A55A4"/>
    <w:rsid w:val="005A60E8"/>
    <w:rsid w:val="005A6C00"/>
    <w:rsid w:val="005A6FAF"/>
    <w:rsid w:val="005A7349"/>
    <w:rsid w:val="005A7929"/>
    <w:rsid w:val="005A7A38"/>
    <w:rsid w:val="005A7B0D"/>
    <w:rsid w:val="005B12F6"/>
    <w:rsid w:val="005B1E84"/>
    <w:rsid w:val="005B27FD"/>
    <w:rsid w:val="005B3FF8"/>
    <w:rsid w:val="005B46DE"/>
    <w:rsid w:val="005B4A1F"/>
    <w:rsid w:val="005B4D79"/>
    <w:rsid w:val="005B5304"/>
    <w:rsid w:val="005B5740"/>
    <w:rsid w:val="005B5A05"/>
    <w:rsid w:val="005B6574"/>
    <w:rsid w:val="005B6F25"/>
    <w:rsid w:val="005B742A"/>
    <w:rsid w:val="005B7BC1"/>
    <w:rsid w:val="005B7C31"/>
    <w:rsid w:val="005C00A5"/>
    <w:rsid w:val="005C02EC"/>
    <w:rsid w:val="005C12CE"/>
    <w:rsid w:val="005C1ADD"/>
    <w:rsid w:val="005C1CD8"/>
    <w:rsid w:val="005C2283"/>
    <w:rsid w:val="005C29DE"/>
    <w:rsid w:val="005C2B31"/>
    <w:rsid w:val="005C37EB"/>
    <w:rsid w:val="005C389C"/>
    <w:rsid w:val="005C3E16"/>
    <w:rsid w:val="005C4830"/>
    <w:rsid w:val="005C4C94"/>
    <w:rsid w:val="005C5409"/>
    <w:rsid w:val="005C68E3"/>
    <w:rsid w:val="005C6973"/>
    <w:rsid w:val="005C713E"/>
    <w:rsid w:val="005C71D3"/>
    <w:rsid w:val="005C75F9"/>
    <w:rsid w:val="005D0083"/>
    <w:rsid w:val="005D0130"/>
    <w:rsid w:val="005D0391"/>
    <w:rsid w:val="005D05F9"/>
    <w:rsid w:val="005D06F3"/>
    <w:rsid w:val="005D1BBE"/>
    <w:rsid w:val="005D20B7"/>
    <w:rsid w:val="005D3098"/>
    <w:rsid w:val="005D357A"/>
    <w:rsid w:val="005D36E9"/>
    <w:rsid w:val="005D4738"/>
    <w:rsid w:val="005D52AC"/>
    <w:rsid w:val="005D54FD"/>
    <w:rsid w:val="005D5791"/>
    <w:rsid w:val="005D5C81"/>
    <w:rsid w:val="005D6467"/>
    <w:rsid w:val="005D64C8"/>
    <w:rsid w:val="005D6739"/>
    <w:rsid w:val="005D7370"/>
    <w:rsid w:val="005D79D1"/>
    <w:rsid w:val="005DFD73"/>
    <w:rsid w:val="005E0121"/>
    <w:rsid w:val="005E082D"/>
    <w:rsid w:val="005E1200"/>
    <w:rsid w:val="005E17CA"/>
    <w:rsid w:val="005E3E35"/>
    <w:rsid w:val="005E3EB8"/>
    <w:rsid w:val="005E4995"/>
    <w:rsid w:val="005E51DF"/>
    <w:rsid w:val="005E5586"/>
    <w:rsid w:val="005E57BB"/>
    <w:rsid w:val="005E5B82"/>
    <w:rsid w:val="005E609B"/>
    <w:rsid w:val="005E6C8C"/>
    <w:rsid w:val="005E710F"/>
    <w:rsid w:val="005E78FB"/>
    <w:rsid w:val="005E79D0"/>
    <w:rsid w:val="005E7F99"/>
    <w:rsid w:val="005F09F3"/>
    <w:rsid w:val="005F310A"/>
    <w:rsid w:val="005F329C"/>
    <w:rsid w:val="005F3AED"/>
    <w:rsid w:val="005F3C9C"/>
    <w:rsid w:val="005F477F"/>
    <w:rsid w:val="005F4966"/>
    <w:rsid w:val="005F54C7"/>
    <w:rsid w:val="005F58EC"/>
    <w:rsid w:val="005F5ECA"/>
    <w:rsid w:val="005F639A"/>
    <w:rsid w:val="00600172"/>
    <w:rsid w:val="00600367"/>
    <w:rsid w:val="006003A2"/>
    <w:rsid w:val="00601692"/>
    <w:rsid w:val="00601845"/>
    <w:rsid w:val="00601955"/>
    <w:rsid w:val="00601D94"/>
    <w:rsid w:val="00603041"/>
    <w:rsid w:val="006036C7"/>
    <w:rsid w:val="00604195"/>
    <w:rsid w:val="0060440C"/>
    <w:rsid w:val="006046BA"/>
    <w:rsid w:val="006046CB"/>
    <w:rsid w:val="00605F20"/>
    <w:rsid w:val="00606495"/>
    <w:rsid w:val="00606636"/>
    <w:rsid w:val="00606658"/>
    <w:rsid w:val="006069A7"/>
    <w:rsid w:val="0060704E"/>
    <w:rsid w:val="00607124"/>
    <w:rsid w:val="00607A1C"/>
    <w:rsid w:val="00607C91"/>
    <w:rsid w:val="006102F6"/>
    <w:rsid w:val="006103A9"/>
    <w:rsid w:val="006107EE"/>
    <w:rsid w:val="00610E51"/>
    <w:rsid w:val="00611302"/>
    <w:rsid w:val="00611478"/>
    <w:rsid w:val="006118BA"/>
    <w:rsid w:val="00611EE4"/>
    <w:rsid w:val="006120B1"/>
    <w:rsid w:val="0061236D"/>
    <w:rsid w:val="00612CFC"/>
    <w:rsid w:val="006135EA"/>
    <w:rsid w:val="006137E5"/>
    <w:rsid w:val="00613C1F"/>
    <w:rsid w:val="00613C53"/>
    <w:rsid w:val="00614611"/>
    <w:rsid w:val="0061462E"/>
    <w:rsid w:val="00615646"/>
    <w:rsid w:val="006159BD"/>
    <w:rsid w:val="006163A9"/>
    <w:rsid w:val="00616F97"/>
    <w:rsid w:val="006175E1"/>
    <w:rsid w:val="00620C42"/>
    <w:rsid w:val="006213AD"/>
    <w:rsid w:val="00621AE0"/>
    <w:rsid w:val="006224A6"/>
    <w:rsid w:val="00622801"/>
    <w:rsid w:val="0062292C"/>
    <w:rsid w:val="00623101"/>
    <w:rsid w:val="0062362E"/>
    <w:rsid w:val="00623B1A"/>
    <w:rsid w:val="006242A4"/>
    <w:rsid w:val="0062444C"/>
    <w:rsid w:val="006246FA"/>
    <w:rsid w:val="006249C5"/>
    <w:rsid w:val="00624D8D"/>
    <w:rsid w:val="00625F28"/>
    <w:rsid w:val="00626020"/>
    <w:rsid w:val="006261C9"/>
    <w:rsid w:val="006269DF"/>
    <w:rsid w:val="00626A01"/>
    <w:rsid w:val="00627250"/>
    <w:rsid w:val="00627384"/>
    <w:rsid w:val="00630E67"/>
    <w:rsid w:val="006314EC"/>
    <w:rsid w:val="00631501"/>
    <w:rsid w:val="0063170A"/>
    <w:rsid w:val="00631EF2"/>
    <w:rsid w:val="0063222E"/>
    <w:rsid w:val="006325F3"/>
    <w:rsid w:val="006327ED"/>
    <w:rsid w:val="006330E7"/>
    <w:rsid w:val="0063376A"/>
    <w:rsid w:val="00634629"/>
    <w:rsid w:val="00634872"/>
    <w:rsid w:val="00635C9A"/>
    <w:rsid w:val="006361B5"/>
    <w:rsid w:val="006365F0"/>
    <w:rsid w:val="00636945"/>
    <w:rsid w:val="00636FB6"/>
    <w:rsid w:val="00640746"/>
    <w:rsid w:val="00641811"/>
    <w:rsid w:val="006421FA"/>
    <w:rsid w:val="00642F8A"/>
    <w:rsid w:val="0064366A"/>
    <w:rsid w:val="00643706"/>
    <w:rsid w:val="0064379B"/>
    <w:rsid w:val="00644104"/>
    <w:rsid w:val="00644145"/>
    <w:rsid w:val="00644556"/>
    <w:rsid w:val="00645C3B"/>
    <w:rsid w:val="00646503"/>
    <w:rsid w:val="0064685C"/>
    <w:rsid w:val="00646B22"/>
    <w:rsid w:val="006470DC"/>
    <w:rsid w:val="00647BC9"/>
    <w:rsid w:val="00647CDD"/>
    <w:rsid w:val="0065052E"/>
    <w:rsid w:val="00650B69"/>
    <w:rsid w:val="0065142C"/>
    <w:rsid w:val="00651C63"/>
    <w:rsid w:val="00651D12"/>
    <w:rsid w:val="00651E04"/>
    <w:rsid w:val="00652848"/>
    <w:rsid w:val="00653172"/>
    <w:rsid w:val="00653579"/>
    <w:rsid w:val="00653783"/>
    <w:rsid w:val="006546F0"/>
    <w:rsid w:val="006547F9"/>
    <w:rsid w:val="0065480C"/>
    <w:rsid w:val="00655166"/>
    <w:rsid w:val="00655379"/>
    <w:rsid w:val="0065585E"/>
    <w:rsid w:val="0065590B"/>
    <w:rsid w:val="0065591A"/>
    <w:rsid w:val="006565D1"/>
    <w:rsid w:val="006569B7"/>
    <w:rsid w:val="00656C90"/>
    <w:rsid w:val="00657635"/>
    <w:rsid w:val="00657BDD"/>
    <w:rsid w:val="00657CE9"/>
    <w:rsid w:val="00661589"/>
    <w:rsid w:val="006615BB"/>
    <w:rsid w:val="006616F6"/>
    <w:rsid w:val="00661DA9"/>
    <w:rsid w:val="00662989"/>
    <w:rsid w:val="00662ABD"/>
    <w:rsid w:val="00662BDA"/>
    <w:rsid w:val="006631BA"/>
    <w:rsid w:val="00663EFB"/>
    <w:rsid w:val="00663F2C"/>
    <w:rsid w:val="00664438"/>
    <w:rsid w:val="00665120"/>
    <w:rsid w:val="006652DC"/>
    <w:rsid w:val="006660AE"/>
    <w:rsid w:val="00666277"/>
    <w:rsid w:val="006669E0"/>
    <w:rsid w:val="00666E26"/>
    <w:rsid w:val="00667CDB"/>
    <w:rsid w:val="00670E37"/>
    <w:rsid w:val="00671058"/>
    <w:rsid w:val="006716C1"/>
    <w:rsid w:val="006719BF"/>
    <w:rsid w:val="00671E27"/>
    <w:rsid w:val="006723E6"/>
    <w:rsid w:val="006734DF"/>
    <w:rsid w:val="0067445C"/>
    <w:rsid w:val="006744B8"/>
    <w:rsid w:val="00674F64"/>
    <w:rsid w:val="00675806"/>
    <w:rsid w:val="00675978"/>
    <w:rsid w:val="00675AB6"/>
    <w:rsid w:val="00675E22"/>
    <w:rsid w:val="00676084"/>
    <w:rsid w:val="00676255"/>
    <w:rsid w:val="006764B2"/>
    <w:rsid w:val="00676E09"/>
    <w:rsid w:val="00676FCE"/>
    <w:rsid w:val="0067788C"/>
    <w:rsid w:val="00680531"/>
    <w:rsid w:val="00680B21"/>
    <w:rsid w:val="006818C6"/>
    <w:rsid w:val="00682971"/>
    <w:rsid w:val="00683A77"/>
    <w:rsid w:val="00684B72"/>
    <w:rsid w:val="006857AB"/>
    <w:rsid w:val="00685C92"/>
    <w:rsid w:val="00685E32"/>
    <w:rsid w:val="006862B2"/>
    <w:rsid w:val="00686903"/>
    <w:rsid w:val="00687BAD"/>
    <w:rsid w:val="006905DD"/>
    <w:rsid w:val="00690CA2"/>
    <w:rsid w:val="00690D96"/>
    <w:rsid w:val="006923DE"/>
    <w:rsid w:val="0069261C"/>
    <w:rsid w:val="0069280B"/>
    <w:rsid w:val="00692DD2"/>
    <w:rsid w:val="006931DB"/>
    <w:rsid w:val="00693C43"/>
    <w:rsid w:val="006951BD"/>
    <w:rsid w:val="006958AE"/>
    <w:rsid w:val="006959C7"/>
    <w:rsid w:val="0069699F"/>
    <w:rsid w:val="00696AEE"/>
    <w:rsid w:val="00697DFF"/>
    <w:rsid w:val="006A0F31"/>
    <w:rsid w:val="006A10EC"/>
    <w:rsid w:val="006A18C8"/>
    <w:rsid w:val="006A1B35"/>
    <w:rsid w:val="006A1CCB"/>
    <w:rsid w:val="006A1D88"/>
    <w:rsid w:val="006A218A"/>
    <w:rsid w:val="006A2223"/>
    <w:rsid w:val="006A326B"/>
    <w:rsid w:val="006A3B8B"/>
    <w:rsid w:val="006A3D08"/>
    <w:rsid w:val="006A4331"/>
    <w:rsid w:val="006A562C"/>
    <w:rsid w:val="006A5B61"/>
    <w:rsid w:val="006A5B99"/>
    <w:rsid w:val="006A5C35"/>
    <w:rsid w:val="006A5E29"/>
    <w:rsid w:val="006A617C"/>
    <w:rsid w:val="006A6B06"/>
    <w:rsid w:val="006A6D81"/>
    <w:rsid w:val="006A7B81"/>
    <w:rsid w:val="006B043F"/>
    <w:rsid w:val="006B0688"/>
    <w:rsid w:val="006B0BF1"/>
    <w:rsid w:val="006B11AD"/>
    <w:rsid w:val="006B180F"/>
    <w:rsid w:val="006B1872"/>
    <w:rsid w:val="006B1A2B"/>
    <w:rsid w:val="006B1F2B"/>
    <w:rsid w:val="006B2601"/>
    <w:rsid w:val="006B2617"/>
    <w:rsid w:val="006B376A"/>
    <w:rsid w:val="006B3DFB"/>
    <w:rsid w:val="006B3F24"/>
    <w:rsid w:val="006B46B6"/>
    <w:rsid w:val="006B53D6"/>
    <w:rsid w:val="006B556A"/>
    <w:rsid w:val="006B5858"/>
    <w:rsid w:val="006B5BDE"/>
    <w:rsid w:val="006B5D1A"/>
    <w:rsid w:val="006B6177"/>
    <w:rsid w:val="006B6271"/>
    <w:rsid w:val="006B6609"/>
    <w:rsid w:val="006B67DD"/>
    <w:rsid w:val="006B684E"/>
    <w:rsid w:val="006B69DA"/>
    <w:rsid w:val="006B6EF4"/>
    <w:rsid w:val="006B73F4"/>
    <w:rsid w:val="006B7934"/>
    <w:rsid w:val="006B7C94"/>
    <w:rsid w:val="006C0363"/>
    <w:rsid w:val="006C0552"/>
    <w:rsid w:val="006C0768"/>
    <w:rsid w:val="006C1962"/>
    <w:rsid w:val="006C2EA2"/>
    <w:rsid w:val="006C322B"/>
    <w:rsid w:val="006C3A51"/>
    <w:rsid w:val="006C3C37"/>
    <w:rsid w:val="006C3C67"/>
    <w:rsid w:val="006C4073"/>
    <w:rsid w:val="006C4304"/>
    <w:rsid w:val="006C45DA"/>
    <w:rsid w:val="006C503B"/>
    <w:rsid w:val="006C5178"/>
    <w:rsid w:val="006C57DE"/>
    <w:rsid w:val="006C7004"/>
    <w:rsid w:val="006C70B2"/>
    <w:rsid w:val="006D03EF"/>
    <w:rsid w:val="006D051A"/>
    <w:rsid w:val="006D0E06"/>
    <w:rsid w:val="006D0E5C"/>
    <w:rsid w:val="006D105F"/>
    <w:rsid w:val="006D1367"/>
    <w:rsid w:val="006D1A97"/>
    <w:rsid w:val="006D35EB"/>
    <w:rsid w:val="006D4418"/>
    <w:rsid w:val="006D44DD"/>
    <w:rsid w:val="006D4C16"/>
    <w:rsid w:val="006D4D9D"/>
    <w:rsid w:val="006D543D"/>
    <w:rsid w:val="006D591E"/>
    <w:rsid w:val="006D5924"/>
    <w:rsid w:val="006D5E89"/>
    <w:rsid w:val="006D5E8B"/>
    <w:rsid w:val="006D6568"/>
    <w:rsid w:val="006D6EC3"/>
    <w:rsid w:val="006D7073"/>
    <w:rsid w:val="006D7105"/>
    <w:rsid w:val="006D7AAA"/>
    <w:rsid w:val="006D7F80"/>
    <w:rsid w:val="006E0900"/>
    <w:rsid w:val="006E2060"/>
    <w:rsid w:val="006E2527"/>
    <w:rsid w:val="006E256D"/>
    <w:rsid w:val="006E2886"/>
    <w:rsid w:val="006E28FA"/>
    <w:rsid w:val="006E349A"/>
    <w:rsid w:val="006E36F4"/>
    <w:rsid w:val="006E391B"/>
    <w:rsid w:val="006E3A48"/>
    <w:rsid w:val="006E3E8D"/>
    <w:rsid w:val="006E456B"/>
    <w:rsid w:val="006E48D2"/>
    <w:rsid w:val="006E4D8E"/>
    <w:rsid w:val="006E51CE"/>
    <w:rsid w:val="006E548A"/>
    <w:rsid w:val="006E5675"/>
    <w:rsid w:val="006E59EC"/>
    <w:rsid w:val="006E5C5C"/>
    <w:rsid w:val="006E699A"/>
    <w:rsid w:val="006E6F61"/>
    <w:rsid w:val="006E6FFE"/>
    <w:rsid w:val="006E77EE"/>
    <w:rsid w:val="006E781D"/>
    <w:rsid w:val="006E7CDE"/>
    <w:rsid w:val="006F064B"/>
    <w:rsid w:val="006F09FB"/>
    <w:rsid w:val="006F0F43"/>
    <w:rsid w:val="006F1415"/>
    <w:rsid w:val="006F1752"/>
    <w:rsid w:val="006F1BE3"/>
    <w:rsid w:val="006F1D05"/>
    <w:rsid w:val="006F1D73"/>
    <w:rsid w:val="006F264A"/>
    <w:rsid w:val="006F2B9F"/>
    <w:rsid w:val="006F2C61"/>
    <w:rsid w:val="006F31C6"/>
    <w:rsid w:val="006F31FA"/>
    <w:rsid w:val="006F3856"/>
    <w:rsid w:val="006F4935"/>
    <w:rsid w:val="006F58E1"/>
    <w:rsid w:val="006F5CF9"/>
    <w:rsid w:val="006F6257"/>
    <w:rsid w:val="006F6DBB"/>
    <w:rsid w:val="006F76F1"/>
    <w:rsid w:val="00700131"/>
    <w:rsid w:val="007001A2"/>
    <w:rsid w:val="007001AF"/>
    <w:rsid w:val="00700B55"/>
    <w:rsid w:val="0070173B"/>
    <w:rsid w:val="0070193F"/>
    <w:rsid w:val="00702E1E"/>
    <w:rsid w:val="0070441E"/>
    <w:rsid w:val="00704736"/>
    <w:rsid w:val="00704799"/>
    <w:rsid w:val="0070524E"/>
    <w:rsid w:val="007057EA"/>
    <w:rsid w:val="00705FFE"/>
    <w:rsid w:val="00706098"/>
    <w:rsid w:val="007062F3"/>
    <w:rsid w:val="007107B7"/>
    <w:rsid w:val="00710C78"/>
    <w:rsid w:val="007117AF"/>
    <w:rsid w:val="00711ABE"/>
    <w:rsid w:val="00712E94"/>
    <w:rsid w:val="00713211"/>
    <w:rsid w:val="00713306"/>
    <w:rsid w:val="0071338D"/>
    <w:rsid w:val="007144F5"/>
    <w:rsid w:val="00714534"/>
    <w:rsid w:val="00714827"/>
    <w:rsid w:val="00714F3F"/>
    <w:rsid w:val="00715146"/>
    <w:rsid w:val="00715711"/>
    <w:rsid w:val="007157DF"/>
    <w:rsid w:val="00716364"/>
    <w:rsid w:val="007165E7"/>
    <w:rsid w:val="0071690A"/>
    <w:rsid w:val="0071730C"/>
    <w:rsid w:val="00717374"/>
    <w:rsid w:val="0072016B"/>
    <w:rsid w:val="00720501"/>
    <w:rsid w:val="00720661"/>
    <w:rsid w:val="00720F87"/>
    <w:rsid w:val="00721743"/>
    <w:rsid w:val="00721A6B"/>
    <w:rsid w:val="007220D4"/>
    <w:rsid w:val="007223C4"/>
    <w:rsid w:val="00723130"/>
    <w:rsid w:val="0072461F"/>
    <w:rsid w:val="007246B0"/>
    <w:rsid w:val="00724EE2"/>
    <w:rsid w:val="00724F99"/>
    <w:rsid w:val="00725292"/>
    <w:rsid w:val="00725638"/>
    <w:rsid w:val="00725B37"/>
    <w:rsid w:val="00725E73"/>
    <w:rsid w:val="007263EA"/>
    <w:rsid w:val="007272FD"/>
    <w:rsid w:val="00727557"/>
    <w:rsid w:val="00730977"/>
    <w:rsid w:val="00730C6F"/>
    <w:rsid w:val="00731389"/>
    <w:rsid w:val="007316CE"/>
    <w:rsid w:val="00731876"/>
    <w:rsid w:val="0073195A"/>
    <w:rsid w:val="00732225"/>
    <w:rsid w:val="007327C6"/>
    <w:rsid w:val="00733114"/>
    <w:rsid w:val="007335B6"/>
    <w:rsid w:val="00733A82"/>
    <w:rsid w:val="00733FFC"/>
    <w:rsid w:val="00734735"/>
    <w:rsid w:val="007347A2"/>
    <w:rsid w:val="00735A4A"/>
    <w:rsid w:val="00735DF7"/>
    <w:rsid w:val="0073704F"/>
    <w:rsid w:val="007370AA"/>
    <w:rsid w:val="0074037A"/>
    <w:rsid w:val="00740922"/>
    <w:rsid w:val="007409D2"/>
    <w:rsid w:val="00740AF7"/>
    <w:rsid w:val="0074148B"/>
    <w:rsid w:val="0074148E"/>
    <w:rsid w:val="00742341"/>
    <w:rsid w:val="007434B6"/>
    <w:rsid w:val="007437C2"/>
    <w:rsid w:val="0074450B"/>
    <w:rsid w:val="007454BC"/>
    <w:rsid w:val="00747D3E"/>
    <w:rsid w:val="00747DC3"/>
    <w:rsid w:val="0075002A"/>
    <w:rsid w:val="00750487"/>
    <w:rsid w:val="00750F45"/>
    <w:rsid w:val="0075151D"/>
    <w:rsid w:val="0075183A"/>
    <w:rsid w:val="00751994"/>
    <w:rsid w:val="00751E78"/>
    <w:rsid w:val="00751E94"/>
    <w:rsid w:val="007528AA"/>
    <w:rsid w:val="007528DD"/>
    <w:rsid w:val="0075304E"/>
    <w:rsid w:val="00753159"/>
    <w:rsid w:val="00753C01"/>
    <w:rsid w:val="00753EE3"/>
    <w:rsid w:val="00754140"/>
    <w:rsid w:val="00754388"/>
    <w:rsid w:val="00754488"/>
    <w:rsid w:val="00754866"/>
    <w:rsid w:val="00754D62"/>
    <w:rsid w:val="00755DD2"/>
    <w:rsid w:val="00755EAF"/>
    <w:rsid w:val="00755EB7"/>
    <w:rsid w:val="0075632C"/>
    <w:rsid w:val="0075671D"/>
    <w:rsid w:val="00756973"/>
    <w:rsid w:val="00757024"/>
    <w:rsid w:val="00757151"/>
    <w:rsid w:val="0075779C"/>
    <w:rsid w:val="00757934"/>
    <w:rsid w:val="007600CE"/>
    <w:rsid w:val="007603C5"/>
    <w:rsid w:val="00760792"/>
    <w:rsid w:val="00760A08"/>
    <w:rsid w:val="00760D41"/>
    <w:rsid w:val="00760F52"/>
    <w:rsid w:val="00761128"/>
    <w:rsid w:val="007611B2"/>
    <w:rsid w:val="0076139E"/>
    <w:rsid w:val="0076143A"/>
    <w:rsid w:val="0076168E"/>
    <w:rsid w:val="0076203C"/>
    <w:rsid w:val="007632F4"/>
    <w:rsid w:val="007633E7"/>
    <w:rsid w:val="00763638"/>
    <w:rsid w:val="0076471A"/>
    <w:rsid w:val="00765544"/>
    <w:rsid w:val="007655B5"/>
    <w:rsid w:val="0076595D"/>
    <w:rsid w:val="00765C77"/>
    <w:rsid w:val="00766085"/>
    <w:rsid w:val="0076656C"/>
    <w:rsid w:val="00766A91"/>
    <w:rsid w:val="00766CFE"/>
    <w:rsid w:val="0077010B"/>
    <w:rsid w:val="007707C6"/>
    <w:rsid w:val="00771A6A"/>
    <w:rsid w:val="00771B0D"/>
    <w:rsid w:val="00771BF2"/>
    <w:rsid w:val="00771D40"/>
    <w:rsid w:val="0077245C"/>
    <w:rsid w:val="00772FE8"/>
    <w:rsid w:val="00774FC4"/>
    <w:rsid w:val="007751FC"/>
    <w:rsid w:val="0077529D"/>
    <w:rsid w:val="0077573E"/>
    <w:rsid w:val="007759EC"/>
    <w:rsid w:val="00776FCF"/>
    <w:rsid w:val="00777025"/>
    <w:rsid w:val="00777973"/>
    <w:rsid w:val="00777AA8"/>
    <w:rsid w:val="00781003"/>
    <w:rsid w:val="007810F2"/>
    <w:rsid w:val="007816C4"/>
    <w:rsid w:val="00781ACC"/>
    <w:rsid w:val="00781AFE"/>
    <w:rsid w:val="00782F7D"/>
    <w:rsid w:val="00782FDD"/>
    <w:rsid w:val="0078422E"/>
    <w:rsid w:val="00784B8D"/>
    <w:rsid w:val="0078501D"/>
    <w:rsid w:val="00785FC6"/>
    <w:rsid w:val="0078645C"/>
    <w:rsid w:val="00786F52"/>
    <w:rsid w:val="007871FA"/>
    <w:rsid w:val="0078723C"/>
    <w:rsid w:val="00787C65"/>
    <w:rsid w:val="00787FC8"/>
    <w:rsid w:val="00790375"/>
    <w:rsid w:val="00790423"/>
    <w:rsid w:val="00790BBB"/>
    <w:rsid w:val="00791810"/>
    <w:rsid w:val="00791A98"/>
    <w:rsid w:val="00791BE2"/>
    <w:rsid w:val="00791ECA"/>
    <w:rsid w:val="00792B74"/>
    <w:rsid w:val="00792CD7"/>
    <w:rsid w:val="00793503"/>
    <w:rsid w:val="00793BA4"/>
    <w:rsid w:val="00793E43"/>
    <w:rsid w:val="00794BF6"/>
    <w:rsid w:val="00794E79"/>
    <w:rsid w:val="00794EF5"/>
    <w:rsid w:val="00795109"/>
    <w:rsid w:val="007953AD"/>
    <w:rsid w:val="00795523"/>
    <w:rsid w:val="007958AB"/>
    <w:rsid w:val="00795A7F"/>
    <w:rsid w:val="00795D1D"/>
    <w:rsid w:val="00796462"/>
    <w:rsid w:val="0079646D"/>
    <w:rsid w:val="007964BB"/>
    <w:rsid w:val="007967E0"/>
    <w:rsid w:val="00797F02"/>
    <w:rsid w:val="007A04BF"/>
    <w:rsid w:val="007A04DB"/>
    <w:rsid w:val="007A0BC0"/>
    <w:rsid w:val="007A0FC8"/>
    <w:rsid w:val="007A1D01"/>
    <w:rsid w:val="007A264C"/>
    <w:rsid w:val="007A2BA5"/>
    <w:rsid w:val="007A2ECC"/>
    <w:rsid w:val="007A30C1"/>
    <w:rsid w:val="007A314E"/>
    <w:rsid w:val="007A32B6"/>
    <w:rsid w:val="007A4645"/>
    <w:rsid w:val="007A6044"/>
    <w:rsid w:val="007A6409"/>
    <w:rsid w:val="007A6CFF"/>
    <w:rsid w:val="007A73D7"/>
    <w:rsid w:val="007B0264"/>
    <w:rsid w:val="007B03B2"/>
    <w:rsid w:val="007B05BC"/>
    <w:rsid w:val="007B09E7"/>
    <w:rsid w:val="007B0F74"/>
    <w:rsid w:val="007B1641"/>
    <w:rsid w:val="007B192F"/>
    <w:rsid w:val="007B20CD"/>
    <w:rsid w:val="007B2397"/>
    <w:rsid w:val="007B25B3"/>
    <w:rsid w:val="007B413C"/>
    <w:rsid w:val="007B42E5"/>
    <w:rsid w:val="007B542C"/>
    <w:rsid w:val="007B5921"/>
    <w:rsid w:val="007B5B11"/>
    <w:rsid w:val="007B635C"/>
    <w:rsid w:val="007B6CF1"/>
    <w:rsid w:val="007B6DAE"/>
    <w:rsid w:val="007C0665"/>
    <w:rsid w:val="007C090B"/>
    <w:rsid w:val="007C0D07"/>
    <w:rsid w:val="007C0EE1"/>
    <w:rsid w:val="007C1AD4"/>
    <w:rsid w:val="007C25D7"/>
    <w:rsid w:val="007C2D8D"/>
    <w:rsid w:val="007C3316"/>
    <w:rsid w:val="007C361D"/>
    <w:rsid w:val="007C3F37"/>
    <w:rsid w:val="007C4371"/>
    <w:rsid w:val="007C448B"/>
    <w:rsid w:val="007C4541"/>
    <w:rsid w:val="007C477D"/>
    <w:rsid w:val="007C5102"/>
    <w:rsid w:val="007C59BC"/>
    <w:rsid w:val="007C5B8E"/>
    <w:rsid w:val="007C5CC1"/>
    <w:rsid w:val="007C5F79"/>
    <w:rsid w:val="007C60FB"/>
    <w:rsid w:val="007C63BE"/>
    <w:rsid w:val="007C6539"/>
    <w:rsid w:val="007C6613"/>
    <w:rsid w:val="007C66A7"/>
    <w:rsid w:val="007C66FB"/>
    <w:rsid w:val="007C677F"/>
    <w:rsid w:val="007C69B7"/>
    <w:rsid w:val="007C6C11"/>
    <w:rsid w:val="007C70B8"/>
    <w:rsid w:val="007C754A"/>
    <w:rsid w:val="007C7F32"/>
    <w:rsid w:val="007D0003"/>
    <w:rsid w:val="007D0780"/>
    <w:rsid w:val="007D114C"/>
    <w:rsid w:val="007D144F"/>
    <w:rsid w:val="007D1998"/>
    <w:rsid w:val="007D249D"/>
    <w:rsid w:val="007D2DBD"/>
    <w:rsid w:val="007D2DF9"/>
    <w:rsid w:val="007D2E8B"/>
    <w:rsid w:val="007D36AA"/>
    <w:rsid w:val="007D3DA0"/>
    <w:rsid w:val="007D4F87"/>
    <w:rsid w:val="007D5144"/>
    <w:rsid w:val="007D7A57"/>
    <w:rsid w:val="007E099B"/>
    <w:rsid w:val="007E10DD"/>
    <w:rsid w:val="007E1510"/>
    <w:rsid w:val="007E17A7"/>
    <w:rsid w:val="007E1D3C"/>
    <w:rsid w:val="007E204D"/>
    <w:rsid w:val="007E24BD"/>
    <w:rsid w:val="007E3561"/>
    <w:rsid w:val="007E3688"/>
    <w:rsid w:val="007E3C59"/>
    <w:rsid w:val="007E3EC4"/>
    <w:rsid w:val="007E43F3"/>
    <w:rsid w:val="007E48B3"/>
    <w:rsid w:val="007E4E4C"/>
    <w:rsid w:val="007E5471"/>
    <w:rsid w:val="007E5692"/>
    <w:rsid w:val="007E5983"/>
    <w:rsid w:val="007E59FB"/>
    <w:rsid w:val="007E6448"/>
    <w:rsid w:val="007E6553"/>
    <w:rsid w:val="007E6919"/>
    <w:rsid w:val="007E6C11"/>
    <w:rsid w:val="007E74CC"/>
    <w:rsid w:val="007E7713"/>
    <w:rsid w:val="007F0035"/>
    <w:rsid w:val="007F038E"/>
    <w:rsid w:val="007F0BB7"/>
    <w:rsid w:val="007F3947"/>
    <w:rsid w:val="007F3A37"/>
    <w:rsid w:val="007F3E45"/>
    <w:rsid w:val="007F3F71"/>
    <w:rsid w:val="007F423A"/>
    <w:rsid w:val="007F438B"/>
    <w:rsid w:val="007F43BF"/>
    <w:rsid w:val="007F66E8"/>
    <w:rsid w:val="007F6B18"/>
    <w:rsid w:val="007F6EFE"/>
    <w:rsid w:val="007F7285"/>
    <w:rsid w:val="007F75DB"/>
    <w:rsid w:val="007F7C84"/>
    <w:rsid w:val="007F7F4A"/>
    <w:rsid w:val="0080076E"/>
    <w:rsid w:val="00800AD2"/>
    <w:rsid w:val="00801D46"/>
    <w:rsid w:val="008025A4"/>
    <w:rsid w:val="00802745"/>
    <w:rsid w:val="008042F3"/>
    <w:rsid w:val="008047F8"/>
    <w:rsid w:val="00804F9F"/>
    <w:rsid w:val="008057D7"/>
    <w:rsid w:val="00805C0E"/>
    <w:rsid w:val="0080677D"/>
    <w:rsid w:val="008069CB"/>
    <w:rsid w:val="00806FEB"/>
    <w:rsid w:val="00807164"/>
    <w:rsid w:val="00810313"/>
    <w:rsid w:val="00810371"/>
    <w:rsid w:val="008104D3"/>
    <w:rsid w:val="00810615"/>
    <w:rsid w:val="008106A7"/>
    <w:rsid w:val="00810FC7"/>
    <w:rsid w:val="00811312"/>
    <w:rsid w:val="00811642"/>
    <w:rsid w:val="00811664"/>
    <w:rsid w:val="00811C4D"/>
    <w:rsid w:val="008120B1"/>
    <w:rsid w:val="008123A9"/>
    <w:rsid w:val="00812A9A"/>
    <w:rsid w:val="00812AA1"/>
    <w:rsid w:val="00812B52"/>
    <w:rsid w:val="0081342D"/>
    <w:rsid w:val="008140B8"/>
    <w:rsid w:val="008142FE"/>
    <w:rsid w:val="0081478A"/>
    <w:rsid w:val="00814C01"/>
    <w:rsid w:val="00815036"/>
    <w:rsid w:val="008150FC"/>
    <w:rsid w:val="00815564"/>
    <w:rsid w:val="008158EE"/>
    <w:rsid w:val="00815912"/>
    <w:rsid w:val="00815B2E"/>
    <w:rsid w:val="0081686F"/>
    <w:rsid w:val="0081693C"/>
    <w:rsid w:val="00816A18"/>
    <w:rsid w:val="008179A9"/>
    <w:rsid w:val="00817C9F"/>
    <w:rsid w:val="00817E98"/>
    <w:rsid w:val="00820D18"/>
    <w:rsid w:val="00821334"/>
    <w:rsid w:val="00822E0F"/>
    <w:rsid w:val="008232AB"/>
    <w:rsid w:val="00823437"/>
    <w:rsid w:val="0082357F"/>
    <w:rsid w:val="00823588"/>
    <w:rsid w:val="00823E69"/>
    <w:rsid w:val="00824E38"/>
    <w:rsid w:val="008254C3"/>
    <w:rsid w:val="0082551A"/>
    <w:rsid w:val="0082630C"/>
    <w:rsid w:val="00826CCD"/>
    <w:rsid w:val="00827202"/>
    <w:rsid w:val="00827ABA"/>
    <w:rsid w:val="00827CA5"/>
    <w:rsid w:val="00827F76"/>
    <w:rsid w:val="008311D4"/>
    <w:rsid w:val="008312DD"/>
    <w:rsid w:val="008314FB"/>
    <w:rsid w:val="008319AE"/>
    <w:rsid w:val="00831C98"/>
    <w:rsid w:val="00831D56"/>
    <w:rsid w:val="00834DE3"/>
    <w:rsid w:val="008350AF"/>
    <w:rsid w:val="008351B1"/>
    <w:rsid w:val="008356E8"/>
    <w:rsid w:val="00835D25"/>
    <w:rsid w:val="00836429"/>
    <w:rsid w:val="00836673"/>
    <w:rsid w:val="00836D66"/>
    <w:rsid w:val="00837281"/>
    <w:rsid w:val="00840143"/>
    <w:rsid w:val="008405A1"/>
    <w:rsid w:val="00840DB8"/>
    <w:rsid w:val="00840FBE"/>
    <w:rsid w:val="00841080"/>
    <w:rsid w:val="008413CF"/>
    <w:rsid w:val="00841543"/>
    <w:rsid w:val="0084156F"/>
    <w:rsid w:val="00841C25"/>
    <w:rsid w:val="00841DD3"/>
    <w:rsid w:val="00841F46"/>
    <w:rsid w:val="008421D3"/>
    <w:rsid w:val="008428B7"/>
    <w:rsid w:val="00842B4B"/>
    <w:rsid w:val="00843289"/>
    <w:rsid w:val="00843F59"/>
    <w:rsid w:val="008442A2"/>
    <w:rsid w:val="00844DEB"/>
    <w:rsid w:val="00846292"/>
    <w:rsid w:val="00846632"/>
    <w:rsid w:val="008466E4"/>
    <w:rsid w:val="00846E63"/>
    <w:rsid w:val="00847827"/>
    <w:rsid w:val="00847D84"/>
    <w:rsid w:val="0085004B"/>
    <w:rsid w:val="00850595"/>
    <w:rsid w:val="0085060D"/>
    <w:rsid w:val="00850628"/>
    <w:rsid w:val="00850814"/>
    <w:rsid w:val="008508FF"/>
    <w:rsid w:val="00850F43"/>
    <w:rsid w:val="008511A5"/>
    <w:rsid w:val="00851978"/>
    <w:rsid w:val="00852362"/>
    <w:rsid w:val="008526F9"/>
    <w:rsid w:val="008528E7"/>
    <w:rsid w:val="0085394A"/>
    <w:rsid w:val="00853D10"/>
    <w:rsid w:val="00854D5D"/>
    <w:rsid w:val="00854D64"/>
    <w:rsid w:val="00855090"/>
    <w:rsid w:val="00855C47"/>
    <w:rsid w:val="00855D62"/>
    <w:rsid w:val="0085631A"/>
    <w:rsid w:val="00856792"/>
    <w:rsid w:val="00856EA3"/>
    <w:rsid w:val="00856F4E"/>
    <w:rsid w:val="008570F2"/>
    <w:rsid w:val="008571C4"/>
    <w:rsid w:val="008573CE"/>
    <w:rsid w:val="008577BE"/>
    <w:rsid w:val="00860982"/>
    <w:rsid w:val="00860D61"/>
    <w:rsid w:val="008616AF"/>
    <w:rsid w:val="008618C0"/>
    <w:rsid w:val="0086208C"/>
    <w:rsid w:val="00862BDE"/>
    <w:rsid w:val="0086306E"/>
    <w:rsid w:val="00864847"/>
    <w:rsid w:val="00864995"/>
    <w:rsid w:val="00865944"/>
    <w:rsid w:val="00865A5C"/>
    <w:rsid w:val="00866049"/>
    <w:rsid w:val="00866790"/>
    <w:rsid w:val="00866914"/>
    <w:rsid w:val="00866DC4"/>
    <w:rsid w:val="0086709B"/>
    <w:rsid w:val="00867323"/>
    <w:rsid w:val="00867E84"/>
    <w:rsid w:val="00870738"/>
    <w:rsid w:val="008709BA"/>
    <w:rsid w:val="00870F01"/>
    <w:rsid w:val="008719F3"/>
    <w:rsid w:val="00871FD1"/>
    <w:rsid w:val="0087268B"/>
    <w:rsid w:val="00872ED6"/>
    <w:rsid w:val="00873B40"/>
    <w:rsid w:val="00873BB1"/>
    <w:rsid w:val="00873E12"/>
    <w:rsid w:val="00874089"/>
    <w:rsid w:val="008740CF"/>
    <w:rsid w:val="00874186"/>
    <w:rsid w:val="00874905"/>
    <w:rsid w:val="00874CFD"/>
    <w:rsid w:val="00874D41"/>
    <w:rsid w:val="00875147"/>
    <w:rsid w:val="0087522C"/>
    <w:rsid w:val="008755A5"/>
    <w:rsid w:val="00875F5F"/>
    <w:rsid w:val="008761F8"/>
    <w:rsid w:val="00876675"/>
    <w:rsid w:val="00876B0E"/>
    <w:rsid w:val="00876DC5"/>
    <w:rsid w:val="00877C27"/>
    <w:rsid w:val="00877CFA"/>
    <w:rsid w:val="0088001B"/>
    <w:rsid w:val="00880794"/>
    <w:rsid w:val="00880CBB"/>
    <w:rsid w:val="00881906"/>
    <w:rsid w:val="008821D8"/>
    <w:rsid w:val="00882378"/>
    <w:rsid w:val="008833DA"/>
    <w:rsid w:val="008834C3"/>
    <w:rsid w:val="00883757"/>
    <w:rsid w:val="00883A99"/>
    <w:rsid w:val="00883AD4"/>
    <w:rsid w:val="00883B2A"/>
    <w:rsid w:val="00883FA3"/>
    <w:rsid w:val="0088413F"/>
    <w:rsid w:val="00884A8D"/>
    <w:rsid w:val="00884A92"/>
    <w:rsid w:val="00884FFC"/>
    <w:rsid w:val="008850DF"/>
    <w:rsid w:val="0088525D"/>
    <w:rsid w:val="008858D3"/>
    <w:rsid w:val="00885B54"/>
    <w:rsid w:val="00885EBC"/>
    <w:rsid w:val="00886010"/>
    <w:rsid w:val="00886241"/>
    <w:rsid w:val="00886384"/>
    <w:rsid w:val="008902BD"/>
    <w:rsid w:val="008902F7"/>
    <w:rsid w:val="008908A5"/>
    <w:rsid w:val="00890D83"/>
    <w:rsid w:val="00890F1F"/>
    <w:rsid w:val="00891284"/>
    <w:rsid w:val="008920FC"/>
    <w:rsid w:val="00892126"/>
    <w:rsid w:val="008928BA"/>
    <w:rsid w:val="00892A25"/>
    <w:rsid w:val="00892E4C"/>
    <w:rsid w:val="00893504"/>
    <w:rsid w:val="0089374B"/>
    <w:rsid w:val="00893E54"/>
    <w:rsid w:val="008950E6"/>
    <w:rsid w:val="00895181"/>
    <w:rsid w:val="00895AA7"/>
    <w:rsid w:val="0089613F"/>
    <w:rsid w:val="00896979"/>
    <w:rsid w:val="00896A59"/>
    <w:rsid w:val="008A0594"/>
    <w:rsid w:val="008A05FD"/>
    <w:rsid w:val="008A0621"/>
    <w:rsid w:val="008A082E"/>
    <w:rsid w:val="008A1067"/>
    <w:rsid w:val="008A149F"/>
    <w:rsid w:val="008A19EC"/>
    <w:rsid w:val="008A1A81"/>
    <w:rsid w:val="008A1E72"/>
    <w:rsid w:val="008A2124"/>
    <w:rsid w:val="008A23BD"/>
    <w:rsid w:val="008A25F4"/>
    <w:rsid w:val="008A2882"/>
    <w:rsid w:val="008A2DB2"/>
    <w:rsid w:val="008A3192"/>
    <w:rsid w:val="008A3346"/>
    <w:rsid w:val="008A3526"/>
    <w:rsid w:val="008A388E"/>
    <w:rsid w:val="008A3ECF"/>
    <w:rsid w:val="008A4772"/>
    <w:rsid w:val="008A50D2"/>
    <w:rsid w:val="008A5372"/>
    <w:rsid w:val="008A552F"/>
    <w:rsid w:val="008A56A2"/>
    <w:rsid w:val="008A579F"/>
    <w:rsid w:val="008A595F"/>
    <w:rsid w:val="008A5A35"/>
    <w:rsid w:val="008A5A4F"/>
    <w:rsid w:val="008A5AB4"/>
    <w:rsid w:val="008A67F2"/>
    <w:rsid w:val="008A740D"/>
    <w:rsid w:val="008A78DB"/>
    <w:rsid w:val="008A7DE7"/>
    <w:rsid w:val="008A7ECA"/>
    <w:rsid w:val="008B05D2"/>
    <w:rsid w:val="008B0DE5"/>
    <w:rsid w:val="008B1F75"/>
    <w:rsid w:val="008B26DB"/>
    <w:rsid w:val="008B2E36"/>
    <w:rsid w:val="008B350E"/>
    <w:rsid w:val="008B3601"/>
    <w:rsid w:val="008B3D21"/>
    <w:rsid w:val="008B3D5A"/>
    <w:rsid w:val="008B4034"/>
    <w:rsid w:val="008B591C"/>
    <w:rsid w:val="008B5A02"/>
    <w:rsid w:val="008B5E58"/>
    <w:rsid w:val="008B6179"/>
    <w:rsid w:val="008B63C7"/>
    <w:rsid w:val="008B7431"/>
    <w:rsid w:val="008B7448"/>
    <w:rsid w:val="008C0186"/>
    <w:rsid w:val="008C072E"/>
    <w:rsid w:val="008C0D35"/>
    <w:rsid w:val="008C15FA"/>
    <w:rsid w:val="008C16DD"/>
    <w:rsid w:val="008C2981"/>
    <w:rsid w:val="008C2A33"/>
    <w:rsid w:val="008C2AD8"/>
    <w:rsid w:val="008C33EB"/>
    <w:rsid w:val="008C3C88"/>
    <w:rsid w:val="008C3CD1"/>
    <w:rsid w:val="008C3FF5"/>
    <w:rsid w:val="008C4EE6"/>
    <w:rsid w:val="008C545F"/>
    <w:rsid w:val="008C5B01"/>
    <w:rsid w:val="008C6302"/>
    <w:rsid w:val="008C64AA"/>
    <w:rsid w:val="008C6571"/>
    <w:rsid w:val="008C664B"/>
    <w:rsid w:val="008C6E5B"/>
    <w:rsid w:val="008C7341"/>
    <w:rsid w:val="008D03E2"/>
    <w:rsid w:val="008D0B78"/>
    <w:rsid w:val="008D0DDC"/>
    <w:rsid w:val="008D1EDB"/>
    <w:rsid w:val="008D252A"/>
    <w:rsid w:val="008D27C9"/>
    <w:rsid w:val="008D2CD4"/>
    <w:rsid w:val="008D36B3"/>
    <w:rsid w:val="008D37E9"/>
    <w:rsid w:val="008D4EB7"/>
    <w:rsid w:val="008D5433"/>
    <w:rsid w:val="008D5D8F"/>
    <w:rsid w:val="008D61A8"/>
    <w:rsid w:val="008D699D"/>
    <w:rsid w:val="008D69C2"/>
    <w:rsid w:val="008D6DA4"/>
    <w:rsid w:val="008D7242"/>
    <w:rsid w:val="008D773B"/>
    <w:rsid w:val="008E0184"/>
    <w:rsid w:val="008E03AE"/>
    <w:rsid w:val="008E04BD"/>
    <w:rsid w:val="008E05D9"/>
    <w:rsid w:val="008E15EE"/>
    <w:rsid w:val="008E18E0"/>
    <w:rsid w:val="008E20F8"/>
    <w:rsid w:val="008E24F2"/>
    <w:rsid w:val="008E269D"/>
    <w:rsid w:val="008E2B4B"/>
    <w:rsid w:val="008E2DC2"/>
    <w:rsid w:val="008E2DEB"/>
    <w:rsid w:val="008E30F4"/>
    <w:rsid w:val="008E3A1A"/>
    <w:rsid w:val="008E3E68"/>
    <w:rsid w:val="008E4495"/>
    <w:rsid w:val="008E47B6"/>
    <w:rsid w:val="008E4F8A"/>
    <w:rsid w:val="008E5005"/>
    <w:rsid w:val="008E5AF9"/>
    <w:rsid w:val="008E5D03"/>
    <w:rsid w:val="008E5D17"/>
    <w:rsid w:val="008E7224"/>
    <w:rsid w:val="008E78B7"/>
    <w:rsid w:val="008E7C28"/>
    <w:rsid w:val="008F04C3"/>
    <w:rsid w:val="008F13E6"/>
    <w:rsid w:val="008F20A4"/>
    <w:rsid w:val="008F236B"/>
    <w:rsid w:val="008F24A2"/>
    <w:rsid w:val="008F27FE"/>
    <w:rsid w:val="008F2E2D"/>
    <w:rsid w:val="008F33B3"/>
    <w:rsid w:val="008F3FA8"/>
    <w:rsid w:val="008F4889"/>
    <w:rsid w:val="008F4B23"/>
    <w:rsid w:val="008F4C1A"/>
    <w:rsid w:val="008F52BE"/>
    <w:rsid w:val="008F52D9"/>
    <w:rsid w:val="008F6CFC"/>
    <w:rsid w:val="008F742E"/>
    <w:rsid w:val="008F742F"/>
    <w:rsid w:val="009007EC"/>
    <w:rsid w:val="00900DEE"/>
    <w:rsid w:val="00900E55"/>
    <w:rsid w:val="00901029"/>
    <w:rsid w:val="00901AD8"/>
    <w:rsid w:val="00902466"/>
    <w:rsid w:val="0090285A"/>
    <w:rsid w:val="00903654"/>
    <w:rsid w:val="00903972"/>
    <w:rsid w:val="00903AC8"/>
    <w:rsid w:val="00903DCD"/>
    <w:rsid w:val="00903E62"/>
    <w:rsid w:val="0090437B"/>
    <w:rsid w:val="0090456D"/>
    <w:rsid w:val="0090459D"/>
    <w:rsid w:val="009051C4"/>
    <w:rsid w:val="00905B0E"/>
    <w:rsid w:val="00905DC9"/>
    <w:rsid w:val="00906503"/>
    <w:rsid w:val="00906DF6"/>
    <w:rsid w:val="0090707E"/>
    <w:rsid w:val="009070BA"/>
    <w:rsid w:val="009071F6"/>
    <w:rsid w:val="0091087B"/>
    <w:rsid w:val="00910881"/>
    <w:rsid w:val="00910996"/>
    <w:rsid w:val="00910EBC"/>
    <w:rsid w:val="009118AC"/>
    <w:rsid w:val="00911A62"/>
    <w:rsid w:val="00911FC5"/>
    <w:rsid w:val="00912672"/>
    <w:rsid w:val="0091291E"/>
    <w:rsid w:val="00913231"/>
    <w:rsid w:val="00913FFC"/>
    <w:rsid w:val="0091420B"/>
    <w:rsid w:val="00914693"/>
    <w:rsid w:val="00914A0E"/>
    <w:rsid w:val="00915A31"/>
    <w:rsid w:val="00916654"/>
    <w:rsid w:val="00917018"/>
    <w:rsid w:val="00917773"/>
    <w:rsid w:val="00917BEC"/>
    <w:rsid w:val="00920039"/>
    <w:rsid w:val="00920458"/>
    <w:rsid w:val="0092235D"/>
    <w:rsid w:val="009227C1"/>
    <w:rsid w:val="00923168"/>
    <w:rsid w:val="0092441B"/>
    <w:rsid w:val="0092451F"/>
    <w:rsid w:val="00924966"/>
    <w:rsid w:val="009252B6"/>
    <w:rsid w:val="009260EC"/>
    <w:rsid w:val="00927688"/>
    <w:rsid w:val="00927769"/>
    <w:rsid w:val="009277EA"/>
    <w:rsid w:val="00927FFA"/>
    <w:rsid w:val="009305B1"/>
    <w:rsid w:val="00930686"/>
    <w:rsid w:val="00931C63"/>
    <w:rsid w:val="00932078"/>
    <w:rsid w:val="009321F1"/>
    <w:rsid w:val="0093246B"/>
    <w:rsid w:val="00932512"/>
    <w:rsid w:val="00932B1C"/>
    <w:rsid w:val="00933310"/>
    <w:rsid w:val="009336CB"/>
    <w:rsid w:val="00933B37"/>
    <w:rsid w:val="0093434C"/>
    <w:rsid w:val="00934D68"/>
    <w:rsid w:val="00935158"/>
    <w:rsid w:val="00935D19"/>
    <w:rsid w:val="009366F8"/>
    <w:rsid w:val="009368C8"/>
    <w:rsid w:val="00936ABB"/>
    <w:rsid w:val="00936B93"/>
    <w:rsid w:val="00936D6E"/>
    <w:rsid w:val="00937516"/>
    <w:rsid w:val="009378F2"/>
    <w:rsid w:val="00940AB2"/>
    <w:rsid w:val="00940AE9"/>
    <w:rsid w:val="00940E5F"/>
    <w:rsid w:val="0094106E"/>
    <w:rsid w:val="00941476"/>
    <w:rsid w:val="00941ED4"/>
    <w:rsid w:val="00941F18"/>
    <w:rsid w:val="00941FDD"/>
    <w:rsid w:val="00942302"/>
    <w:rsid w:val="009424E9"/>
    <w:rsid w:val="00942AA6"/>
    <w:rsid w:val="00942DD1"/>
    <w:rsid w:val="009433D2"/>
    <w:rsid w:val="009451F7"/>
    <w:rsid w:val="00945D9A"/>
    <w:rsid w:val="0094601A"/>
    <w:rsid w:val="00946088"/>
    <w:rsid w:val="0094643A"/>
    <w:rsid w:val="00946574"/>
    <w:rsid w:val="0094660E"/>
    <w:rsid w:val="00946FAA"/>
    <w:rsid w:val="0094727B"/>
    <w:rsid w:val="00947668"/>
    <w:rsid w:val="009478FB"/>
    <w:rsid w:val="009479BC"/>
    <w:rsid w:val="00947AA5"/>
    <w:rsid w:val="00947B00"/>
    <w:rsid w:val="00947CE5"/>
    <w:rsid w:val="00947DDB"/>
    <w:rsid w:val="00947FB2"/>
    <w:rsid w:val="009504B0"/>
    <w:rsid w:val="009504BC"/>
    <w:rsid w:val="009507DB"/>
    <w:rsid w:val="00950A70"/>
    <w:rsid w:val="009514CF"/>
    <w:rsid w:val="009526C6"/>
    <w:rsid w:val="0095353E"/>
    <w:rsid w:val="009537A3"/>
    <w:rsid w:val="0095411C"/>
    <w:rsid w:val="00954717"/>
    <w:rsid w:val="00954B23"/>
    <w:rsid w:val="00954E26"/>
    <w:rsid w:val="00955E8C"/>
    <w:rsid w:val="00956082"/>
    <w:rsid w:val="00956D6F"/>
    <w:rsid w:val="00956EDB"/>
    <w:rsid w:val="009572DF"/>
    <w:rsid w:val="00957385"/>
    <w:rsid w:val="009576D1"/>
    <w:rsid w:val="00957850"/>
    <w:rsid w:val="00957A2B"/>
    <w:rsid w:val="009609A5"/>
    <w:rsid w:val="00960EA3"/>
    <w:rsid w:val="00960F85"/>
    <w:rsid w:val="009613B5"/>
    <w:rsid w:val="00961479"/>
    <w:rsid w:val="009628D1"/>
    <w:rsid w:val="009629EF"/>
    <w:rsid w:val="00962DE7"/>
    <w:rsid w:val="00963005"/>
    <w:rsid w:val="009634AA"/>
    <w:rsid w:val="00963865"/>
    <w:rsid w:val="00963EB5"/>
    <w:rsid w:val="00963F1D"/>
    <w:rsid w:val="00963F9D"/>
    <w:rsid w:val="0096406A"/>
    <w:rsid w:val="009654EB"/>
    <w:rsid w:val="00965819"/>
    <w:rsid w:val="00965CDC"/>
    <w:rsid w:val="00965F34"/>
    <w:rsid w:val="00966B59"/>
    <w:rsid w:val="00966E1A"/>
    <w:rsid w:val="00967D9C"/>
    <w:rsid w:val="00970197"/>
    <w:rsid w:val="00970474"/>
    <w:rsid w:val="00971632"/>
    <w:rsid w:val="00971C1E"/>
    <w:rsid w:val="00971F60"/>
    <w:rsid w:val="00971FB8"/>
    <w:rsid w:val="009724FB"/>
    <w:rsid w:val="009725D3"/>
    <w:rsid w:val="0097265B"/>
    <w:rsid w:val="00972BEA"/>
    <w:rsid w:val="00972F29"/>
    <w:rsid w:val="00973C89"/>
    <w:rsid w:val="00973F65"/>
    <w:rsid w:val="00974939"/>
    <w:rsid w:val="00974CDD"/>
    <w:rsid w:val="00975283"/>
    <w:rsid w:val="009754F8"/>
    <w:rsid w:val="00975782"/>
    <w:rsid w:val="0097579E"/>
    <w:rsid w:val="00976EE8"/>
    <w:rsid w:val="00977B37"/>
    <w:rsid w:val="0098041C"/>
    <w:rsid w:val="00981EB2"/>
    <w:rsid w:val="009827A7"/>
    <w:rsid w:val="00982D41"/>
    <w:rsid w:val="00983100"/>
    <w:rsid w:val="00983616"/>
    <w:rsid w:val="00983713"/>
    <w:rsid w:val="00983734"/>
    <w:rsid w:val="009838E5"/>
    <w:rsid w:val="00983C32"/>
    <w:rsid w:val="0098471C"/>
    <w:rsid w:val="0098488F"/>
    <w:rsid w:val="00984F2D"/>
    <w:rsid w:val="00985273"/>
    <w:rsid w:val="009853D7"/>
    <w:rsid w:val="0098582A"/>
    <w:rsid w:val="0098591F"/>
    <w:rsid w:val="00985ADC"/>
    <w:rsid w:val="00985CA6"/>
    <w:rsid w:val="00985E8E"/>
    <w:rsid w:val="00986384"/>
    <w:rsid w:val="0098670B"/>
    <w:rsid w:val="00986914"/>
    <w:rsid w:val="009870E5"/>
    <w:rsid w:val="0098768D"/>
    <w:rsid w:val="0098799F"/>
    <w:rsid w:val="00987C95"/>
    <w:rsid w:val="0099012B"/>
    <w:rsid w:val="009901DC"/>
    <w:rsid w:val="0099047C"/>
    <w:rsid w:val="00990CF9"/>
    <w:rsid w:val="00990DA5"/>
    <w:rsid w:val="00992B38"/>
    <w:rsid w:val="00992C35"/>
    <w:rsid w:val="00993141"/>
    <w:rsid w:val="00993298"/>
    <w:rsid w:val="00994112"/>
    <w:rsid w:val="0099436F"/>
    <w:rsid w:val="009951D3"/>
    <w:rsid w:val="0099570D"/>
    <w:rsid w:val="00995A4C"/>
    <w:rsid w:val="00995CA9"/>
    <w:rsid w:val="0099613F"/>
    <w:rsid w:val="009972D3"/>
    <w:rsid w:val="00997340"/>
    <w:rsid w:val="009976AD"/>
    <w:rsid w:val="00997CF3"/>
    <w:rsid w:val="00997EB7"/>
    <w:rsid w:val="009A0211"/>
    <w:rsid w:val="009A0EA2"/>
    <w:rsid w:val="009A0EED"/>
    <w:rsid w:val="009A1462"/>
    <w:rsid w:val="009A1E6E"/>
    <w:rsid w:val="009A20B9"/>
    <w:rsid w:val="009A2154"/>
    <w:rsid w:val="009A251E"/>
    <w:rsid w:val="009A2638"/>
    <w:rsid w:val="009A26AA"/>
    <w:rsid w:val="009A27E6"/>
    <w:rsid w:val="009A2D2C"/>
    <w:rsid w:val="009A2EF1"/>
    <w:rsid w:val="009A4016"/>
    <w:rsid w:val="009A4339"/>
    <w:rsid w:val="009A4342"/>
    <w:rsid w:val="009A54E1"/>
    <w:rsid w:val="009A56D8"/>
    <w:rsid w:val="009A5B2C"/>
    <w:rsid w:val="009A616E"/>
    <w:rsid w:val="009A647A"/>
    <w:rsid w:val="009A6689"/>
    <w:rsid w:val="009A66FE"/>
    <w:rsid w:val="009A69F3"/>
    <w:rsid w:val="009A72C2"/>
    <w:rsid w:val="009A7D47"/>
    <w:rsid w:val="009A7DBC"/>
    <w:rsid w:val="009A7E57"/>
    <w:rsid w:val="009B011B"/>
    <w:rsid w:val="009B1EB1"/>
    <w:rsid w:val="009B29CE"/>
    <w:rsid w:val="009B2A8D"/>
    <w:rsid w:val="009B3108"/>
    <w:rsid w:val="009B318E"/>
    <w:rsid w:val="009B3C04"/>
    <w:rsid w:val="009B4BCC"/>
    <w:rsid w:val="009B4E3B"/>
    <w:rsid w:val="009B58A2"/>
    <w:rsid w:val="009B5957"/>
    <w:rsid w:val="009B59A6"/>
    <w:rsid w:val="009B5D64"/>
    <w:rsid w:val="009B5DBE"/>
    <w:rsid w:val="009B6011"/>
    <w:rsid w:val="009B61DD"/>
    <w:rsid w:val="009B677D"/>
    <w:rsid w:val="009B717A"/>
    <w:rsid w:val="009B7B80"/>
    <w:rsid w:val="009B7FC4"/>
    <w:rsid w:val="009C00C4"/>
    <w:rsid w:val="009C220A"/>
    <w:rsid w:val="009C2B69"/>
    <w:rsid w:val="009C2D93"/>
    <w:rsid w:val="009C41F0"/>
    <w:rsid w:val="009C481C"/>
    <w:rsid w:val="009C48BC"/>
    <w:rsid w:val="009C4D16"/>
    <w:rsid w:val="009C55B9"/>
    <w:rsid w:val="009C592B"/>
    <w:rsid w:val="009C5B0C"/>
    <w:rsid w:val="009C684B"/>
    <w:rsid w:val="009C7162"/>
    <w:rsid w:val="009C759B"/>
    <w:rsid w:val="009C7E5D"/>
    <w:rsid w:val="009D0241"/>
    <w:rsid w:val="009D1346"/>
    <w:rsid w:val="009D1B16"/>
    <w:rsid w:val="009D2160"/>
    <w:rsid w:val="009D2A9B"/>
    <w:rsid w:val="009D313F"/>
    <w:rsid w:val="009D35F0"/>
    <w:rsid w:val="009D37C1"/>
    <w:rsid w:val="009D4491"/>
    <w:rsid w:val="009D45C5"/>
    <w:rsid w:val="009D4BBF"/>
    <w:rsid w:val="009D4CC3"/>
    <w:rsid w:val="009D4E90"/>
    <w:rsid w:val="009D54FD"/>
    <w:rsid w:val="009D604D"/>
    <w:rsid w:val="009D67F8"/>
    <w:rsid w:val="009D7478"/>
    <w:rsid w:val="009D76E6"/>
    <w:rsid w:val="009D7C79"/>
    <w:rsid w:val="009E0190"/>
    <w:rsid w:val="009E09A5"/>
    <w:rsid w:val="009E0BA1"/>
    <w:rsid w:val="009E0E30"/>
    <w:rsid w:val="009E17E1"/>
    <w:rsid w:val="009E1CFE"/>
    <w:rsid w:val="009E1E10"/>
    <w:rsid w:val="009E2805"/>
    <w:rsid w:val="009E2F01"/>
    <w:rsid w:val="009E2F6A"/>
    <w:rsid w:val="009E32FC"/>
    <w:rsid w:val="009E3619"/>
    <w:rsid w:val="009E4154"/>
    <w:rsid w:val="009E497A"/>
    <w:rsid w:val="009E4C07"/>
    <w:rsid w:val="009E4EDD"/>
    <w:rsid w:val="009E5A21"/>
    <w:rsid w:val="009E5FDA"/>
    <w:rsid w:val="009E67FD"/>
    <w:rsid w:val="009E71BA"/>
    <w:rsid w:val="009E7201"/>
    <w:rsid w:val="009E757A"/>
    <w:rsid w:val="009E7AB9"/>
    <w:rsid w:val="009E7C8F"/>
    <w:rsid w:val="009F0059"/>
    <w:rsid w:val="009F0352"/>
    <w:rsid w:val="009F0398"/>
    <w:rsid w:val="009F09DE"/>
    <w:rsid w:val="009F0AC5"/>
    <w:rsid w:val="009F1610"/>
    <w:rsid w:val="009F200E"/>
    <w:rsid w:val="009F23C3"/>
    <w:rsid w:val="009F3D07"/>
    <w:rsid w:val="009F4559"/>
    <w:rsid w:val="009F4A57"/>
    <w:rsid w:val="009F5324"/>
    <w:rsid w:val="009F547B"/>
    <w:rsid w:val="009F60DD"/>
    <w:rsid w:val="009F67C3"/>
    <w:rsid w:val="009F67C6"/>
    <w:rsid w:val="009F6831"/>
    <w:rsid w:val="009F6956"/>
    <w:rsid w:val="009F69F2"/>
    <w:rsid w:val="009F6BB8"/>
    <w:rsid w:val="009F6F00"/>
    <w:rsid w:val="009F72C1"/>
    <w:rsid w:val="009F7506"/>
    <w:rsid w:val="00A00BFB"/>
    <w:rsid w:val="00A00EF8"/>
    <w:rsid w:val="00A0137F"/>
    <w:rsid w:val="00A01737"/>
    <w:rsid w:val="00A0173F"/>
    <w:rsid w:val="00A02271"/>
    <w:rsid w:val="00A024A7"/>
    <w:rsid w:val="00A02568"/>
    <w:rsid w:val="00A0363C"/>
    <w:rsid w:val="00A03B25"/>
    <w:rsid w:val="00A03DE8"/>
    <w:rsid w:val="00A040A0"/>
    <w:rsid w:val="00A043D3"/>
    <w:rsid w:val="00A04964"/>
    <w:rsid w:val="00A05620"/>
    <w:rsid w:val="00A05A1E"/>
    <w:rsid w:val="00A05A76"/>
    <w:rsid w:val="00A0619F"/>
    <w:rsid w:val="00A06CBD"/>
    <w:rsid w:val="00A07A80"/>
    <w:rsid w:val="00A07FCE"/>
    <w:rsid w:val="00A1025F"/>
    <w:rsid w:val="00A1040F"/>
    <w:rsid w:val="00A10B06"/>
    <w:rsid w:val="00A10FAD"/>
    <w:rsid w:val="00A1164B"/>
    <w:rsid w:val="00A11CDF"/>
    <w:rsid w:val="00A11F80"/>
    <w:rsid w:val="00A122EF"/>
    <w:rsid w:val="00A123C6"/>
    <w:rsid w:val="00A12B87"/>
    <w:rsid w:val="00A12C8A"/>
    <w:rsid w:val="00A140EC"/>
    <w:rsid w:val="00A147C4"/>
    <w:rsid w:val="00A14943"/>
    <w:rsid w:val="00A14CEE"/>
    <w:rsid w:val="00A153DA"/>
    <w:rsid w:val="00A1682B"/>
    <w:rsid w:val="00A176E5"/>
    <w:rsid w:val="00A178BB"/>
    <w:rsid w:val="00A178BC"/>
    <w:rsid w:val="00A17D7B"/>
    <w:rsid w:val="00A17F36"/>
    <w:rsid w:val="00A20083"/>
    <w:rsid w:val="00A2038D"/>
    <w:rsid w:val="00A204FC"/>
    <w:rsid w:val="00A207AB"/>
    <w:rsid w:val="00A20CAE"/>
    <w:rsid w:val="00A21A45"/>
    <w:rsid w:val="00A21B56"/>
    <w:rsid w:val="00A2208B"/>
    <w:rsid w:val="00A22963"/>
    <w:rsid w:val="00A23134"/>
    <w:rsid w:val="00A2361A"/>
    <w:rsid w:val="00A24962"/>
    <w:rsid w:val="00A256C0"/>
    <w:rsid w:val="00A25ADF"/>
    <w:rsid w:val="00A270E0"/>
    <w:rsid w:val="00A27678"/>
    <w:rsid w:val="00A27817"/>
    <w:rsid w:val="00A30092"/>
    <w:rsid w:val="00A30429"/>
    <w:rsid w:val="00A30765"/>
    <w:rsid w:val="00A30900"/>
    <w:rsid w:val="00A30C59"/>
    <w:rsid w:val="00A315F2"/>
    <w:rsid w:val="00A31945"/>
    <w:rsid w:val="00A31B6D"/>
    <w:rsid w:val="00A326B2"/>
    <w:rsid w:val="00A32B50"/>
    <w:rsid w:val="00A3314B"/>
    <w:rsid w:val="00A3393A"/>
    <w:rsid w:val="00A3410E"/>
    <w:rsid w:val="00A346B8"/>
    <w:rsid w:val="00A34E9C"/>
    <w:rsid w:val="00A35075"/>
    <w:rsid w:val="00A3512A"/>
    <w:rsid w:val="00A35341"/>
    <w:rsid w:val="00A355C2"/>
    <w:rsid w:val="00A35A0E"/>
    <w:rsid w:val="00A3610F"/>
    <w:rsid w:val="00A36BE8"/>
    <w:rsid w:val="00A37750"/>
    <w:rsid w:val="00A40A89"/>
    <w:rsid w:val="00A40E12"/>
    <w:rsid w:val="00A41E03"/>
    <w:rsid w:val="00A41E5F"/>
    <w:rsid w:val="00A42268"/>
    <w:rsid w:val="00A422F2"/>
    <w:rsid w:val="00A42548"/>
    <w:rsid w:val="00A42791"/>
    <w:rsid w:val="00A42C43"/>
    <w:rsid w:val="00A42C8D"/>
    <w:rsid w:val="00A43330"/>
    <w:rsid w:val="00A43BFE"/>
    <w:rsid w:val="00A43DDD"/>
    <w:rsid w:val="00A44AC2"/>
    <w:rsid w:val="00A45DB1"/>
    <w:rsid w:val="00A4603D"/>
    <w:rsid w:val="00A464E5"/>
    <w:rsid w:val="00A4711B"/>
    <w:rsid w:val="00A47A3C"/>
    <w:rsid w:val="00A47B2A"/>
    <w:rsid w:val="00A47B7A"/>
    <w:rsid w:val="00A47DFA"/>
    <w:rsid w:val="00A50684"/>
    <w:rsid w:val="00A509E1"/>
    <w:rsid w:val="00A510D6"/>
    <w:rsid w:val="00A51515"/>
    <w:rsid w:val="00A51E7F"/>
    <w:rsid w:val="00A52D38"/>
    <w:rsid w:val="00A53430"/>
    <w:rsid w:val="00A53D8E"/>
    <w:rsid w:val="00A548F5"/>
    <w:rsid w:val="00A55B62"/>
    <w:rsid w:val="00A55DA1"/>
    <w:rsid w:val="00A55EE4"/>
    <w:rsid w:val="00A56D43"/>
    <w:rsid w:val="00A57707"/>
    <w:rsid w:val="00A57714"/>
    <w:rsid w:val="00A57740"/>
    <w:rsid w:val="00A57B1D"/>
    <w:rsid w:val="00A57F41"/>
    <w:rsid w:val="00A60EC8"/>
    <w:rsid w:val="00A610C7"/>
    <w:rsid w:val="00A61B4E"/>
    <w:rsid w:val="00A62407"/>
    <w:rsid w:val="00A62522"/>
    <w:rsid w:val="00A62C5F"/>
    <w:rsid w:val="00A639EA"/>
    <w:rsid w:val="00A649F0"/>
    <w:rsid w:val="00A64B49"/>
    <w:rsid w:val="00A660E3"/>
    <w:rsid w:val="00A663AC"/>
    <w:rsid w:val="00A66638"/>
    <w:rsid w:val="00A66A3E"/>
    <w:rsid w:val="00A66EA4"/>
    <w:rsid w:val="00A66ED4"/>
    <w:rsid w:val="00A675AA"/>
    <w:rsid w:val="00A70EA1"/>
    <w:rsid w:val="00A7178C"/>
    <w:rsid w:val="00A719F6"/>
    <w:rsid w:val="00A71A16"/>
    <w:rsid w:val="00A71A7B"/>
    <w:rsid w:val="00A7227E"/>
    <w:rsid w:val="00A7243D"/>
    <w:rsid w:val="00A72DD4"/>
    <w:rsid w:val="00A73271"/>
    <w:rsid w:val="00A73849"/>
    <w:rsid w:val="00A7430E"/>
    <w:rsid w:val="00A74662"/>
    <w:rsid w:val="00A74DC3"/>
    <w:rsid w:val="00A75B5E"/>
    <w:rsid w:val="00A76F72"/>
    <w:rsid w:val="00A77747"/>
    <w:rsid w:val="00A77B78"/>
    <w:rsid w:val="00A77C26"/>
    <w:rsid w:val="00A77F46"/>
    <w:rsid w:val="00A80591"/>
    <w:rsid w:val="00A81008"/>
    <w:rsid w:val="00A8157D"/>
    <w:rsid w:val="00A8203C"/>
    <w:rsid w:val="00A821D7"/>
    <w:rsid w:val="00A825D0"/>
    <w:rsid w:val="00A82760"/>
    <w:rsid w:val="00A82CD2"/>
    <w:rsid w:val="00A83349"/>
    <w:rsid w:val="00A83A08"/>
    <w:rsid w:val="00A83B52"/>
    <w:rsid w:val="00A83D39"/>
    <w:rsid w:val="00A84929"/>
    <w:rsid w:val="00A84C91"/>
    <w:rsid w:val="00A85172"/>
    <w:rsid w:val="00A854E4"/>
    <w:rsid w:val="00A863FA"/>
    <w:rsid w:val="00A864E5"/>
    <w:rsid w:val="00A875E2"/>
    <w:rsid w:val="00A87A4D"/>
    <w:rsid w:val="00A87B3D"/>
    <w:rsid w:val="00A87CDE"/>
    <w:rsid w:val="00A90216"/>
    <w:rsid w:val="00A903BE"/>
    <w:rsid w:val="00A90981"/>
    <w:rsid w:val="00A90F29"/>
    <w:rsid w:val="00A919EC"/>
    <w:rsid w:val="00A91FAF"/>
    <w:rsid w:val="00A922A8"/>
    <w:rsid w:val="00A92780"/>
    <w:rsid w:val="00A92AD0"/>
    <w:rsid w:val="00A92B59"/>
    <w:rsid w:val="00A932BA"/>
    <w:rsid w:val="00A93AB7"/>
    <w:rsid w:val="00A93F8F"/>
    <w:rsid w:val="00A94376"/>
    <w:rsid w:val="00A9438E"/>
    <w:rsid w:val="00A949D8"/>
    <w:rsid w:val="00A949FE"/>
    <w:rsid w:val="00A94CDD"/>
    <w:rsid w:val="00A94CFB"/>
    <w:rsid w:val="00A94E2B"/>
    <w:rsid w:val="00A963D1"/>
    <w:rsid w:val="00A96B3A"/>
    <w:rsid w:val="00A972BB"/>
    <w:rsid w:val="00A97EF4"/>
    <w:rsid w:val="00AA02C7"/>
    <w:rsid w:val="00AA041B"/>
    <w:rsid w:val="00AA079A"/>
    <w:rsid w:val="00AA1BB6"/>
    <w:rsid w:val="00AA1E78"/>
    <w:rsid w:val="00AA23D3"/>
    <w:rsid w:val="00AA24C1"/>
    <w:rsid w:val="00AA2A65"/>
    <w:rsid w:val="00AA3154"/>
    <w:rsid w:val="00AA327F"/>
    <w:rsid w:val="00AA4290"/>
    <w:rsid w:val="00AA43DB"/>
    <w:rsid w:val="00AA4C85"/>
    <w:rsid w:val="00AA66FF"/>
    <w:rsid w:val="00AA74FA"/>
    <w:rsid w:val="00AA7591"/>
    <w:rsid w:val="00AA7D71"/>
    <w:rsid w:val="00AB0BDA"/>
    <w:rsid w:val="00AB0C8C"/>
    <w:rsid w:val="00AB0FC6"/>
    <w:rsid w:val="00AB13E5"/>
    <w:rsid w:val="00AB1702"/>
    <w:rsid w:val="00AB1F4E"/>
    <w:rsid w:val="00AB20EC"/>
    <w:rsid w:val="00AB25F1"/>
    <w:rsid w:val="00AB2F17"/>
    <w:rsid w:val="00AB3712"/>
    <w:rsid w:val="00AB3B36"/>
    <w:rsid w:val="00AB3B82"/>
    <w:rsid w:val="00AB3C5E"/>
    <w:rsid w:val="00AB3FA8"/>
    <w:rsid w:val="00AB4BA3"/>
    <w:rsid w:val="00AB4E4A"/>
    <w:rsid w:val="00AB556E"/>
    <w:rsid w:val="00AB580E"/>
    <w:rsid w:val="00AB5995"/>
    <w:rsid w:val="00AB5EDE"/>
    <w:rsid w:val="00AB621E"/>
    <w:rsid w:val="00AB62FB"/>
    <w:rsid w:val="00AB65F5"/>
    <w:rsid w:val="00AB6829"/>
    <w:rsid w:val="00AB6CB4"/>
    <w:rsid w:val="00AB7364"/>
    <w:rsid w:val="00AB754A"/>
    <w:rsid w:val="00AC075E"/>
    <w:rsid w:val="00AC0A8C"/>
    <w:rsid w:val="00AC0ED8"/>
    <w:rsid w:val="00AC1244"/>
    <w:rsid w:val="00AC13EE"/>
    <w:rsid w:val="00AC1611"/>
    <w:rsid w:val="00AC169D"/>
    <w:rsid w:val="00AC1755"/>
    <w:rsid w:val="00AC1AA6"/>
    <w:rsid w:val="00AC1E83"/>
    <w:rsid w:val="00AC2446"/>
    <w:rsid w:val="00AC342E"/>
    <w:rsid w:val="00AC3685"/>
    <w:rsid w:val="00AC390E"/>
    <w:rsid w:val="00AC3D4F"/>
    <w:rsid w:val="00AC5462"/>
    <w:rsid w:val="00AC573C"/>
    <w:rsid w:val="00AC617B"/>
    <w:rsid w:val="00AC629A"/>
    <w:rsid w:val="00AC6D4F"/>
    <w:rsid w:val="00AC7D47"/>
    <w:rsid w:val="00AD00F6"/>
    <w:rsid w:val="00AD07BE"/>
    <w:rsid w:val="00AD07C7"/>
    <w:rsid w:val="00AD0A68"/>
    <w:rsid w:val="00AD0E55"/>
    <w:rsid w:val="00AD1248"/>
    <w:rsid w:val="00AD12C8"/>
    <w:rsid w:val="00AD1398"/>
    <w:rsid w:val="00AD1852"/>
    <w:rsid w:val="00AD1D93"/>
    <w:rsid w:val="00AD2561"/>
    <w:rsid w:val="00AD3318"/>
    <w:rsid w:val="00AD37E7"/>
    <w:rsid w:val="00AD422D"/>
    <w:rsid w:val="00AD4542"/>
    <w:rsid w:val="00AD460B"/>
    <w:rsid w:val="00AD4BD3"/>
    <w:rsid w:val="00AD52EA"/>
    <w:rsid w:val="00AD5F5B"/>
    <w:rsid w:val="00AD654B"/>
    <w:rsid w:val="00AD68B7"/>
    <w:rsid w:val="00AE01F5"/>
    <w:rsid w:val="00AE06A5"/>
    <w:rsid w:val="00AE077C"/>
    <w:rsid w:val="00AE114F"/>
    <w:rsid w:val="00AE1510"/>
    <w:rsid w:val="00AE1C0A"/>
    <w:rsid w:val="00AE23E8"/>
    <w:rsid w:val="00AE2DFC"/>
    <w:rsid w:val="00AE37C9"/>
    <w:rsid w:val="00AE3AFB"/>
    <w:rsid w:val="00AE3DA0"/>
    <w:rsid w:val="00AE4601"/>
    <w:rsid w:val="00AE5A2B"/>
    <w:rsid w:val="00AE5FB6"/>
    <w:rsid w:val="00AE6041"/>
    <w:rsid w:val="00AE62A3"/>
    <w:rsid w:val="00AE785A"/>
    <w:rsid w:val="00AE7886"/>
    <w:rsid w:val="00AF0181"/>
    <w:rsid w:val="00AF02C0"/>
    <w:rsid w:val="00AF037D"/>
    <w:rsid w:val="00AF0434"/>
    <w:rsid w:val="00AF1253"/>
    <w:rsid w:val="00AF1572"/>
    <w:rsid w:val="00AF1FBA"/>
    <w:rsid w:val="00AF2883"/>
    <w:rsid w:val="00AF2C63"/>
    <w:rsid w:val="00AF30D8"/>
    <w:rsid w:val="00AF4D14"/>
    <w:rsid w:val="00AF5A71"/>
    <w:rsid w:val="00AF5DD2"/>
    <w:rsid w:val="00AF65B5"/>
    <w:rsid w:val="00AF6642"/>
    <w:rsid w:val="00AF6715"/>
    <w:rsid w:val="00AF6C7E"/>
    <w:rsid w:val="00AF6CF4"/>
    <w:rsid w:val="00AF7806"/>
    <w:rsid w:val="00B005C5"/>
    <w:rsid w:val="00B00AEA"/>
    <w:rsid w:val="00B00B0C"/>
    <w:rsid w:val="00B0170A"/>
    <w:rsid w:val="00B01824"/>
    <w:rsid w:val="00B020FE"/>
    <w:rsid w:val="00B0215B"/>
    <w:rsid w:val="00B03317"/>
    <w:rsid w:val="00B0335D"/>
    <w:rsid w:val="00B03387"/>
    <w:rsid w:val="00B03556"/>
    <w:rsid w:val="00B035CB"/>
    <w:rsid w:val="00B0360E"/>
    <w:rsid w:val="00B0559D"/>
    <w:rsid w:val="00B058BC"/>
    <w:rsid w:val="00B0637D"/>
    <w:rsid w:val="00B071E8"/>
    <w:rsid w:val="00B074EC"/>
    <w:rsid w:val="00B07A3C"/>
    <w:rsid w:val="00B07D6C"/>
    <w:rsid w:val="00B104A0"/>
    <w:rsid w:val="00B10DDC"/>
    <w:rsid w:val="00B112D0"/>
    <w:rsid w:val="00B1247D"/>
    <w:rsid w:val="00B1277B"/>
    <w:rsid w:val="00B129D9"/>
    <w:rsid w:val="00B12FB0"/>
    <w:rsid w:val="00B1321C"/>
    <w:rsid w:val="00B13265"/>
    <w:rsid w:val="00B142A2"/>
    <w:rsid w:val="00B144CC"/>
    <w:rsid w:val="00B14C1C"/>
    <w:rsid w:val="00B15657"/>
    <w:rsid w:val="00B17389"/>
    <w:rsid w:val="00B200EE"/>
    <w:rsid w:val="00B2094C"/>
    <w:rsid w:val="00B20B22"/>
    <w:rsid w:val="00B20B83"/>
    <w:rsid w:val="00B20EAB"/>
    <w:rsid w:val="00B20FAE"/>
    <w:rsid w:val="00B2127E"/>
    <w:rsid w:val="00B212F6"/>
    <w:rsid w:val="00B227D6"/>
    <w:rsid w:val="00B23CCE"/>
    <w:rsid w:val="00B240EA"/>
    <w:rsid w:val="00B251C7"/>
    <w:rsid w:val="00B252B8"/>
    <w:rsid w:val="00B253EC"/>
    <w:rsid w:val="00B25F33"/>
    <w:rsid w:val="00B26032"/>
    <w:rsid w:val="00B2638A"/>
    <w:rsid w:val="00B26F27"/>
    <w:rsid w:val="00B26FE7"/>
    <w:rsid w:val="00B274C6"/>
    <w:rsid w:val="00B279C3"/>
    <w:rsid w:val="00B305AE"/>
    <w:rsid w:val="00B3063A"/>
    <w:rsid w:val="00B30D58"/>
    <w:rsid w:val="00B31144"/>
    <w:rsid w:val="00B311E8"/>
    <w:rsid w:val="00B311F7"/>
    <w:rsid w:val="00B3187B"/>
    <w:rsid w:val="00B31E15"/>
    <w:rsid w:val="00B32184"/>
    <w:rsid w:val="00B32B59"/>
    <w:rsid w:val="00B33252"/>
    <w:rsid w:val="00B338A0"/>
    <w:rsid w:val="00B340C4"/>
    <w:rsid w:val="00B34845"/>
    <w:rsid w:val="00B34974"/>
    <w:rsid w:val="00B34E29"/>
    <w:rsid w:val="00B35CBA"/>
    <w:rsid w:val="00B35F50"/>
    <w:rsid w:val="00B36024"/>
    <w:rsid w:val="00B36430"/>
    <w:rsid w:val="00B36951"/>
    <w:rsid w:val="00B37058"/>
    <w:rsid w:val="00B371C6"/>
    <w:rsid w:val="00B372EF"/>
    <w:rsid w:val="00B375BC"/>
    <w:rsid w:val="00B37FF0"/>
    <w:rsid w:val="00B40047"/>
    <w:rsid w:val="00B40447"/>
    <w:rsid w:val="00B4044B"/>
    <w:rsid w:val="00B4058A"/>
    <w:rsid w:val="00B406A3"/>
    <w:rsid w:val="00B40C13"/>
    <w:rsid w:val="00B41C1C"/>
    <w:rsid w:val="00B424A0"/>
    <w:rsid w:val="00B42645"/>
    <w:rsid w:val="00B43825"/>
    <w:rsid w:val="00B43BD7"/>
    <w:rsid w:val="00B43FC8"/>
    <w:rsid w:val="00B44512"/>
    <w:rsid w:val="00B449DC"/>
    <w:rsid w:val="00B45296"/>
    <w:rsid w:val="00B454EB"/>
    <w:rsid w:val="00B45841"/>
    <w:rsid w:val="00B459E4"/>
    <w:rsid w:val="00B45CC0"/>
    <w:rsid w:val="00B46322"/>
    <w:rsid w:val="00B4711C"/>
    <w:rsid w:val="00B471E2"/>
    <w:rsid w:val="00B472C7"/>
    <w:rsid w:val="00B4786E"/>
    <w:rsid w:val="00B47D0E"/>
    <w:rsid w:val="00B50020"/>
    <w:rsid w:val="00B504B0"/>
    <w:rsid w:val="00B509B0"/>
    <w:rsid w:val="00B514EC"/>
    <w:rsid w:val="00B516A2"/>
    <w:rsid w:val="00B51A96"/>
    <w:rsid w:val="00B52CE4"/>
    <w:rsid w:val="00B53595"/>
    <w:rsid w:val="00B53B29"/>
    <w:rsid w:val="00B53E40"/>
    <w:rsid w:val="00B53F3D"/>
    <w:rsid w:val="00B542C3"/>
    <w:rsid w:val="00B5455E"/>
    <w:rsid w:val="00B55710"/>
    <w:rsid w:val="00B55AA0"/>
    <w:rsid w:val="00B55F10"/>
    <w:rsid w:val="00B569C7"/>
    <w:rsid w:val="00B5722D"/>
    <w:rsid w:val="00B572B4"/>
    <w:rsid w:val="00B5793C"/>
    <w:rsid w:val="00B60089"/>
    <w:rsid w:val="00B60380"/>
    <w:rsid w:val="00B60645"/>
    <w:rsid w:val="00B60B0E"/>
    <w:rsid w:val="00B60CAD"/>
    <w:rsid w:val="00B60D41"/>
    <w:rsid w:val="00B616CA"/>
    <w:rsid w:val="00B62407"/>
    <w:rsid w:val="00B6251E"/>
    <w:rsid w:val="00B63106"/>
    <w:rsid w:val="00B6355B"/>
    <w:rsid w:val="00B6372B"/>
    <w:rsid w:val="00B650D9"/>
    <w:rsid w:val="00B654B6"/>
    <w:rsid w:val="00B66386"/>
    <w:rsid w:val="00B66665"/>
    <w:rsid w:val="00B67D9F"/>
    <w:rsid w:val="00B70429"/>
    <w:rsid w:val="00B71801"/>
    <w:rsid w:val="00B71C32"/>
    <w:rsid w:val="00B71DD2"/>
    <w:rsid w:val="00B72BC6"/>
    <w:rsid w:val="00B732F1"/>
    <w:rsid w:val="00B73D5F"/>
    <w:rsid w:val="00B741F1"/>
    <w:rsid w:val="00B7456B"/>
    <w:rsid w:val="00B7516B"/>
    <w:rsid w:val="00B75448"/>
    <w:rsid w:val="00B75605"/>
    <w:rsid w:val="00B75AA4"/>
    <w:rsid w:val="00B75F4B"/>
    <w:rsid w:val="00B76584"/>
    <w:rsid w:val="00B765C8"/>
    <w:rsid w:val="00B76F63"/>
    <w:rsid w:val="00B7745B"/>
    <w:rsid w:val="00B80345"/>
    <w:rsid w:val="00B80CCB"/>
    <w:rsid w:val="00B81D73"/>
    <w:rsid w:val="00B81EF6"/>
    <w:rsid w:val="00B828C5"/>
    <w:rsid w:val="00B830E3"/>
    <w:rsid w:val="00B8381A"/>
    <w:rsid w:val="00B83E30"/>
    <w:rsid w:val="00B84497"/>
    <w:rsid w:val="00B84B5B"/>
    <w:rsid w:val="00B84BE7"/>
    <w:rsid w:val="00B84FA1"/>
    <w:rsid w:val="00B853A0"/>
    <w:rsid w:val="00B86737"/>
    <w:rsid w:val="00B86D4C"/>
    <w:rsid w:val="00B870B5"/>
    <w:rsid w:val="00B870F4"/>
    <w:rsid w:val="00B874FF"/>
    <w:rsid w:val="00B87597"/>
    <w:rsid w:val="00B87BC6"/>
    <w:rsid w:val="00B9000E"/>
    <w:rsid w:val="00B90374"/>
    <w:rsid w:val="00B90D5A"/>
    <w:rsid w:val="00B9111F"/>
    <w:rsid w:val="00B91353"/>
    <w:rsid w:val="00B91B29"/>
    <w:rsid w:val="00B92036"/>
    <w:rsid w:val="00B920F8"/>
    <w:rsid w:val="00B92395"/>
    <w:rsid w:val="00B929E7"/>
    <w:rsid w:val="00B92A54"/>
    <w:rsid w:val="00B92F7E"/>
    <w:rsid w:val="00B9453D"/>
    <w:rsid w:val="00B94C6B"/>
    <w:rsid w:val="00B94E7B"/>
    <w:rsid w:val="00B94EA4"/>
    <w:rsid w:val="00B9594B"/>
    <w:rsid w:val="00B95DEC"/>
    <w:rsid w:val="00B95F83"/>
    <w:rsid w:val="00B97160"/>
    <w:rsid w:val="00B97414"/>
    <w:rsid w:val="00B9795F"/>
    <w:rsid w:val="00BA0118"/>
    <w:rsid w:val="00BA0436"/>
    <w:rsid w:val="00BA079D"/>
    <w:rsid w:val="00BA128F"/>
    <w:rsid w:val="00BA1362"/>
    <w:rsid w:val="00BA19B8"/>
    <w:rsid w:val="00BA1A00"/>
    <w:rsid w:val="00BA259E"/>
    <w:rsid w:val="00BA278C"/>
    <w:rsid w:val="00BA2A64"/>
    <w:rsid w:val="00BA2C42"/>
    <w:rsid w:val="00BA2CF8"/>
    <w:rsid w:val="00BA317A"/>
    <w:rsid w:val="00BA3382"/>
    <w:rsid w:val="00BA3BED"/>
    <w:rsid w:val="00BA48BD"/>
    <w:rsid w:val="00BA4A28"/>
    <w:rsid w:val="00BA4B71"/>
    <w:rsid w:val="00BA4C41"/>
    <w:rsid w:val="00BA4DBC"/>
    <w:rsid w:val="00BA53A4"/>
    <w:rsid w:val="00BA57D7"/>
    <w:rsid w:val="00BA5E08"/>
    <w:rsid w:val="00BA6A80"/>
    <w:rsid w:val="00BA6AC9"/>
    <w:rsid w:val="00BA6B3E"/>
    <w:rsid w:val="00BA6E09"/>
    <w:rsid w:val="00BB0C65"/>
    <w:rsid w:val="00BB0F2B"/>
    <w:rsid w:val="00BB1655"/>
    <w:rsid w:val="00BB1D60"/>
    <w:rsid w:val="00BB1F75"/>
    <w:rsid w:val="00BB278A"/>
    <w:rsid w:val="00BB2F02"/>
    <w:rsid w:val="00BB31C1"/>
    <w:rsid w:val="00BB363A"/>
    <w:rsid w:val="00BB3A54"/>
    <w:rsid w:val="00BB4661"/>
    <w:rsid w:val="00BB53F0"/>
    <w:rsid w:val="00BB5548"/>
    <w:rsid w:val="00BB61CC"/>
    <w:rsid w:val="00BB64DE"/>
    <w:rsid w:val="00BB7383"/>
    <w:rsid w:val="00BB7BE5"/>
    <w:rsid w:val="00BC07AD"/>
    <w:rsid w:val="00BC0B8B"/>
    <w:rsid w:val="00BC0C87"/>
    <w:rsid w:val="00BC1813"/>
    <w:rsid w:val="00BC1BB4"/>
    <w:rsid w:val="00BC20E9"/>
    <w:rsid w:val="00BC25C9"/>
    <w:rsid w:val="00BC4AF3"/>
    <w:rsid w:val="00BC4B73"/>
    <w:rsid w:val="00BC563D"/>
    <w:rsid w:val="00BC5ECD"/>
    <w:rsid w:val="00BC5F9A"/>
    <w:rsid w:val="00BC64EB"/>
    <w:rsid w:val="00BC6ACA"/>
    <w:rsid w:val="00BC6BC7"/>
    <w:rsid w:val="00BC6C5F"/>
    <w:rsid w:val="00BC6FD2"/>
    <w:rsid w:val="00BC7280"/>
    <w:rsid w:val="00BC7590"/>
    <w:rsid w:val="00BC781C"/>
    <w:rsid w:val="00BC7D9A"/>
    <w:rsid w:val="00BD0A72"/>
    <w:rsid w:val="00BD0B73"/>
    <w:rsid w:val="00BD1571"/>
    <w:rsid w:val="00BD1D3E"/>
    <w:rsid w:val="00BD1DD0"/>
    <w:rsid w:val="00BD1FE6"/>
    <w:rsid w:val="00BD2712"/>
    <w:rsid w:val="00BD277A"/>
    <w:rsid w:val="00BD2C12"/>
    <w:rsid w:val="00BD3594"/>
    <w:rsid w:val="00BD412D"/>
    <w:rsid w:val="00BD452B"/>
    <w:rsid w:val="00BD4552"/>
    <w:rsid w:val="00BD466E"/>
    <w:rsid w:val="00BD46DC"/>
    <w:rsid w:val="00BD5520"/>
    <w:rsid w:val="00BD57AB"/>
    <w:rsid w:val="00BD5C46"/>
    <w:rsid w:val="00BD5C8B"/>
    <w:rsid w:val="00BD5E14"/>
    <w:rsid w:val="00BD5F03"/>
    <w:rsid w:val="00BD6028"/>
    <w:rsid w:val="00BD6758"/>
    <w:rsid w:val="00BD7618"/>
    <w:rsid w:val="00BD7FF2"/>
    <w:rsid w:val="00BE05AF"/>
    <w:rsid w:val="00BE0BBC"/>
    <w:rsid w:val="00BE0CC7"/>
    <w:rsid w:val="00BE1A7A"/>
    <w:rsid w:val="00BE1FE7"/>
    <w:rsid w:val="00BE200F"/>
    <w:rsid w:val="00BE2AC2"/>
    <w:rsid w:val="00BE317C"/>
    <w:rsid w:val="00BE323C"/>
    <w:rsid w:val="00BE3313"/>
    <w:rsid w:val="00BE454F"/>
    <w:rsid w:val="00BE49BA"/>
    <w:rsid w:val="00BE52AC"/>
    <w:rsid w:val="00BE5A8E"/>
    <w:rsid w:val="00BE60A0"/>
    <w:rsid w:val="00BE610A"/>
    <w:rsid w:val="00BE6812"/>
    <w:rsid w:val="00BE6A3B"/>
    <w:rsid w:val="00BE6B8A"/>
    <w:rsid w:val="00BE6EA7"/>
    <w:rsid w:val="00BE7B2F"/>
    <w:rsid w:val="00BE7F4C"/>
    <w:rsid w:val="00BF051E"/>
    <w:rsid w:val="00BF1E2D"/>
    <w:rsid w:val="00BF222C"/>
    <w:rsid w:val="00BF3253"/>
    <w:rsid w:val="00BF33C9"/>
    <w:rsid w:val="00BF36D1"/>
    <w:rsid w:val="00BF4182"/>
    <w:rsid w:val="00BF46CB"/>
    <w:rsid w:val="00BF4EE4"/>
    <w:rsid w:val="00BF58AD"/>
    <w:rsid w:val="00BF6075"/>
    <w:rsid w:val="00BF73AC"/>
    <w:rsid w:val="00BF7F7E"/>
    <w:rsid w:val="00BF7FDB"/>
    <w:rsid w:val="00C00960"/>
    <w:rsid w:val="00C02836"/>
    <w:rsid w:val="00C03A22"/>
    <w:rsid w:val="00C03FA4"/>
    <w:rsid w:val="00C05BFB"/>
    <w:rsid w:val="00C05C17"/>
    <w:rsid w:val="00C06064"/>
    <w:rsid w:val="00C061F9"/>
    <w:rsid w:val="00C064E4"/>
    <w:rsid w:val="00C06B96"/>
    <w:rsid w:val="00C07853"/>
    <w:rsid w:val="00C11708"/>
    <w:rsid w:val="00C11F45"/>
    <w:rsid w:val="00C12012"/>
    <w:rsid w:val="00C12E3F"/>
    <w:rsid w:val="00C131DD"/>
    <w:rsid w:val="00C132B1"/>
    <w:rsid w:val="00C137A8"/>
    <w:rsid w:val="00C13BA2"/>
    <w:rsid w:val="00C14629"/>
    <w:rsid w:val="00C14B92"/>
    <w:rsid w:val="00C1592C"/>
    <w:rsid w:val="00C1624E"/>
    <w:rsid w:val="00C16452"/>
    <w:rsid w:val="00C16763"/>
    <w:rsid w:val="00C169B6"/>
    <w:rsid w:val="00C17A0E"/>
    <w:rsid w:val="00C17DFF"/>
    <w:rsid w:val="00C17EF5"/>
    <w:rsid w:val="00C20ED8"/>
    <w:rsid w:val="00C21506"/>
    <w:rsid w:val="00C21AC4"/>
    <w:rsid w:val="00C221BB"/>
    <w:rsid w:val="00C22FD4"/>
    <w:rsid w:val="00C2388B"/>
    <w:rsid w:val="00C23D33"/>
    <w:rsid w:val="00C241EB"/>
    <w:rsid w:val="00C248DB"/>
    <w:rsid w:val="00C24C4D"/>
    <w:rsid w:val="00C24D2C"/>
    <w:rsid w:val="00C2563B"/>
    <w:rsid w:val="00C269DD"/>
    <w:rsid w:val="00C27572"/>
    <w:rsid w:val="00C2760D"/>
    <w:rsid w:val="00C27D46"/>
    <w:rsid w:val="00C30B27"/>
    <w:rsid w:val="00C3102F"/>
    <w:rsid w:val="00C320A7"/>
    <w:rsid w:val="00C32298"/>
    <w:rsid w:val="00C32632"/>
    <w:rsid w:val="00C32C98"/>
    <w:rsid w:val="00C336FF"/>
    <w:rsid w:val="00C33FE3"/>
    <w:rsid w:val="00C3416E"/>
    <w:rsid w:val="00C346F6"/>
    <w:rsid w:val="00C34E7E"/>
    <w:rsid w:val="00C354D2"/>
    <w:rsid w:val="00C367BA"/>
    <w:rsid w:val="00C36CD7"/>
    <w:rsid w:val="00C36E87"/>
    <w:rsid w:val="00C376AD"/>
    <w:rsid w:val="00C379EE"/>
    <w:rsid w:val="00C37AC3"/>
    <w:rsid w:val="00C37BE5"/>
    <w:rsid w:val="00C402A5"/>
    <w:rsid w:val="00C402D8"/>
    <w:rsid w:val="00C40833"/>
    <w:rsid w:val="00C4090E"/>
    <w:rsid w:val="00C41E94"/>
    <w:rsid w:val="00C43515"/>
    <w:rsid w:val="00C43BE2"/>
    <w:rsid w:val="00C43BF2"/>
    <w:rsid w:val="00C44701"/>
    <w:rsid w:val="00C44C37"/>
    <w:rsid w:val="00C44E6C"/>
    <w:rsid w:val="00C45C24"/>
    <w:rsid w:val="00C45D4B"/>
    <w:rsid w:val="00C460A8"/>
    <w:rsid w:val="00C46DD6"/>
    <w:rsid w:val="00C478BA"/>
    <w:rsid w:val="00C4797F"/>
    <w:rsid w:val="00C5061E"/>
    <w:rsid w:val="00C506DF"/>
    <w:rsid w:val="00C5081A"/>
    <w:rsid w:val="00C50C99"/>
    <w:rsid w:val="00C50E7B"/>
    <w:rsid w:val="00C512AB"/>
    <w:rsid w:val="00C517B9"/>
    <w:rsid w:val="00C517C2"/>
    <w:rsid w:val="00C51ADF"/>
    <w:rsid w:val="00C51E4C"/>
    <w:rsid w:val="00C5228B"/>
    <w:rsid w:val="00C52304"/>
    <w:rsid w:val="00C52B53"/>
    <w:rsid w:val="00C538C8"/>
    <w:rsid w:val="00C53DEE"/>
    <w:rsid w:val="00C53E13"/>
    <w:rsid w:val="00C54005"/>
    <w:rsid w:val="00C54064"/>
    <w:rsid w:val="00C54356"/>
    <w:rsid w:val="00C54BAA"/>
    <w:rsid w:val="00C54F55"/>
    <w:rsid w:val="00C5503C"/>
    <w:rsid w:val="00C5507E"/>
    <w:rsid w:val="00C556CE"/>
    <w:rsid w:val="00C5641D"/>
    <w:rsid w:val="00C56ABE"/>
    <w:rsid w:val="00C56D87"/>
    <w:rsid w:val="00C56E84"/>
    <w:rsid w:val="00C577E8"/>
    <w:rsid w:val="00C57B44"/>
    <w:rsid w:val="00C609B6"/>
    <w:rsid w:val="00C609CF"/>
    <w:rsid w:val="00C60D66"/>
    <w:rsid w:val="00C60FFA"/>
    <w:rsid w:val="00C61AEA"/>
    <w:rsid w:val="00C61BDE"/>
    <w:rsid w:val="00C61CF2"/>
    <w:rsid w:val="00C63023"/>
    <w:rsid w:val="00C64102"/>
    <w:rsid w:val="00C64517"/>
    <w:rsid w:val="00C64FA4"/>
    <w:rsid w:val="00C6525B"/>
    <w:rsid w:val="00C652BE"/>
    <w:rsid w:val="00C652C1"/>
    <w:rsid w:val="00C6539D"/>
    <w:rsid w:val="00C6626D"/>
    <w:rsid w:val="00C66585"/>
    <w:rsid w:val="00C66E2D"/>
    <w:rsid w:val="00C67472"/>
    <w:rsid w:val="00C67DCB"/>
    <w:rsid w:val="00C70655"/>
    <w:rsid w:val="00C70EFD"/>
    <w:rsid w:val="00C70F83"/>
    <w:rsid w:val="00C715A8"/>
    <w:rsid w:val="00C71D70"/>
    <w:rsid w:val="00C7224B"/>
    <w:rsid w:val="00C728CB"/>
    <w:rsid w:val="00C731F8"/>
    <w:rsid w:val="00C7348B"/>
    <w:rsid w:val="00C73DA1"/>
    <w:rsid w:val="00C741B4"/>
    <w:rsid w:val="00C74908"/>
    <w:rsid w:val="00C752D9"/>
    <w:rsid w:val="00C75FE1"/>
    <w:rsid w:val="00C76966"/>
    <w:rsid w:val="00C77F70"/>
    <w:rsid w:val="00C80BC3"/>
    <w:rsid w:val="00C80D7C"/>
    <w:rsid w:val="00C80E10"/>
    <w:rsid w:val="00C80F37"/>
    <w:rsid w:val="00C81210"/>
    <w:rsid w:val="00C81422"/>
    <w:rsid w:val="00C81610"/>
    <w:rsid w:val="00C81A18"/>
    <w:rsid w:val="00C81B1B"/>
    <w:rsid w:val="00C81EDE"/>
    <w:rsid w:val="00C83B89"/>
    <w:rsid w:val="00C842A9"/>
    <w:rsid w:val="00C846F5"/>
    <w:rsid w:val="00C84938"/>
    <w:rsid w:val="00C84A1A"/>
    <w:rsid w:val="00C8528B"/>
    <w:rsid w:val="00C8561C"/>
    <w:rsid w:val="00C85FBA"/>
    <w:rsid w:val="00C861C2"/>
    <w:rsid w:val="00C86872"/>
    <w:rsid w:val="00C86907"/>
    <w:rsid w:val="00C86979"/>
    <w:rsid w:val="00C87CE3"/>
    <w:rsid w:val="00C90132"/>
    <w:rsid w:val="00C90A86"/>
    <w:rsid w:val="00C90ED4"/>
    <w:rsid w:val="00C910E5"/>
    <w:rsid w:val="00C9124A"/>
    <w:rsid w:val="00C912F6"/>
    <w:rsid w:val="00C913FB"/>
    <w:rsid w:val="00C916B8"/>
    <w:rsid w:val="00C917CD"/>
    <w:rsid w:val="00C918D8"/>
    <w:rsid w:val="00C91FFE"/>
    <w:rsid w:val="00C921F1"/>
    <w:rsid w:val="00C92CE7"/>
    <w:rsid w:val="00C93610"/>
    <w:rsid w:val="00C936D0"/>
    <w:rsid w:val="00C940B4"/>
    <w:rsid w:val="00C94169"/>
    <w:rsid w:val="00C945F8"/>
    <w:rsid w:val="00C94BA5"/>
    <w:rsid w:val="00C9551A"/>
    <w:rsid w:val="00C9566B"/>
    <w:rsid w:val="00C956AB"/>
    <w:rsid w:val="00C95F46"/>
    <w:rsid w:val="00C962D8"/>
    <w:rsid w:val="00C965FA"/>
    <w:rsid w:val="00C97445"/>
    <w:rsid w:val="00C97A51"/>
    <w:rsid w:val="00C97DC6"/>
    <w:rsid w:val="00CA00A2"/>
    <w:rsid w:val="00CA00DF"/>
    <w:rsid w:val="00CA067F"/>
    <w:rsid w:val="00CA0B41"/>
    <w:rsid w:val="00CA1140"/>
    <w:rsid w:val="00CA12E1"/>
    <w:rsid w:val="00CA137E"/>
    <w:rsid w:val="00CA13A2"/>
    <w:rsid w:val="00CA1484"/>
    <w:rsid w:val="00CA184C"/>
    <w:rsid w:val="00CA1A0C"/>
    <w:rsid w:val="00CA1BE3"/>
    <w:rsid w:val="00CA21F3"/>
    <w:rsid w:val="00CA22EC"/>
    <w:rsid w:val="00CA2D1D"/>
    <w:rsid w:val="00CA3499"/>
    <w:rsid w:val="00CA5C88"/>
    <w:rsid w:val="00CA7006"/>
    <w:rsid w:val="00CA72BE"/>
    <w:rsid w:val="00CA74FE"/>
    <w:rsid w:val="00CA75D2"/>
    <w:rsid w:val="00CA7893"/>
    <w:rsid w:val="00CA7B74"/>
    <w:rsid w:val="00CB1079"/>
    <w:rsid w:val="00CB1ADB"/>
    <w:rsid w:val="00CB1BAB"/>
    <w:rsid w:val="00CB2176"/>
    <w:rsid w:val="00CB23E3"/>
    <w:rsid w:val="00CB3AFA"/>
    <w:rsid w:val="00CB41FD"/>
    <w:rsid w:val="00CB4755"/>
    <w:rsid w:val="00CB5226"/>
    <w:rsid w:val="00CB538C"/>
    <w:rsid w:val="00CB6006"/>
    <w:rsid w:val="00CB6A38"/>
    <w:rsid w:val="00CB6AB6"/>
    <w:rsid w:val="00CB6ECC"/>
    <w:rsid w:val="00CB7613"/>
    <w:rsid w:val="00CB7AC5"/>
    <w:rsid w:val="00CC00B5"/>
    <w:rsid w:val="00CC08C7"/>
    <w:rsid w:val="00CC11E0"/>
    <w:rsid w:val="00CC11ED"/>
    <w:rsid w:val="00CC1C98"/>
    <w:rsid w:val="00CC1D9B"/>
    <w:rsid w:val="00CC1F81"/>
    <w:rsid w:val="00CC22E2"/>
    <w:rsid w:val="00CC24A3"/>
    <w:rsid w:val="00CC2675"/>
    <w:rsid w:val="00CC2A3F"/>
    <w:rsid w:val="00CC388F"/>
    <w:rsid w:val="00CC3B9C"/>
    <w:rsid w:val="00CC4074"/>
    <w:rsid w:val="00CC43B7"/>
    <w:rsid w:val="00CC44D5"/>
    <w:rsid w:val="00CC52CA"/>
    <w:rsid w:val="00CC5413"/>
    <w:rsid w:val="00CC5CF4"/>
    <w:rsid w:val="00CC5D72"/>
    <w:rsid w:val="00CC601C"/>
    <w:rsid w:val="00CC690F"/>
    <w:rsid w:val="00CC6942"/>
    <w:rsid w:val="00CC7065"/>
    <w:rsid w:val="00CC77C9"/>
    <w:rsid w:val="00CC78DF"/>
    <w:rsid w:val="00CC7BD3"/>
    <w:rsid w:val="00CC7CF9"/>
    <w:rsid w:val="00CC7D01"/>
    <w:rsid w:val="00CD08C0"/>
    <w:rsid w:val="00CD1263"/>
    <w:rsid w:val="00CD1439"/>
    <w:rsid w:val="00CD2948"/>
    <w:rsid w:val="00CD2A77"/>
    <w:rsid w:val="00CD2B2F"/>
    <w:rsid w:val="00CD333B"/>
    <w:rsid w:val="00CD339D"/>
    <w:rsid w:val="00CD3425"/>
    <w:rsid w:val="00CD398F"/>
    <w:rsid w:val="00CD39E7"/>
    <w:rsid w:val="00CD3B32"/>
    <w:rsid w:val="00CD42D1"/>
    <w:rsid w:val="00CD56DE"/>
    <w:rsid w:val="00CD6027"/>
    <w:rsid w:val="00CD6081"/>
    <w:rsid w:val="00CD6497"/>
    <w:rsid w:val="00CD7018"/>
    <w:rsid w:val="00CD771F"/>
    <w:rsid w:val="00CD7FEE"/>
    <w:rsid w:val="00CE037A"/>
    <w:rsid w:val="00CE0F93"/>
    <w:rsid w:val="00CE12FB"/>
    <w:rsid w:val="00CE13A2"/>
    <w:rsid w:val="00CE1723"/>
    <w:rsid w:val="00CE1A2B"/>
    <w:rsid w:val="00CE1AB5"/>
    <w:rsid w:val="00CE2E9A"/>
    <w:rsid w:val="00CE39F6"/>
    <w:rsid w:val="00CE3E00"/>
    <w:rsid w:val="00CE4706"/>
    <w:rsid w:val="00CE4C96"/>
    <w:rsid w:val="00CE4CFF"/>
    <w:rsid w:val="00CE528C"/>
    <w:rsid w:val="00CE57ED"/>
    <w:rsid w:val="00CE61F3"/>
    <w:rsid w:val="00CE62A7"/>
    <w:rsid w:val="00CE6621"/>
    <w:rsid w:val="00CE67AE"/>
    <w:rsid w:val="00CE6A6E"/>
    <w:rsid w:val="00CF072B"/>
    <w:rsid w:val="00CF1742"/>
    <w:rsid w:val="00CF1EDC"/>
    <w:rsid w:val="00CF2AB5"/>
    <w:rsid w:val="00CF2FCC"/>
    <w:rsid w:val="00CF308A"/>
    <w:rsid w:val="00CF32DE"/>
    <w:rsid w:val="00CF33DB"/>
    <w:rsid w:val="00CF3872"/>
    <w:rsid w:val="00CF38B4"/>
    <w:rsid w:val="00CF3F5D"/>
    <w:rsid w:val="00CF4120"/>
    <w:rsid w:val="00CF414E"/>
    <w:rsid w:val="00CF43B8"/>
    <w:rsid w:val="00CF535B"/>
    <w:rsid w:val="00CF5FFB"/>
    <w:rsid w:val="00CF601E"/>
    <w:rsid w:val="00CF6E7F"/>
    <w:rsid w:val="00CF7F00"/>
    <w:rsid w:val="00D002B3"/>
    <w:rsid w:val="00D0036C"/>
    <w:rsid w:val="00D0057C"/>
    <w:rsid w:val="00D00C4A"/>
    <w:rsid w:val="00D01300"/>
    <w:rsid w:val="00D01D30"/>
    <w:rsid w:val="00D02120"/>
    <w:rsid w:val="00D02601"/>
    <w:rsid w:val="00D02626"/>
    <w:rsid w:val="00D0265C"/>
    <w:rsid w:val="00D02D2B"/>
    <w:rsid w:val="00D03980"/>
    <w:rsid w:val="00D03A3E"/>
    <w:rsid w:val="00D04831"/>
    <w:rsid w:val="00D05223"/>
    <w:rsid w:val="00D05284"/>
    <w:rsid w:val="00D055EF"/>
    <w:rsid w:val="00D058DF"/>
    <w:rsid w:val="00D05A0E"/>
    <w:rsid w:val="00D05B86"/>
    <w:rsid w:val="00D06306"/>
    <w:rsid w:val="00D07283"/>
    <w:rsid w:val="00D0752C"/>
    <w:rsid w:val="00D07A0B"/>
    <w:rsid w:val="00D10019"/>
    <w:rsid w:val="00D10735"/>
    <w:rsid w:val="00D10BA6"/>
    <w:rsid w:val="00D1208C"/>
    <w:rsid w:val="00D1260F"/>
    <w:rsid w:val="00D12821"/>
    <w:rsid w:val="00D12CCB"/>
    <w:rsid w:val="00D12D8F"/>
    <w:rsid w:val="00D13E56"/>
    <w:rsid w:val="00D14831"/>
    <w:rsid w:val="00D14867"/>
    <w:rsid w:val="00D14972"/>
    <w:rsid w:val="00D14BA8"/>
    <w:rsid w:val="00D15302"/>
    <w:rsid w:val="00D157B3"/>
    <w:rsid w:val="00D15811"/>
    <w:rsid w:val="00D159E0"/>
    <w:rsid w:val="00D15A5D"/>
    <w:rsid w:val="00D15D31"/>
    <w:rsid w:val="00D15E10"/>
    <w:rsid w:val="00D16675"/>
    <w:rsid w:val="00D168B9"/>
    <w:rsid w:val="00D17C84"/>
    <w:rsid w:val="00D20389"/>
    <w:rsid w:val="00D206E6"/>
    <w:rsid w:val="00D2178D"/>
    <w:rsid w:val="00D21E0B"/>
    <w:rsid w:val="00D2207C"/>
    <w:rsid w:val="00D22769"/>
    <w:rsid w:val="00D22E09"/>
    <w:rsid w:val="00D24B4D"/>
    <w:rsid w:val="00D26785"/>
    <w:rsid w:val="00D27091"/>
    <w:rsid w:val="00D2709A"/>
    <w:rsid w:val="00D277EA"/>
    <w:rsid w:val="00D27EC3"/>
    <w:rsid w:val="00D313AD"/>
    <w:rsid w:val="00D31662"/>
    <w:rsid w:val="00D3178B"/>
    <w:rsid w:val="00D31E8E"/>
    <w:rsid w:val="00D32135"/>
    <w:rsid w:val="00D3242C"/>
    <w:rsid w:val="00D3273A"/>
    <w:rsid w:val="00D328A4"/>
    <w:rsid w:val="00D32D2F"/>
    <w:rsid w:val="00D32FA1"/>
    <w:rsid w:val="00D3370F"/>
    <w:rsid w:val="00D3394C"/>
    <w:rsid w:val="00D33BA8"/>
    <w:rsid w:val="00D353B8"/>
    <w:rsid w:val="00D36627"/>
    <w:rsid w:val="00D3691B"/>
    <w:rsid w:val="00D3699A"/>
    <w:rsid w:val="00D369EF"/>
    <w:rsid w:val="00D374AE"/>
    <w:rsid w:val="00D375BF"/>
    <w:rsid w:val="00D437E0"/>
    <w:rsid w:val="00D43B2D"/>
    <w:rsid w:val="00D44918"/>
    <w:rsid w:val="00D44BAA"/>
    <w:rsid w:val="00D45023"/>
    <w:rsid w:val="00D45792"/>
    <w:rsid w:val="00D45DE1"/>
    <w:rsid w:val="00D45EF4"/>
    <w:rsid w:val="00D45FBE"/>
    <w:rsid w:val="00D46734"/>
    <w:rsid w:val="00D46EEF"/>
    <w:rsid w:val="00D47982"/>
    <w:rsid w:val="00D47F60"/>
    <w:rsid w:val="00D50466"/>
    <w:rsid w:val="00D506F1"/>
    <w:rsid w:val="00D50D0E"/>
    <w:rsid w:val="00D51242"/>
    <w:rsid w:val="00D52176"/>
    <w:rsid w:val="00D5244F"/>
    <w:rsid w:val="00D52673"/>
    <w:rsid w:val="00D528C6"/>
    <w:rsid w:val="00D52B07"/>
    <w:rsid w:val="00D52E9F"/>
    <w:rsid w:val="00D53229"/>
    <w:rsid w:val="00D53675"/>
    <w:rsid w:val="00D53676"/>
    <w:rsid w:val="00D53B33"/>
    <w:rsid w:val="00D53E99"/>
    <w:rsid w:val="00D54301"/>
    <w:rsid w:val="00D543C0"/>
    <w:rsid w:val="00D54C25"/>
    <w:rsid w:val="00D555FE"/>
    <w:rsid w:val="00D55EDF"/>
    <w:rsid w:val="00D560F5"/>
    <w:rsid w:val="00D576DB"/>
    <w:rsid w:val="00D577E6"/>
    <w:rsid w:val="00D601CA"/>
    <w:rsid w:val="00D6025D"/>
    <w:rsid w:val="00D608E3"/>
    <w:rsid w:val="00D614F9"/>
    <w:rsid w:val="00D61642"/>
    <w:rsid w:val="00D61F83"/>
    <w:rsid w:val="00D61FE1"/>
    <w:rsid w:val="00D621D3"/>
    <w:rsid w:val="00D624E3"/>
    <w:rsid w:val="00D6250B"/>
    <w:rsid w:val="00D63C28"/>
    <w:rsid w:val="00D64C56"/>
    <w:rsid w:val="00D64C6F"/>
    <w:rsid w:val="00D6533A"/>
    <w:rsid w:val="00D65F96"/>
    <w:rsid w:val="00D66120"/>
    <w:rsid w:val="00D662FA"/>
    <w:rsid w:val="00D665CC"/>
    <w:rsid w:val="00D665DA"/>
    <w:rsid w:val="00D667FF"/>
    <w:rsid w:val="00D66BFE"/>
    <w:rsid w:val="00D67A8B"/>
    <w:rsid w:val="00D67ED0"/>
    <w:rsid w:val="00D700D6"/>
    <w:rsid w:val="00D709D1"/>
    <w:rsid w:val="00D70A83"/>
    <w:rsid w:val="00D70D93"/>
    <w:rsid w:val="00D71144"/>
    <w:rsid w:val="00D7114F"/>
    <w:rsid w:val="00D7130C"/>
    <w:rsid w:val="00D725AC"/>
    <w:rsid w:val="00D726D0"/>
    <w:rsid w:val="00D72798"/>
    <w:rsid w:val="00D729C1"/>
    <w:rsid w:val="00D72E09"/>
    <w:rsid w:val="00D72F5D"/>
    <w:rsid w:val="00D73303"/>
    <w:rsid w:val="00D7333B"/>
    <w:rsid w:val="00D73A59"/>
    <w:rsid w:val="00D74C8D"/>
    <w:rsid w:val="00D75308"/>
    <w:rsid w:val="00D75BD1"/>
    <w:rsid w:val="00D76048"/>
    <w:rsid w:val="00D760EF"/>
    <w:rsid w:val="00D761D3"/>
    <w:rsid w:val="00D76861"/>
    <w:rsid w:val="00D76CDB"/>
    <w:rsid w:val="00D76EAE"/>
    <w:rsid w:val="00D77086"/>
    <w:rsid w:val="00D771CB"/>
    <w:rsid w:val="00D7734F"/>
    <w:rsid w:val="00D774A8"/>
    <w:rsid w:val="00D7796B"/>
    <w:rsid w:val="00D77E82"/>
    <w:rsid w:val="00D77EBF"/>
    <w:rsid w:val="00D8150B"/>
    <w:rsid w:val="00D817E5"/>
    <w:rsid w:val="00D81D16"/>
    <w:rsid w:val="00D82924"/>
    <w:rsid w:val="00D82D94"/>
    <w:rsid w:val="00D82F87"/>
    <w:rsid w:val="00D8321E"/>
    <w:rsid w:val="00D84278"/>
    <w:rsid w:val="00D84888"/>
    <w:rsid w:val="00D848B3"/>
    <w:rsid w:val="00D84DDC"/>
    <w:rsid w:val="00D85228"/>
    <w:rsid w:val="00D85352"/>
    <w:rsid w:val="00D85618"/>
    <w:rsid w:val="00D8599C"/>
    <w:rsid w:val="00D85C06"/>
    <w:rsid w:val="00D86AD9"/>
    <w:rsid w:val="00D86C4F"/>
    <w:rsid w:val="00D87311"/>
    <w:rsid w:val="00D875E7"/>
    <w:rsid w:val="00D87760"/>
    <w:rsid w:val="00D87809"/>
    <w:rsid w:val="00D87C50"/>
    <w:rsid w:val="00D87E91"/>
    <w:rsid w:val="00D87F99"/>
    <w:rsid w:val="00D901BC"/>
    <w:rsid w:val="00D90F36"/>
    <w:rsid w:val="00D91A50"/>
    <w:rsid w:val="00D9204A"/>
    <w:rsid w:val="00D9216E"/>
    <w:rsid w:val="00D9218A"/>
    <w:rsid w:val="00D92986"/>
    <w:rsid w:val="00D92E13"/>
    <w:rsid w:val="00D92F6A"/>
    <w:rsid w:val="00D940EE"/>
    <w:rsid w:val="00D941DA"/>
    <w:rsid w:val="00D94DE9"/>
    <w:rsid w:val="00D9501B"/>
    <w:rsid w:val="00D9510A"/>
    <w:rsid w:val="00D956CC"/>
    <w:rsid w:val="00D96B36"/>
    <w:rsid w:val="00D96C2D"/>
    <w:rsid w:val="00D973D5"/>
    <w:rsid w:val="00DA04D8"/>
    <w:rsid w:val="00DA0945"/>
    <w:rsid w:val="00DA0C92"/>
    <w:rsid w:val="00DA12D5"/>
    <w:rsid w:val="00DA2705"/>
    <w:rsid w:val="00DA2B15"/>
    <w:rsid w:val="00DA3145"/>
    <w:rsid w:val="00DA3770"/>
    <w:rsid w:val="00DA4148"/>
    <w:rsid w:val="00DA45B4"/>
    <w:rsid w:val="00DA468D"/>
    <w:rsid w:val="00DA47A0"/>
    <w:rsid w:val="00DA48EF"/>
    <w:rsid w:val="00DA5C43"/>
    <w:rsid w:val="00DA649A"/>
    <w:rsid w:val="00DA7126"/>
    <w:rsid w:val="00DA73C6"/>
    <w:rsid w:val="00DA75BF"/>
    <w:rsid w:val="00DB03EE"/>
    <w:rsid w:val="00DB0684"/>
    <w:rsid w:val="00DB0D60"/>
    <w:rsid w:val="00DB1A0D"/>
    <w:rsid w:val="00DB2354"/>
    <w:rsid w:val="00DB2D54"/>
    <w:rsid w:val="00DB2D5B"/>
    <w:rsid w:val="00DB34B9"/>
    <w:rsid w:val="00DB3867"/>
    <w:rsid w:val="00DB42B1"/>
    <w:rsid w:val="00DB48B7"/>
    <w:rsid w:val="00DB4A19"/>
    <w:rsid w:val="00DB4A2D"/>
    <w:rsid w:val="00DB53C4"/>
    <w:rsid w:val="00DB5490"/>
    <w:rsid w:val="00DB655D"/>
    <w:rsid w:val="00DB67AB"/>
    <w:rsid w:val="00DB6F63"/>
    <w:rsid w:val="00DB733B"/>
    <w:rsid w:val="00DB73CC"/>
    <w:rsid w:val="00DB7ADE"/>
    <w:rsid w:val="00DC066A"/>
    <w:rsid w:val="00DC0EA1"/>
    <w:rsid w:val="00DC17DD"/>
    <w:rsid w:val="00DC23F3"/>
    <w:rsid w:val="00DC3111"/>
    <w:rsid w:val="00DC34E7"/>
    <w:rsid w:val="00DC37E1"/>
    <w:rsid w:val="00DC4676"/>
    <w:rsid w:val="00DC4DE6"/>
    <w:rsid w:val="00DC53FA"/>
    <w:rsid w:val="00DC5F29"/>
    <w:rsid w:val="00DC6351"/>
    <w:rsid w:val="00DC66ED"/>
    <w:rsid w:val="00DC739C"/>
    <w:rsid w:val="00DC7900"/>
    <w:rsid w:val="00DC7CC2"/>
    <w:rsid w:val="00DD1238"/>
    <w:rsid w:val="00DD138F"/>
    <w:rsid w:val="00DD14B1"/>
    <w:rsid w:val="00DD1DC0"/>
    <w:rsid w:val="00DD1EAD"/>
    <w:rsid w:val="00DD1ED6"/>
    <w:rsid w:val="00DD22D0"/>
    <w:rsid w:val="00DD288E"/>
    <w:rsid w:val="00DD3015"/>
    <w:rsid w:val="00DD3452"/>
    <w:rsid w:val="00DD3745"/>
    <w:rsid w:val="00DD4D0A"/>
    <w:rsid w:val="00DD50D5"/>
    <w:rsid w:val="00DD5C5E"/>
    <w:rsid w:val="00DD68B2"/>
    <w:rsid w:val="00DD6B02"/>
    <w:rsid w:val="00DD6F96"/>
    <w:rsid w:val="00DD75FA"/>
    <w:rsid w:val="00DD7631"/>
    <w:rsid w:val="00DD78F4"/>
    <w:rsid w:val="00DD7A8F"/>
    <w:rsid w:val="00DE0146"/>
    <w:rsid w:val="00DE018D"/>
    <w:rsid w:val="00DE01D2"/>
    <w:rsid w:val="00DE0822"/>
    <w:rsid w:val="00DE0C40"/>
    <w:rsid w:val="00DE1DE8"/>
    <w:rsid w:val="00DE2021"/>
    <w:rsid w:val="00DE21C3"/>
    <w:rsid w:val="00DE227E"/>
    <w:rsid w:val="00DE2E48"/>
    <w:rsid w:val="00DE2E61"/>
    <w:rsid w:val="00DE32E3"/>
    <w:rsid w:val="00DE3E6E"/>
    <w:rsid w:val="00DE4025"/>
    <w:rsid w:val="00DE4371"/>
    <w:rsid w:val="00DE44FB"/>
    <w:rsid w:val="00DE5AFC"/>
    <w:rsid w:val="00DE5B0C"/>
    <w:rsid w:val="00DE5B56"/>
    <w:rsid w:val="00DE5B7B"/>
    <w:rsid w:val="00DE6097"/>
    <w:rsid w:val="00DE6128"/>
    <w:rsid w:val="00DE6207"/>
    <w:rsid w:val="00DE6866"/>
    <w:rsid w:val="00DE6A3C"/>
    <w:rsid w:val="00DE73B8"/>
    <w:rsid w:val="00DE7D70"/>
    <w:rsid w:val="00DF0593"/>
    <w:rsid w:val="00DF0A97"/>
    <w:rsid w:val="00DF10AE"/>
    <w:rsid w:val="00DF1CBC"/>
    <w:rsid w:val="00DF3233"/>
    <w:rsid w:val="00DF4022"/>
    <w:rsid w:val="00DF442E"/>
    <w:rsid w:val="00DF4577"/>
    <w:rsid w:val="00DF4B9C"/>
    <w:rsid w:val="00DF5884"/>
    <w:rsid w:val="00DF5B99"/>
    <w:rsid w:val="00DF5D16"/>
    <w:rsid w:val="00DF669F"/>
    <w:rsid w:val="00DF6790"/>
    <w:rsid w:val="00DF7377"/>
    <w:rsid w:val="00DF7566"/>
    <w:rsid w:val="00DF75BA"/>
    <w:rsid w:val="00DF78E1"/>
    <w:rsid w:val="00E0069C"/>
    <w:rsid w:val="00E01ABD"/>
    <w:rsid w:val="00E02215"/>
    <w:rsid w:val="00E022EA"/>
    <w:rsid w:val="00E031B0"/>
    <w:rsid w:val="00E034F6"/>
    <w:rsid w:val="00E03EAE"/>
    <w:rsid w:val="00E03FCD"/>
    <w:rsid w:val="00E0418C"/>
    <w:rsid w:val="00E04EFB"/>
    <w:rsid w:val="00E053DB"/>
    <w:rsid w:val="00E069F3"/>
    <w:rsid w:val="00E06F73"/>
    <w:rsid w:val="00E0716A"/>
    <w:rsid w:val="00E07AA1"/>
    <w:rsid w:val="00E07D31"/>
    <w:rsid w:val="00E100ED"/>
    <w:rsid w:val="00E104A9"/>
    <w:rsid w:val="00E106CB"/>
    <w:rsid w:val="00E108D4"/>
    <w:rsid w:val="00E1113E"/>
    <w:rsid w:val="00E116D0"/>
    <w:rsid w:val="00E11727"/>
    <w:rsid w:val="00E123F9"/>
    <w:rsid w:val="00E1313B"/>
    <w:rsid w:val="00E13312"/>
    <w:rsid w:val="00E13C0E"/>
    <w:rsid w:val="00E13F8B"/>
    <w:rsid w:val="00E14630"/>
    <w:rsid w:val="00E14A27"/>
    <w:rsid w:val="00E14BAC"/>
    <w:rsid w:val="00E15EAB"/>
    <w:rsid w:val="00E16330"/>
    <w:rsid w:val="00E165CA"/>
    <w:rsid w:val="00E16A00"/>
    <w:rsid w:val="00E16E42"/>
    <w:rsid w:val="00E1727B"/>
    <w:rsid w:val="00E172C9"/>
    <w:rsid w:val="00E17807"/>
    <w:rsid w:val="00E179B5"/>
    <w:rsid w:val="00E17EA7"/>
    <w:rsid w:val="00E20124"/>
    <w:rsid w:val="00E20E7C"/>
    <w:rsid w:val="00E21DF3"/>
    <w:rsid w:val="00E21DFA"/>
    <w:rsid w:val="00E21E7F"/>
    <w:rsid w:val="00E2203F"/>
    <w:rsid w:val="00E2212A"/>
    <w:rsid w:val="00E22438"/>
    <w:rsid w:val="00E22552"/>
    <w:rsid w:val="00E22B73"/>
    <w:rsid w:val="00E238C1"/>
    <w:rsid w:val="00E23E07"/>
    <w:rsid w:val="00E23E16"/>
    <w:rsid w:val="00E24207"/>
    <w:rsid w:val="00E25120"/>
    <w:rsid w:val="00E25B27"/>
    <w:rsid w:val="00E25C43"/>
    <w:rsid w:val="00E25C5D"/>
    <w:rsid w:val="00E3019E"/>
    <w:rsid w:val="00E30C7C"/>
    <w:rsid w:val="00E30CC9"/>
    <w:rsid w:val="00E317E9"/>
    <w:rsid w:val="00E31EF2"/>
    <w:rsid w:val="00E321A1"/>
    <w:rsid w:val="00E32351"/>
    <w:rsid w:val="00E33296"/>
    <w:rsid w:val="00E33BA6"/>
    <w:rsid w:val="00E33BAE"/>
    <w:rsid w:val="00E35C88"/>
    <w:rsid w:val="00E35D8A"/>
    <w:rsid w:val="00E366ED"/>
    <w:rsid w:val="00E36AEC"/>
    <w:rsid w:val="00E36EDE"/>
    <w:rsid w:val="00E3709C"/>
    <w:rsid w:val="00E37496"/>
    <w:rsid w:val="00E37522"/>
    <w:rsid w:val="00E41477"/>
    <w:rsid w:val="00E41871"/>
    <w:rsid w:val="00E4229C"/>
    <w:rsid w:val="00E424B4"/>
    <w:rsid w:val="00E4300F"/>
    <w:rsid w:val="00E437E8"/>
    <w:rsid w:val="00E43ED2"/>
    <w:rsid w:val="00E44BEF"/>
    <w:rsid w:val="00E44C24"/>
    <w:rsid w:val="00E44F8F"/>
    <w:rsid w:val="00E4504B"/>
    <w:rsid w:val="00E45878"/>
    <w:rsid w:val="00E46337"/>
    <w:rsid w:val="00E463F2"/>
    <w:rsid w:val="00E46ACA"/>
    <w:rsid w:val="00E46DA4"/>
    <w:rsid w:val="00E46E57"/>
    <w:rsid w:val="00E471DB"/>
    <w:rsid w:val="00E474F2"/>
    <w:rsid w:val="00E47A5F"/>
    <w:rsid w:val="00E508B7"/>
    <w:rsid w:val="00E50D52"/>
    <w:rsid w:val="00E51544"/>
    <w:rsid w:val="00E5182A"/>
    <w:rsid w:val="00E518C9"/>
    <w:rsid w:val="00E52015"/>
    <w:rsid w:val="00E52BFF"/>
    <w:rsid w:val="00E539C0"/>
    <w:rsid w:val="00E53D6D"/>
    <w:rsid w:val="00E54252"/>
    <w:rsid w:val="00E543BF"/>
    <w:rsid w:val="00E54E66"/>
    <w:rsid w:val="00E553A6"/>
    <w:rsid w:val="00E55415"/>
    <w:rsid w:val="00E55E60"/>
    <w:rsid w:val="00E56034"/>
    <w:rsid w:val="00E56705"/>
    <w:rsid w:val="00E568D8"/>
    <w:rsid w:val="00E569FA"/>
    <w:rsid w:val="00E572A5"/>
    <w:rsid w:val="00E57E8A"/>
    <w:rsid w:val="00E60373"/>
    <w:rsid w:val="00E60D52"/>
    <w:rsid w:val="00E61119"/>
    <w:rsid w:val="00E61594"/>
    <w:rsid w:val="00E61BE1"/>
    <w:rsid w:val="00E621C9"/>
    <w:rsid w:val="00E6260A"/>
    <w:rsid w:val="00E629EF"/>
    <w:rsid w:val="00E62B6F"/>
    <w:rsid w:val="00E62D19"/>
    <w:rsid w:val="00E635DE"/>
    <w:rsid w:val="00E63C54"/>
    <w:rsid w:val="00E6413B"/>
    <w:rsid w:val="00E65194"/>
    <w:rsid w:val="00E65BD1"/>
    <w:rsid w:val="00E65BF3"/>
    <w:rsid w:val="00E65C80"/>
    <w:rsid w:val="00E660FF"/>
    <w:rsid w:val="00E6648D"/>
    <w:rsid w:val="00E66C53"/>
    <w:rsid w:val="00E67137"/>
    <w:rsid w:val="00E67BD0"/>
    <w:rsid w:val="00E67CF2"/>
    <w:rsid w:val="00E711D2"/>
    <w:rsid w:val="00E7120F"/>
    <w:rsid w:val="00E71740"/>
    <w:rsid w:val="00E718AB"/>
    <w:rsid w:val="00E71FD9"/>
    <w:rsid w:val="00E726C6"/>
    <w:rsid w:val="00E729EE"/>
    <w:rsid w:val="00E72A7F"/>
    <w:rsid w:val="00E72BE6"/>
    <w:rsid w:val="00E72D71"/>
    <w:rsid w:val="00E73ADE"/>
    <w:rsid w:val="00E7484A"/>
    <w:rsid w:val="00E748B9"/>
    <w:rsid w:val="00E74D82"/>
    <w:rsid w:val="00E74EFD"/>
    <w:rsid w:val="00E750DD"/>
    <w:rsid w:val="00E75685"/>
    <w:rsid w:val="00E756B4"/>
    <w:rsid w:val="00E75925"/>
    <w:rsid w:val="00E75B04"/>
    <w:rsid w:val="00E75D45"/>
    <w:rsid w:val="00E75F65"/>
    <w:rsid w:val="00E76479"/>
    <w:rsid w:val="00E774AF"/>
    <w:rsid w:val="00E774DC"/>
    <w:rsid w:val="00E7769B"/>
    <w:rsid w:val="00E80642"/>
    <w:rsid w:val="00E80BE8"/>
    <w:rsid w:val="00E80C4D"/>
    <w:rsid w:val="00E80EA1"/>
    <w:rsid w:val="00E80F43"/>
    <w:rsid w:val="00E81B54"/>
    <w:rsid w:val="00E82305"/>
    <w:rsid w:val="00E8235E"/>
    <w:rsid w:val="00E825D0"/>
    <w:rsid w:val="00E82DAA"/>
    <w:rsid w:val="00E82FA5"/>
    <w:rsid w:val="00E82FDF"/>
    <w:rsid w:val="00E831A5"/>
    <w:rsid w:val="00E83A3E"/>
    <w:rsid w:val="00E83A51"/>
    <w:rsid w:val="00E83D2F"/>
    <w:rsid w:val="00E846A9"/>
    <w:rsid w:val="00E849DC"/>
    <w:rsid w:val="00E84AD0"/>
    <w:rsid w:val="00E84CD7"/>
    <w:rsid w:val="00E84EAB"/>
    <w:rsid w:val="00E852EC"/>
    <w:rsid w:val="00E85B0E"/>
    <w:rsid w:val="00E85BC0"/>
    <w:rsid w:val="00E85C92"/>
    <w:rsid w:val="00E85CBB"/>
    <w:rsid w:val="00E862AF"/>
    <w:rsid w:val="00E8690E"/>
    <w:rsid w:val="00E87DAE"/>
    <w:rsid w:val="00E904C6"/>
    <w:rsid w:val="00E90808"/>
    <w:rsid w:val="00E90FCC"/>
    <w:rsid w:val="00E913ED"/>
    <w:rsid w:val="00E914B7"/>
    <w:rsid w:val="00E914FB"/>
    <w:rsid w:val="00E91F34"/>
    <w:rsid w:val="00E929CA"/>
    <w:rsid w:val="00E92A21"/>
    <w:rsid w:val="00E93099"/>
    <w:rsid w:val="00E93373"/>
    <w:rsid w:val="00E93663"/>
    <w:rsid w:val="00E93807"/>
    <w:rsid w:val="00E93932"/>
    <w:rsid w:val="00E93ABA"/>
    <w:rsid w:val="00E93FFA"/>
    <w:rsid w:val="00E941A5"/>
    <w:rsid w:val="00E9488A"/>
    <w:rsid w:val="00E94FAB"/>
    <w:rsid w:val="00E95C38"/>
    <w:rsid w:val="00E964E9"/>
    <w:rsid w:val="00E965BC"/>
    <w:rsid w:val="00E96A26"/>
    <w:rsid w:val="00E96F0B"/>
    <w:rsid w:val="00E97866"/>
    <w:rsid w:val="00E97E9E"/>
    <w:rsid w:val="00E97F4C"/>
    <w:rsid w:val="00EA0006"/>
    <w:rsid w:val="00EA008C"/>
    <w:rsid w:val="00EA01DC"/>
    <w:rsid w:val="00EA0801"/>
    <w:rsid w:val="00EA1389"/>
    <w:rsid w:val="00EA22D9"/>
    <w:rsid w:val="00EA34A3"/>
    <w:rsid w:val="00EA34E3"/>
    <w:rsid w:val="00EA3915"/>
    <w:rsid w:val="00EA3A21"/>
    <w:rsid w:val="00EA3AAE"/>
    <w:rsid w:val="00EA3AFC"/>
    <w:rsid w:val="00EA3DB8"/>
    <w:rsid w:val="00EA40F1"/>
    <w:rsid w:val="00EA4191"/>
    <w:rsid w:val="00EA474C"/>
    <w:rsid w:val="00EA4AA7"/>
    <w:rsid w:val="00EA5725"/>
    <w:rsid w:val="00EA78F4"/>
    <w:rsid w:val="00EA79AD"/>
    <w:rsid w:val="00EA7AEC"/>
    <w:rsid w:val="00EA7C36"/>
    <w:rsid w:val="00EB0AD0"/>
    <w:rsid w:val="00EB0BB0"/>
    <w:rsid w:val="00EB0E72"/>
    <w:rsid w:val="00EB105C"/>
    <w:rsid w:val="00EB1BC4"/>
    <w:rsid w:val="00EB1BDA"/>
    <w:rsid w:val="00EB1C28"/>
    <w:rsid w:val="00EB2F70"/>
    <w:rsid w:val="00EB3115"/>
    <w:rsid w:val="00EB43D3"/>
    <w:rsid w:val="00EB5625"/>
    <w:rsid w:val="00EB59F6"/>
    <w:rsid w:val="00EB6194"/>
    <w:rsid w:val="00EB627B"/>
    <w:rsid w:val="00EB62D0"/>
    <w:rsid w:val="00EB6438"/>
    <w:rsid w:val="00EB644E"/>
    <w:rsid w:val="00EB645C"/>
    <w:rsid w:val="00EB67FD"/>
    <w:rsid w:val="00EB7108"/>
    <w:rsid w:val="00EB72E7"/>
    <w:rsid w:val="00EB7B55"/>
    <w:rsid w:val="00EC021A"/>
    <w:rsid w:val="00EC1134"/>
    <w:rsid w:val="00EC1271"/>
    <w:rsid w:val="00EC1690"/>
    <w:rsid w:val="00EC1982"/>
    <w:rsid w:val="00EC19D7"/>
    <w:rsid w:val="00EC1DAC"/>
    <w:rsid w:val="00EC290F"/>
    <w:rsid w:val="00EC3038"/>
    <w:rsid w:val="00EC3B6B"/>
    <w:rsid w:val="00EC3D30"/>
    <w:rsid w:val="00EC3F2D"/>
    <w:rsid w:val="00EC4097"/>
    <w:rsid w:val="00EC48E2"/>
    <w:rsid w:val="00EC518A"/>
    <w:rsid w:val="00EC55F8"/>
    <w:rsid w:val="00EC6337"/>
    <w:rsid w:val="00EC6343"/>
    <w:rsid w:val="00EC64D2"/>
    <w:rsid w:val="00EC7413"/>
    <w:rsid w:val="00EC7490"/>
    <w:rsid w:val="00EC7B1A"/>
    <w:rsid w:val="00EC7D79"/>
    <w:rsid w:val="00EC7FF3"/>
    <w:rsid w:val="00ED0EA6"/>
    <w:rsid w:val="00ED1936"/>
    <w:rsid w:val="00ED1A0B"/>
    <w:rsid w:val="00ED1F98"/>
    <w:rsid w:val="00ED2CED"/>
    <w:rsid w:val="00ED3C99"/>
    <w:rsid w:val="00ED4FF2"/>
    <w:rsid w:val="00ED52EE"/>
    <w:rsid w:val="00ED57D5"/>
    <w:rsid w:val="00ED59C5"/>
    <w:rsid w:val="00ED5C9D"/>
    <w:rsid w:val="00ED613C"/>
    <w:rsid w:val="00ED66CF"/>
    <w:rsid w:val="00ED6ACD"/>
    <w:rsid w:val="00ED6B79"/>
    <w:rsid w:val="00ED753A"/>
    <w:rsid w:val="00ED76EF"/>
    <w:rsid w:val="00ED7794"/>
    <w:rsid w:val="00ED7877"/>
    <w:rsid w:val="00ED7E81"/>
    <w:rsid w:val="00ED7F48"/>
    <w:rsid w:val="00EE10B5"/>
    <w:rsid w:val="00EE1331"/>
    <w:rsid w:val="00EE1B37"/>
    <w:rsid w:val="00EE1C30"/>
    <w:rsid w:val="00EE1F95"/>
    <w:rsid w:val="00EE2AC2"/>
    <w:rsid w:val="00EE32E4"/>
    <w:rsid w:val="00EE390F"/>
    <w:rsid w:val="00EE3BD1"/>
    <w:rsid w:val="00EE41CA"/>
    <w:rsid w:val="00EE4283"/>
    <w:rsid w:val="00EE4894"/>
    <w:rsid w:val="00EE55B8"/>
    <w:rsid w:val="00EE5CB0"/>
    <w:rsid w:val="00EE5EBC"/>
    <w:rsid w:val="00EE642B"/>
    <w:rsid w:val="00EE6816"/>
    <w:rsid w:val="00EE6FCE"/>
    <w:rsid w:val="00EE75DA"/>
    <w:rsid w:val="00EE7C11"/>
    <w:rsid w:val="00EF099A"/>
    <w:rsid w:val="00EF0F78"/>
    <w:rsid w:val="00EF0FA3"/>
    <w:rsid w:val="00EF106A"/>
    <w:rsid w:val="00EF11B6"/>
    <w:rsid w:val="00EF1DA3"/>
    <w:rsid w:val="00EF1FBC"/>
    <w:rsid w:val="00EF24E8"/>
    <w:rsid w:val="00EF2C22"/>
    <w:rsid w:val="00EF2CBD"/>
    <w:rsid w:val="00EF3284"/>
    <w:rsid w:val="00EF34A4"/>
    <w:rsid w:val="00EF37DA"/>
    <w:rsid w:val="00EF3C93"/>
    <w:rsid w:val="00EF4347"/>
    <w:rsid w:val="00EF4402"/>
    <w:rsid w:val="00EF460F"/>
    <w:rsid w:val="00EF48DE"/>
    <w:rsid w:val="00EF5853"/>
    <w:rsid w:val="00EF7096"/>
    <w:rsid w:val="00EF75A0"/>
    <w:rsid w:val="00EF7AF3"/>
    <w:rsid w:val="00EF7C32"/>
    <w:rsid w:val="00EF7D80"/>
    <w:rsid w:val="00EF7EE2"/>
    <w:rsid w:val="00F0147E"/>
    <w:rsid w:val="00F01BD1"/>
    <w:rsid w:val="00F02ED9"/>
    <w:rsid w:val="00F0316C"/>
    <w:rsid w:val="00F032CA"/>
    <w:rsid w:val="00F033FF"/>
    <w:rsid w:val="00F03A48"/>
    <w:rsid w:val="00F049F6"/>
    <w:rsid w:val="00F0522D"/>
    <w:rsid w:val="00F056C2"/>
    <w:rsid w:val="00F0601F"/>
    <w:rsid w:val="00F060D9"/>
    <w:rsid w:val="00F061F9"/>
    <w:rsid w:val="00F0643B"/>
    <w:rsid w:val="00F06C59"/>
    <w:rsid w:val="00F07773"/>
    <w:rsid w:val="00F07816"/>
    <w:rsid w:val="00F07A60"/>
    <w:rsid w:val="00F114D8"/>
    <w:rsid w:val="00F119FF"/>
    <w:rsid w:val="00F12282"/>
    <w:rsid w:val="00F12C3F"/>
    <w:rsid w:val="00F13293"/>
    <w:rsid w:val="00F13C2A"/>
    <w:rsid w:val="00F1570B"/>
    <w:rsid w:val="00F15A88"/>
    <w:rsid w:val="00F16237"/>
    <w:rsid w:val="00F179B3"/>
    <w:rsid w:val="00F17A02"/>
    <w:rsid w:val="00F17A36"/>
    <w:rsid w:val="00F17B55"/>
    <w:rsid w:val="00F17D8B"/>
    <w:rsid w:val="00F17F67"/>
    <w:rsid w:val="00F202F3"/>
    <w:rsid w:val="00F20F4F"/>
    <w:rsid w:val="00F21133"/>
    <w:rsid w:val="00F2117D"/>
    <w:rsid w:val="00F216C3"/>
    <w:rsid w:val="00F22B73"/>
    <w:rsid w:val="00F2310B"/>
    <w:rsid w:val="00F24A42"/>
    <w:rsid w:val="00F25A4A"/>
    <w:rsid w:val="00F25A9F"/>
    <w:rsid w:val="00F26433"/>
    <w:rsid w:val="00F267E6"/>
    <w:rsid w:val="00F26F50"/>
    <w:rsid w:val="00F272AE"/>
    <w:rsid w:val="00F27B49"/>
    <w:rsid w:val="00F27EC6"/>
    <w:rsid w:val="00F3025D"/>
    <w:rsid w:val="00F30353"/>
    <w:rsid w:val="00F30514"/>
    <w:rsid w:val="00F3054E"/>
    <w:rsid w:val="00F30C77"/>
    <w:rsid w:val="00F3125F"/>
    <w:rsid w:val="00F31A5C"/>
    <w:rsid w:val="00F32005"/>
    <w:rsid w:val="00F327F4"/>
    <w:rsid w:val="00F32864"/>
    <w:rsid w:val="00F32B9A"/>
    <w:rsid w:val="00F331C9"/>
    <w:rsid w:val="00F3341E"/>
    <w:rsid w:val="00F33992"/>
    <w:rsid w:val="00F33AF9"/>
    <w:rsid w:val="00F34017"/>
    <w:rsid w:val="00F343CA"/>
    <w:rsid w:val="00F34D56"/>
    <w:rsid w:val="00F3508C"/>
    <w:rsid w:val="00F35ED5"/>
    <w:rsid w:val="00F36208"/>
    <w:rsid w:val="00F3650D"/>
    <w:rsid w:val="00F365F3"/>
    <w:rsid w:val="00F36A8A"/>
    <w:rsid w:val="00F36CB3"/>
    <w:rsid w:val="00F36E6B"/>
    <w:rsid w:val="00F371C6"/>
    <w:rsid w:val="00F37282"/>
    <w:rsid w:val="00F37438"/>
    <w:rsid w:val="00F3779E"/>
    <w:rsid w:val="00F37995"/>
    <w:rsid w:val="00F37AF1"/>
    <w:rsid w:val="00F37F6A"/>
    <w:rsid w:val="00F404EB"/>
    <w:rsid w:val="00F40A3A"/>
    <w:rsid w:val="00F40A3C"/>
    <w:rsid w:val="00F40CE5"/>
    <w:rsid w:val="00F412ED"/>
    <w:rsid w:val="00F414A0"/>
    <w:rsid w:val="00F42539"/>
    <w:rsid w:val="00F42716"/>
    <w:rsid w:val="00F42F9D"/>
    <w:rsid w:val="00F43649"/>
    <w:rsid w:val="00F43B91"/>
    <w:rsid w:val="00F43E79"/>
    <w:rsid w:val="00F445A1"/>
    <w:rsid w:val="00F44D3D"/>
    <w:rsid w:val="00F44DA2"/>
    <w:rsid w:val="00F44E4A"/>
    <w:rsid w:val="00F44F5D"/>
    <w:rsid w:val="00F4522E"/>
    <w:rsid w:val="00F45668"/>
    <w:rsid w:val="00F45AF9"/>
    <w:rsid w:val="00F45B00"/>
    <w:rsid w:val="00F45CCA"/>
    <w:rsid w:val="00F468B6"/>
    <w:rsid w:val="00F4709C"/>
    <w:rsid w:val="00F47624"/>
    <w:rsid w:val="00F47F7D"/>
    <w:rsid w:val="00F504E5"/>
    <w:rsid w:val="00F51A50"/>
    <w:rsid w:val="00F51C6B"/>
    <w:rsid w:val="00F51D82"/>
    <w:rsid w:val="00F51F59"/>
    <w:rsid w:val="00F51F6C"/>
    <w:rsid w:val="00F5240B"/>
    <w:rsid w:val="00F5241F"/>
    <w:rsid w:val="00F5248E"/>
    <w:rsid w:val="00F52721"/>
    <w:rsid w:val="00F53033"/>
    <w:rsid w:val="00F5351C"/>
    <w:rsid w:val="00F53C80"/>
    <w:rsid w:val="00F53E11"/>
    <w:rsid w:val="00F5411A"/>
    <w:rsid w:val="00F541FC"/>
    <w:rsid w:val="00F545CC"/>
    <w:rsid w:val="00F557CE"/>
    <w:rsid w:val="00F55871"/>
    <w:rsid w:val="00F55C05"/>
    <w:rsid w:val="00F56D26"/>
    <w:rsid w:val="00F56E7A"/>
    <w:rsid w:val="00F56EC9"/>
    <w:rsid w:val="00F5724C"/>
    <w:rsid w:val="00F608F3"/>
    <w:rsid w:val="00F609BE"/>
    <w:rsid w:val="00F61F0E"/>
    <w:rsid w:val="00F62510"/>
    <w:rsid w:val="00F6275B"/>
    <w:rsid w:val="00F62B96"/>
    <w:rsid w:val="00F636BB"/>
    <w:rsid w:val="00F6388F"/>
    <w:rsid w:val="00F643B4"/>
    <w:rsid w:val="00F64D4A"/>
    <w:rsid w:val="00F64DC5"/>
    <w:rsid w:val="00F64E96"/>
    <w:rsid w:val="00F650D0"/>
    <w:rsid w:val="00F651DA"/>
    <w:rsid w:val="00F65246"/>
    <w:rsid w:val="00F6528A"/>
    <w:rsid w:val="00F6541B"/>
    <w:rsid w:val="00F663FB"/>
    <w:rsid w:val="00F664F8"/>
    <w:rsid w:val="00F66CFD"/>
    <w:rsid w:val="00F67023"/>
    <w:rsid w:val="00F672AD"/>
    <w:rsid w:val="00F67390"/>
    <w:rsid w:val="00F7000E"/>
    <w:rsid w:val="00F708AC"/>
    <w:rsid w:val="00F70EC1"/>
    <w:rsid w:val="00F716B4"/>
    <w:rsid w:val="00F724F9"/>
    <w:rsid w:val="00F7289C"/>
    <w:rsid w:val="00F72B80"/>
    <w:rsid w:val="00F72D03"/>
    <w:rsid w:val="00F73409"/>
    <w:rsid w:val="00F74D39"/>
    <w:rsid w:val="00F755B9"/>
    <w:rsid w:val="00F7652F"/>
    <w:rsid w:val="00F765EE"/>
    <w:rsid w:val="00F766D4"/>
    <w:rsid w:val="00F76826"/>
    <w:rsid w:val="00F77A89"/>
    <w:rsid w:val="00F77FEE"/>
    <w:rsid w:val="00F8049B"/>
    <w:rsid w:val="00F806DB"/>
    <w:rsid w:val="00F80F9C"/>
    <w:rsid w:val="00F8185F"/>
    <w:rsid w:val="00F81BCD"/>
    <w:rsid w:val="00F81D4D"/>
    <w:rsid w:val="00F82B0D"/>
    <w:rsid w:val="00F84496"/>
    <w:rsid w:val="00F845CE"/>
    <w:rsid w:val="00F847B0"/>
    <w:rsid w:val="00F84E27"/>
    <w:rsid w:val="00F85308"/>
    <w:rsid w:val="00F855F1"/>
    <w:rsid w:val="00F86216"/>
    <w:rsid w:val="00F864D7"/>
    <w:rsid w:val="00F86531"/>
    <w:rsid w:val="00F86621"/>
    <w:rsid w:val="00F870C7"/>
    <w:rsid w:val="00F87189"/>
    <w:rsid w:val="00F90E71"/>
    <w:rsid w:val="00F926F6"/>
    <w:rsid w:val="00F92C99"/>
    <w:rsid w:val="00F931DF"/>
    <w:rsid w:val="00F94315"/>
    <w:rsid w:val="00F944C0"/>
    <w:rsid w:val="00F94CBF"/>
    <w:rsid w:val="00F94E4B"/>
    <w:rsid w:val="00F95BBD"/>
    <w:rsid w:val="00F95D95"/>
    <w:rsid w:val="00F9604F"/>
    <w:rsid w:val="00F963A0"/>
    <w:rsid w:val="00F963FC"/>
    <w:rsid w:val="00F96A33"/>
    <w:rsid w:val="00F96D84"/>
    <w:rsid w:val="00F97D65"/>
    <w:rsid w:val="00FA0685"/>
    <w:rsid w:val="00FA0DB7"/>
    <w:rsid w:val="00FA0E90"/>
    <w:rsid w:val="00FA1E85"/>
    <w:rsid w:val="00FA1F11"/>
    <w:rsid w:val="00FA2050"/>
    <w:rsid w:val="00FA23D3"/>
    <w:rsid w:val="00FA3056"/>
    <w:rsid w:val="00FA4D71"/>
    <w:rsid w:val="00FA5604"/>
    <w:rsid w:val="00FA5C7D"/>
    <w:rsid w:val="00FA680E"/>
    <w:rsid w:val="00FA682A"/>
    <w:rsid w:val="00FA699A"/>
    <w:rsid w:val="00FA7580"/>
    <w:rsid w:val="00FA7C64"/>
    <w:rsid w:val="00FB006B"/>
    <w:rsid w:val="00FB0598"/>
    <w:rsid w:val="00FB1151"/>
    <w:rsid w:val="00FB1196"/>
    <w:rsid w:val="00FB192F"/>
    <w:rsid w:val="00FB2564"/>
    <w:rsid w:val="00FB277A"/>
    <w:rsid w:val="00FB2C45"/>
    <w:rsid w:val="00FB3230"/>
    <w:rsid w:val="00FB3EB1"/>
    <w:rsid w:val="00FB40C0"/>
    <w:rsid w:val="00FB4731"/>
    <w:rsid w:val="00FB4AB7"/>
    <w:rsid w:val="00FB4F13"/>
    <w:rsid w:val="00FB5483"/>
    <w:rsid w:val="00FB576E"/>
    <w:rsid w:val="00FB6058"/>
    <w:rsid w:val="00FB6061"/>
    <w:rsid w:val="00FB64FC"/>
    <w:rsid w:val="00FB6725"/>
    <w:rsid w:val="00FB67BF"/>
    <w:rsid w:val="00FB6B21"/>
    <w:rsid w:val="00FB6E76"/>
    <w:rsid w:val="00FB72F4"/>
    <w:rsid w:val="00FB7B3E"/>
    <w:rsid w:val="00FB7BC2"/>
    <w:rsid w:val="00FB7D2C"/>
    <w:rsid w:val="00FC013D"/>
    <w:rsid w:val="00FC047A"/>
    <w:rsid w:val="00FC06C0"/>
    <w:rsid w:val="00FC08D0"/>
    <w:rsid w:val="00FC0A15"/>
    <w:rsid w:val="00FC0F30"/>
    <w:rsid w:val="00FC1000"/>
    <w:rsid w:val="00FC1BAF"/>
    <w:rsid w:val="00FC24BA"/>
    <w:rsid w:val="00FC2E65"/>
    <w:rsid w:val="00FC42DB"/>
    <w:rsid w:val="00FC474B"/>
    <w:rsid w:val="00FC47A6"/>
    <w:rsid w:val="00FC4A8F"/>
    <w:rsid w:val="00FC524C"/>
    <w:rsid w:val="00FC55BB"/>
    <w:rsid w:val="00FC5625"/>
    <w:rsid w:val="00FC58B4"/>
    <w:rsid w:val="00FC59C7"/>
    <w:rsid w:val="00FC66FF"/>
    <w:rsid w:val="00FC6C7F"/>
    <w:rsid w:val="00FC6D64"/>
    <w:rsid w:val="00FC6ED0"/>
    <w:rsid w:val="00FC7AF2"/>
    <w:rsid w:val="00FC7D1F"/>
    <w:rsid w:val="00FD0C59"/>
    <w:rsid w:val="00FD0CDB"/>
    <w:rsid w:val="00FD11DD"/>
    <w:rsid w:val="00FD12E7"/>
    <w:rsid w:val="00FD1ACD"/>
    <w:rsid w:val="00FD1ECA"/>
    <w:rsid w:val="00FD21D2"/>
    <w:rsid w:val="00FD25A7"/>
    <w:rsid w:val="00FD25D3"/>
    <w:rsid w:val="00FD2B25"/>
    <w:rsid w:val="00FD2CFB"/>
    <w:rsid w:val="00FD3C14"/>
    <w:rsid w:val="00FD3F8F"/>
    <w:rsid w:val="00FD4522"/>
    <w:rsid w:val="00FD4E1A"/>
    <w:rsid w:val="00FD4EF9"/>
    <w:rsid w:val="00FD5779"/>
    <w:rsid w:val="00FD5A9C"/>
    <w:rsid w:val="00FD6582"/>
    <w:rsid w:val="00FD6BFA"/>
    <w:rsid w:val="00FD71F7"/>
    <w:rsid w:val="00FD736C"/>
    <w:rsid w:val="00FD76A9"/>
    <w:rsid w:val="00FD79D0"/>
    <w:rsid w:val="00FE0768"/>
    <w:rsid w:val="00FE0D77"/>
    <w:rsid w:val="00FE1AEC"/>
    <w:rsid w:val="00FE2433"/>
    <w:rsid w:val="00FE2FB7"/>
    <w:rsid w:val="00FE3591"/>
    <w:rsid w:val="00FE3D8D"/>
    <w:rsid w:val="00FE40F5"/>
    <w:rsid w:val="00FE431B"/>
    <w:rsid w:val="00FE4B23"/>
    <w:rsid w:val="00FE5328"/>
    <w:rsid w:val="00FE5683"/>
    <w:rsid w:val="00FE5BFE"/>
    <w:rsid w:val="00FE6880"/>
    <w:rsid w:val="00FE76F4"/>
    <w:rsid w:val="00FE7E49"/>
    <w:rsid w:val="00FF0B00"/>
    <w:rsid w:val="00FF0CDA"/>
    <w:rsid w:val="00FF19EF"/>
    <w:rsid w:val="00FF2107"/>
    <w:rsid w:val="00FF21C5"/>
    <w:rsid w:val="00FF26A5"/>
    <w:rsid w:val="00FF3495"/>
    <w:rsid w:val="00FF384C"/>
    <w:rsid w:val="00FF4540"/>
    <w:rsid w:val="00FF4641"/>
    <w:rsid w:val="00FF46C2"/>
    <w:rsid w:val="00FF4F5B"/>
    <w:rsid w:val="00FF503C"/>
    <w:rsid w:val="00FF5082"/>
    <w:rsid w:val="00FF5152"/>
    <w:rsid w:val="00FF51D8"/>
    <w:rsid w:val="00FF5A45"/>
    <w:rsid w:val="00FF5D31"/>
    <w:rsid w:val="00FF6108"/>
    <w:rsid w:val="00FF6794"/>
    <w:rsid w:val="00FF711D"/>
    <w:rsid w:val="014B3084"/>
    <w:rsid w:val="01538F64"/>
    <w:rsid w:val="01CF5473"/>
    <w:rsid w:val="024F3F9E"/>
    <w:rsid w:val="034ADB32"/>
    <w:rsid w:val="03D6CB14"/>
    <w:rsid w:val="04B3AB63"/>
    <w:rsid w:val="054DD72F"/>
    <w:rsid w:val="05659B99"/>
    <w:rsid w:val="05938ABC"/>
    <w:rsid w:val="061AC654"/>
    <w:rsid w:val="071476E7"/>
    <w:rsid w:val="0726116A"/>
    <w:rsid w:val="072B2DBC"/>
    <w:rsid w:val="0733EA96"/>
    <w:rsid w:val="092B02C4"/>
    <w:rsid w:val="09535C4D"/>
    <w:rsid w:val="09A1F6AB"/>
    <w:rsid w:val="09AF0C7B"/>
    <w:rsid w:val="0A262B8F"/>
    <w:rsid w:val="0A3D9079"/>
    <w:rsid w:val="0A750DF4"/>
    <w:rsid w:val="0B7217CF"/>
    <w:rsid w:val="0B93F77E"/>
    <w:rsid w:val="0BC5EDA4"/>
    <w:rsid w:val="0CB60EF6"/>
    <w:rsid w:val="0CD2AF91"/>
    <w:rsid w:val="0D72DC27"/>
    <w:rsid w:val="0E7FDED7"/>
    <w:rsid w:val="0E8D0129"/>
    <w:rsid w:val="0F0AE734"/>
    <w:rsid w:val="106BD50C"/>
    <w:rsid w:val="110D2DF4"/>
    <w:rsid w:val="11B8EA20"/>
    <w:rsid w:val="11BD4790"/>
    <w:rsid w:val="1232A9B4"/>
    <w:rsid w:val="12D33FCB"/>
    <w:rsid w:val="138727BD"/>
    <w:rsid w:val="14251716"/>
    <w:rsid w:val="14DCAC50"/>
    <w:rsid w:val="15C7C6DF"/>
    <w:rsid w:val="16357626"/>
    <w:rsid w:val="17F8C264"/>
    <w:rsid w:val="1894412A"/>
    <w:rsid w:val="1AFB3634"/>
    <w:rsid w:val="1B7C2343"/>
    <w:rsid w:val="1B7F692E"/>
    <w:rsid w:val="1C0083C0"/>
    <w:rsid w:val="1CACA584"/>
    <w:rsid w:val="1CBB5E47"/>
    <w:rsid w:val="1CEFAC40"/>
    <w:rsid w:val="1CFAE77E"/>
    <w:rsid w:val="1D86A701"/>
    <w:rsid w:val="1DD69DD6"/>
    <w:rsid w:val="1E30F57C"/>
    <w:rsid w:val="1E42AE51"/>
    <w:rsid w:val="1E51BD99"/>
    <w:rsid w:val="1E6C2E68"/>
    <w:rsid w:val="1EE33F9D"/>
    <w:rsid w:val="1EF8D635"/>
    <w:rsid w:val="1F04CFE4"/>
    <w:rsid w:val="2022E560"/>
    <w:rsid w:val="20704BE3"/>
    <w:rsid w:val="2081E640"/>
    <w:rsid w:val="2091F10F"/>
    <w:rsid w:val="213818E6"/>
    <w:rsid w:val="215C755C"/>
    <w:rsid w:val="226E25F0"/>
    <w:rsid w:val="2376FF06"/>
    <w:rsid w:val="243E5776"/>
    <w:rsid w:val="25F84FC5"/>
    <w:rsid w:val="275BF840"/>
    <w:rsid w:val="27960A9E"/>
    <w:rsid w:val="285278EA"/>
    <w:rsid w:val="2873A66F"/>
    <w:rsid w:val="28A19528"/>
    <w:rsid w:val="2913E815"/>
    <w:rsid w:val="29655F11"/>
    <w:rsid w:val="2A0A2F44"/>
    <w:rsid w:val="2A8A5062"/>
    <w:rsid w:val="2AC941D9"/>
    <w:rsid w:val="2AF27128"/>
    <w:rsid w:val="2B5FB168"/>
    <w:rsid w:val="2BEC3AF3"/>
    <w:rsid w:val="2C7E8CB4"/>
    <w:rsid w:val="2CAC5F17"/>
    <w:rsid w:val="2CC68ACB"/>
    <w:rsid w:val="2CD59389"/>
    <w:rsid w:val="2CF92F91"/>
    <w:rsid w:val="2E381186"/>
    <w:rsid w:val="2FF112D8"/>
    <w:rsid w:val="309FBC29"/>
    <w:rsid w:val="30D4CF8F"/>
    <w:rsid w:val="30E4AF52"/>
    <w:rsid w:val="32055969"/>
    <w:rsid w:val="33314E3D"/>
    <w:rsid w:val="341F3B0F"/>
    <w:rsid w:val="353885B7"/>
    <w:rsid w:val="35B54B89"/>
    <w:rsid w:val="36207814"/>
    <w:rsid w:val="3654978B"/>
    <w:rsid w:val="3667A8F3"/>
    <w:rsid w:val="3687CF95"/>
    <w:rsid w:val="36CD5F8E"/>
    <w:rsid w:val="36D3F09F"/>
    <w:rsid w:val="37356403"/>
    <w:rsid w:val="3736C00A"/>
    <w:rsid w:val="374DBF44"/>
    <w:rsid w:val="37FB4354"/>
    <w:rsid w:val="3812C00F"/>
    <w:rsid w:val="3859F731"/>
    <w:rsid w:val="3866FB1B"/>
    <w:rsid w:val="38D17451"/>
    <w:rsid w:val="38FCC65C"/>
    <w:rsid w:val="393CA63A"/>
    <w:rsid w:val="399E8152"/>
    <w:rsid w:val="39AABA82"/>
    <w:rsid w:val="39B5CEC1"/>
    <w:rsid w:val="39EE68D8"/>
    <w:rsid w:val="3A06318F"/>
    <w:rsid w:val="3A3E15F3"/>
    <w:rsid w:val="3B6A7951"/>
    <w:rsid w:val="3C7CF47A"/>
    <w:rsid w:val="3CF455CC"/>
    <w:rsid w:val="3E746A42"/>
    <w:rsid w:val="3F0AB5B4"/>
    <w:rsid w:val="4133CE11"/>
    <w:rsid w:val="4184F9F5"/>
    <w:rsid w:val="41A09B10"/>
    <w:rsid w:val="4211292C"/>
    <w:rsid w:val="42C20315"/>
    <w:rsid w:val="42D2943D"/>
    <w:rsid w:val="42D73141"/>
    <w:rsid w:val="430B0E09"/>
    <w:rsid w:val="43468245"/>
    <w:rsid w:val="43D63F30"/>
    <w:rsid w:val="43E13B0F"/>
    <w:rsid w:val="4496E451"/>
    <w:rsid w:val="455A0BDF"/>
    <w:rsid w:val="4613AB2B"/>
    <w:rsid w:val="46B0AF1E"/>
    <w:rsid w:val="47218E1D"/>
    <w:rsid w:val="47D7B3BC"/>
    <w:rsid w:val="480D9CE5"/>
    <w:rsid w:val="4867D350"/>
    <w:rsid w:val="487955FD"/>
    <w:rsid w:val="489970DC"/>
    <w:rsid w:val="48D61749"/>
    <w:rsid w:val="49397C0C"/>
    <w:rsid w:val="4A268800"/>
    <w:rsid w:val="4A5829E0"/>
    <w:rsid w:val="4A63947B"/>
    <w:rsid w:val="4A9702F1"/>
    <w:rsid w:val="4ABDC8A5"/>
    <w:rsid w:val="4ACF70E7"/>
    <w:rsid w:val="4B04055E"/>
    <w:rsid w:val="4B1408C8"/>
    <w:rsid w:val="4B5BDEE4"/>
    <w:rsid w:val="4B6D2B4E"/>
    <w:rsid w:val="4BB1FC81"/>
    <w:rsid w:val="4C62689A"/>
    <w:rsid w:val="4D0E2191"/>
    <w:rsid w:val="4D198B60"/>
    <w:rsid w:val="4D4C1686"/>
    <w:rsid w:val="4D97089A"/>
    <w:rsid w:val="4E300468"/>
    <w:rsid w:val="4E352607"/>
    <w:rsid w:val="4ECE9BD1"/>
    <w:rsid w:val="4F31D1FD"/>
    <w:rsid w:val="4F459F15"/>
    <w:rsid w:val="4F66D493"/>
    <w:rsid w:val="4F7C6B09"/>
    <w:rsid w:val="4FFC9E8A"/>
    <w:rsid w:val="5039D9DD"/>
    <w:rsid w:val="50D1EC77"/>
    <w:rsid w:val="50DDF22B"/>
    <w:rsid w:val="5102D96E"/>
    <w:rsid w:val="52814499"/>
    <w:rsid w:val="5356E710"/>
    <w:rsid w:val="53F88FCB"/>
    <w:rsid w:val="54120BE5"/>
    <w:rsid w:val="542DDD5E"/>
    <w:rsid w:val="5494DB15"/>
    <w:rsid w:val="54DF309C"/>
    <w:rsid w:val="551C0EAA"/>
    <w:rsid w:val="55325CD3"/>
    <w:rsid w:val="5538D191"/>
    <w:rsid w:val="558ADDC9"/>
    <w:rsid w:val="559EF630"/>
    <w:rsid w:val="564DB826"/>
    <w:rsid w:val="56BC87C2"/>
    <w:rsid w:val="5701B146"/>
    <w:rsid w:val="576450A7"/>
    <w:rsid w:val="577CED70"/>
    <w:rsid w:val="579BACE3"/>
    <w:rsid w:val="57B4B3EE"/>
    <w:rsid w:val="57D39FDC"/>
    <w:rsid w:val="58264154"/>
    <w:rsid w:val="595FDB0B"/>
    <w:rsid w:val="5967128C"/>
    <w:rsid w:val="5B3D485C"/>
    <w:rsid w:val="5C905A6B"/>
    <w:rsid w:val="5CC9EC40"/>
    <w:rsid w:val="5CE24C2B"/>
    <w:rsid w:val="5D018155"/>
    <w:rsid w:val="5F05C879"/>
    <w:rsid w:val="5F68A36C"/>
    <w:rsid w:val="5FB3C0A6"/>
    <w:rsid w:val="5FBA2AC5"/>
    <w:rsid w:val="5FC0849C"/>
    <w:rsid w:val="606B10AD"/>
    <w:rsid w:val="608B489F"/>
    <w:rsid w:val="6129ED5A"/>
    <w:rsid w:val="61AA8639"/>
    <w:rsid w:val="6218ED81"/>
    <w:rsid w:val="6272DFB6"/>
    <w:rsid w:val="6273C915"/>
    <w:rsid w:val="62AD17A6"/>
    <w:rsid w:val="635D8CAE"/>
    <w:rsid w:val="644C36E8"/>
    <w:rsid w:val="655D698E"/>
    <w:rsid w:val="666FCBFB"/>
    <w:rsid w:val="6720FB01"/>
    <w:rsid w:val="675D23EC"/>
    <w:rsid w:val="6915A367"/>
    <w:rsid w:val="6949CEBE"/>
    <w:rsid w:val="69912F6E"/>
    <w:rsid w:val="6A022D91"/>
    <w:rsid w:val="6A02B4E2"/>
    <w:rsid w:val="6A07CEA6"/>
    <w:rsid w:val="6A5C7988"/>
    <w:rsid w:val="6A8BD453"/>
    <w:rsid w:val="6B37C62B"/>
    <w:rsid w:val="6B501227"/>
    <w:rsid w:val="6BBD4F1A"/>
    <w:rsid w:val="6C2131B3"/>
    <w:rsid w:val="6C73F215"/>
    <w:rsid w:val="6D2B36BC"/>
    <w:rsid w:val="6D4C5377"/>
    <w:rsid w:val="6D75DDB4"/>
    <w:rsid w:val="6DE726E4"/>
    <w:rsid w:val="6F1C21E1"/>
    <w:rsid w:val="6F86104F"/>
    <w:rsid w:val="7262F3E7"/>
    <w:rsid w:val="72FC569E"/>
    <w:rsid w:val="74099275"/>
    <w:rsid w:val="741F6184"/>
    <w:rsid w:val="7427AD14"/>
    <w:rsid w:val="746198E5"/>
    <w:rsid w:val="749BCE9A"/>
    <w:rsid w:val="7563667A"/>
    <w:rsid w:val="758CE220"/>
    <w:rsid w:val="75A11928"/>
    <w:rsid w:val="7607E403"/>
    <w:rsid w:val="760833FA"/>
    <w:rsid w:val="76B9FAE5"/>
    <w:rsid w:val="770F98F2"/>
    <w:rsid w:val="7864B546"/>
    <w:rsid w:val="78962FD6"/>
    <w:rsid w:val="79E84F12"/>
    <w:rsid w:val="79F31F98"/>
    <w:rsid w:val="7A22123F"/>
    <w:rsid w:val="7A37459F"/>
    <w:rsid w:val="7ACB5F0A"/>
    <w:rsid w:val="7AE535D5"/>
    <w:rsid w:val="7AEAC15E"/>
    <w:rsid w:val="7B020E0D"/>
    <w:rsid w:val="7CF03C99"/>
    <w:rsid w:val="7D1790CC"/>
    <w:rsid w:val="7D893710"/>
    <w:rsid w:val="7DA4A3D6"/>
    <w:rsid w:val="7E1A6511"/>
    <w:rsid w:val="7E349A56"/>
    <w:rsid w:val="7E9A2901"/>
    <w:rsid w:val="7ED92F55"/>
    <w:rsid w:val="7EFE326A"/>
    <w:rsid w:val="7F23F5D1"/>
    <w:rsid w:val="7F2B7CBC"/>
    <w:rsid w:val="7FEF8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649252"/>
  <w15:chartTrackingRefBased/>
  <w15:docId w15:val="{77BBCD49-6C4B-4145-91F2-4301B0D27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HTML Cite"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1271"/>
    <w:rPr>
      <w:sz w:val="24"/>
      <w:szCs w:val="24"/>
    </w:rPr>
  </w:style>
  <w:style w:type="paragraph" w:styleId="Heading1">
    <w:name w:val="heading 1"/>
    <w:basedOn w:val="Normal"/>
    <w:next w:val="Normal"/>
    <w:link w:val="Heading1Char"/>
    <w:qFormat/>
    <w:rsid w:val="004C4BD5"/>
    <w:pPr>
      <w:keepNext/>
      <w:jc w:val="center"/>
      <w:outlineLvl w:val="0"/>
    </w:pPr>
    <w:rPr>
      <w:rFonts w:ascii="Arial" w:hAnsi="Arial"/>
      <w:b/>
      <w:sz w:val="32"/>
      <w:szCs w:val="20"/>
    </w:rPr>
  </w:style>
  <w:style w:type="paragraph" w:styleId="Heading2">
    <w:name w:val="heading 2"/>
    <w:basedOn w:val="Normal"/>
    <w:next w:val="Normal"/>
    <w:link w:val="Heading2Char"/>
    <w:qFormat/>
    <w:rsid w:val="005575EF"/>
    <w:pPr>
      <w:keepNext/>
      <w:outlineLvl w:val="1"/>
    </w:pPr>
    <w:rPr>
      <w:rFonts w:ascii="Arial" w:hAnsi="Arial"/>
      <w:sz w:val="22"/>
      <w:szCs w:val="20"/>
    </w:rPr>
  </w:style>
  <w:style w:type="paragraph" w:styleId="Heading3">
    <w:name w:val="heading 3"/>
    <w:basedOn w:val="Normal"/>
    <w:next w:val="Normal"/>
    <w:qFormat/>
    <w:rsid w:val="00AC169D"/>
    <w:pPr>
      <w:keepNext/>
      <w:spacing w:before="60" w:after="120"/>
      <w:outlineLvl w:val="2"/>
    </w:pPr>
    <w:rPr>
      <w:rFonts w:ascii="Arial" w:hAnsi="Arial"/>
      <w:b/>
      <w:color w:val="2F5496" w:themeColor="accent1" w:themeShade="BF"/>
      <w:sz w:val="22"/>
      <w:szCs w:val="20"/>
    </w:rPr>
  </w:style>
  <w:style w:type="paragraph" w:styleId="Heading4">
    <w:name w:val="heading 4"/>
    <w:basedOn w:val="Normal"/>
    <w:next w:val="Normal"/>
    <w:rsid w:val="001F512D"/>
    <w:pPr>
      <w:keepNext/>
      <w:spacing w:before="100" w:after="120"/>
      <w:outlineLvl w:val="3"/>
    </w:pPr>
    <w:rPr>
      <w:rFonts w:ascii="Arial" w:hAnsi="Arial"/>
      <w:b/>
      <w:color w:val="FF0000"/>
      <w:szCs w:val="20"/>
    </w:rPr>
  </w:style>
  <w:style w:type="paragraph" w:styleId="Heading5">
    <w:name w:val="heading 5"/>
    <w:basedOn w:val="Normal"/>
    <w:next w:val="Normal"/>
    <w:pPr>
      <w:keepNext/>
      <w:jc w:val="center"/>
      <w:outlineLvl w:val="4"/>
    </w:pPr>
    <w:rPr>
      <w:rFonts w:ascii="Arial" w:hAnsi="Arial"/>
      <w:b/>
      <w:sz w:val="36"/>
      <w:szCs w:val="20"/>
    </w:rPr>
  </w:style>
  <w:style w:type="paragraph" w:styleId="Heading6">
    <w:name w:val="heading 6"/>
    <w:basedOn w:val="Normal"/>
    <w:next w:val="Normal"/>
    <w:pPr>
      <w:keepNext/>
      <w:outlineLvl w:val="5"/>
    </w:pPr>
    <w:rPr>
      <w:rFonts w:ascii="Arial" w:hAnsi="Arial"/>
      <w:b/>
      <w:sz w:val="56"/>
      <w:szCs w:val="20"/>
    </w:rPr>
  </w:style>
  <w:style w:type="paragraph" w:styleId="Heading7">
    <w:name w:val="heading 7"/>
    <w:basedOn w:val="Normal"/>
    <w:next w:val="Normal"/>
    <w:pPr>
      <w:keepNext/>
      <w:jc w:val="center"/>
      <w:outlineLvl w:val="6"/>
    </w:pPr>
    <w:rPr>
      <w:rFonts w:ascii="Arial" w:hAnsi="Arial"/>
      <w:b/>
      <w:sz w:val="4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Cs w:val="20"/>
    </w:rPr>
  </w:style>
  <w:style w:type="paragraph" w:styleId="Header">
    <w:name w:val="header"/>
    <w:basedOn w:val="Normal"/>
    <w:link w:val="HeaderChar"/>
    <w:uiPriority w:val="99"/>
    <w:pPr>
      <w:tabs>
        <w:tab w:val="center" w:pos="4320"/>
        <w:tab w:val="right" w:pos="8640"/>
      </w:tabs>
    </w:pPr>
    <w:rPr>
      <w:rFonts w:ascii="Arial" w:hAnsi="Arial"/>
      <w:sz w:val="20"/>
      <w:szCs w:val="20"/>
    </w:rPr>
  </w:style>
  <w:style w:type="paragraph" w:styleId="Footer">
    <w:name w:val="footer"/>
    <w:basedOn w:val="Normal"/>
    <w:link w:val="FooterChar"/>
    <w:uiPriority w:val="99"/>
    <w:pPr>
      <w:tabs>
        <w:tab w:val="center" w:pos="4320"/>
        <w:tab w:val="right" w:pos="8640"/>
      </w:tabs>
    </w:pPr>
    <w:rPr>
      <w:rFonts w:ascii="Arial" w:hAnsi="Arial"/>
      <w:sz w:val="20"/>
      <w:szCs w:val="20"/>
    </w:r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rsid w:val="005B7C31"/>
    <w:rPr>
      <w:color w:val="0000FF"/>
      <w:u w:val="single"/>
    </w:rPr>
  </w:style>
  <w:style w:type="paragraph" w:styleId="NormalWeb">
    <w:name w:val="Normal (Web)"/>
    <w:basedOn w:val="Normal"/>
    <w:uiPriority w:val="99"/>
    <w:rsid w:val="00AB20EC"/>
    <w:pPr>
      <w:spacing w:before="100" w:beforeAutospacing="1" w:after="100" w:afterAutospacing="1"/>
    </w:pPr>
    <w:rPr>
      <w:rFonts w:ascii="Arial" w:hAnsi="Arial"/>
    </w:rPr>
  </w:style>
  <w:style w:type="character" w:styleId="Strong">
    <w:name w:val="Strong"/>
    <w:uiPriority w:val="22"/>
    <w:qFormat/>
    <w:rsid w:val="00AB20EC"/>
    <w:rPr>
      <w:b/>
      <w:bCs/>
    </w:rPr>
  </w:style>
  <w:style w:type="character" w:styleId="Emphasis">
    <w:name w:val="Emphasis"/>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rFonts w:ascii="Arial" w:hAnsi="Arial"/>
      <w:color w:val="000000"/>
      <w:sz w:val="20"/>
      <w:szCs w:val="2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34"/>
    <w:qFormat/>
    <w:rsid w:val="00903E62"/>
    <w:pPr>
      <w:ind w:left="720"/>
    </w:pPr>
    <w:rPr>
      <w:rFonts w:ascii="Arial" w:hAnsi="Arial"/>
      <w:sz w:val="20"/>
      <w:szCs w:val="20"/>
    </w:r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uiPriority w:val="99"/>
    <w:rsid w:val="00B51A96"/>
    <w:rPr>
      <w:lang w:val="en-US"/>
    </w:rPr>
  </w:style>
  <w:style w:type="character" w:customStyle="1" w:styleId="UnresolvedMention1">
    <w:name w:val="Unresolved Mention1"/>
    <w:uiPriority w:val="99"/>
    <w:semiHidden/>
    <w:unhideWhenUsed/>
    <w:rsid w:val="005C29DE"/>
    <w:rPr>
      <w:color w:val="808080"/>
      <w:shd w:val="clear" w:color="auto" w:fill="E6E6E6"/>
    </w:rPr>
  </w:style>
  <w:style w:type="character" w:styleId="CommentReference">
    <w:name w:val="annotation reference"/>
    <w:basedOn w:val="DefaultParagraphFont"/>
    <w:uiPriority w:val="99"/>
    <w:rsid w:val="003E1D57"/>
    <w:rPr>
      <w:sz w:val="16"/>
      <w:szCs w:val="16"/>
    </w:rPr>
  </w:style>
  <w:style w:type="paragraph" w:styleId="CommentText">
    <w:name w:val="annotation text"/>
    <w:basedOn w:val="Normal"/>
    <w:link w:val="CommentTextChar"/>
    <w:uiPriority w:val="99"/>
    <w:rsid w:val="003E1D57"/>
    <w:rPr>
      <w:rFonts w:ascii="Arial" w:hAnsi="Arial"/>
      <w:sz w:val="20"/>
      <w:szCs w:val="20"/>
    </w:rPr>
  </w:style>
  <w:style w:type="character" w:customStyle="1" w:styleId="CommentTextChar">
    <w:name w:val="Comment Text Char"/>
    <w:basedOn w:val="DefaultParagraphFont"/>
    <w:link w:val="CommentText"/>
    <w:uiPriority w:val="99"/>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1012D5"/>
    <w:pPr>
      <w:numPr>
        <w:numId w:val="47"/>
      </w:numPr>
      <w:spacing w:before="120" w:after="120"/>
      <w:ind w:left="357" w:hanging="357"/>
    </w:pPr>
    <w:rPr>
      <w:rFonts w:ascii="Arial" w:eastAsia="Calibri" w:hAnsi="Arial" w:cs="Arial"/>
      <w:b/>
    </w:rPr>
  </w:style>
  <w:style w:type="character" w:customStyle="1" w:styleId="Head1Char">
    <w:name w:val="Head 1 Char"/>
    <w:link w:val="Head1"/>
    <w:rsid w:val="001012D5"/>
    <w:rPr>
      <w:rFonts w:ascii="Arial" w:eastAsia="Calibri" w:hAnsi="Arial" w:cs="Arial"/>
      <w:b/>
      <w:sz w:val="24"/>
      <w:szCs w:val="24"/>
    </w:rPr>
  </w:style>
  <w:style w:type="character" w:customStyle="1" w:styleId="Heading1Char">
    <w:name w:val="Heading 1 Char"/>
    <w:basedOn w:val="DefaultParagraphFont"/>
    <w:link w:val="Heading1"/>
    <w:rsid w:val="004C4BD5"/>
    <w:rPr>
      <w:rFonts w:ascii="Arial" w:hAnsi="Arial"/>
      <w:b/>
      <w:sz w:val="32"/>
    </w:rPr>
  </w:style>
  <w:style w:type="paragraph" w:customStyle="1" w:styleId="KCCCoverTitle1">
    <w:name w:val="KCC Cover Title 1"/>
    <w:basedOn w:val="Normal"/>
    <w:next w:val="Normal"/>
    <w:rsid w:val="00D76EAE"/>
    <w:rPr>
      <w:rFonts w:ascii="Arial Bold" w:eastAsia="Calibri" w:hAnsi="Arial Bold" w:cs="Arial"/>
      <w:b/>
      <w:bCs/>
      <w:spacing w:val="-36"/>
      <w:sz w:val="116"/>
      <w:szCs w:val="116"/>
      <w:lang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paragraph" w:customStyle="1" w:styleId="Caption1">
    <w:name w:val="Caption 1"/>
    <w:basedOn w:val="Normal"/>
    <w:qFormat/>
    <w:rsid w:val="007C69B7"/>
    <w:pPr>
      <w:spacing w:before="120" w:after="120"/>
    </w:pPr>
    <w:rPr>
      <w:rFonts w:ascii="Arial" w:eastAsia="MS Mincho" w:hAnsi="Arial"/>
      <w:i/>
      <w:color w:val="F15F22"/>
      <w:sz w:val="20"/>
      <w:lang w:eastAsia="en-US"/>
    </w:rPr>
  </w:style>
  <w:style w:type="paragraph" w:customStyle="1" w:styleId="Title1">
    <w:name w:val="Title 1"/>
    <w:basedOn w:val="Heading1"/>
    <w:link w:val="Title1Char"/>
    <w:autoRedefine/>
    <w:qFormat/>
    <w:rsid w:val="00D52E9F"/>
    <w:pPr>
      <w:keepLines/>
      <w:tabs>
        <w:tab w:val="left" w:pos="9923"/>
      </w:tabs>
      <w:spacing w:before="40" w:after="40"/>
    </w:pPr>
    <w:rPr>
      <w:rFonts w:eastAsia="MS Gothic"/>
      <w:sz w:val="28"/>
      <w:szCs w:val="28"/>
      <w:lang w:val="en-US" w:eastAsia="en-US"/>
    </w:rPr>
  </w:style>
  <w:style w:type="character" w:customStyle="1" w:styleId="Title1Char">
    <w:name w:val="Title 1 Char"/>
    <w:link w:val="Title1"/>
    <w:rsid w:val="00D52E9F"/>
    <w:rPr>
      <w:rFonts w:ascii="Arial" w:eastAsia="MS Gothic" w:hAnsi="Arial"/>
      <w:b/>
      <w:sz w:val="28"/>
      <w:szCs w:val="28"/>
      <w:lang w:val="en-US" w:eastAsia="en-US"/>
    </w:rPr>
  </w:style>
  <w:style w:type="paragraph" w:customStyle="1" w:styleId="Bullet2">
    <w:name w:val="Bullet 2"/>
    <w:basedOn w:val="Normal"/>
    <w:qFormat/>
    <w:rsid w:val="00A32B50"/>
    <w:pPr>
      <w:numPr>
        <w:numId w:val="10"/>
      </w:numPr>
      <w:autoSpaceDE w:val="0"/>
      <w:autoSpaceDN w:val="0"/>
      <w:adjustRightInd w:val="0"/>
    </w:pPr>
    <w:rPr>
      <w:rFonts w:ascii="Arial" w:hAnsi="Arial" w:cs="Arial"/>
      <w:color w:val="000000"/>
      <w:sz w:val="20"/>
      <w:szCs w:val="22"/>
    </w:rPr>
  </w:style>
  <w:style w:type="paragraph" w:customStyle="1" w:styleId="Bullet1">
    <w:name w:val="Bullet 1"/>
    <w:basedOn w:val="Normal"/>
    <w:qFormat/>
    <w:rsid w:val="00341740"/>
    <w:pPr>
      <w:numPr>
        <w:numId w:val="11"/>
      </w:numPr>
    </w:pPr>
    <w:rPr>
      <w:rFonts w:ascii="Arial" w:hAnsi="Arial" w:cs="Arial"/>
      <w:sz w:val="20"/>
      <w:szCs w:val="22"/>
    </w:rPr>
  </w:style>
  <w:style w:type="paragraph" w:customStyle="1" w:styleId="HeadingSG">
    <w:name w:val="Heading SG"/>
    <w:basedOn w:val="Normal"/>
    <w:link w:val="HeadingSGChar"/>
    <w:rsid w:val="004C4BD5"/>
    <w:pPr>
      <w:numPr>
        <w:numId w:val="3"/>
      </w:numPr>
      <w:ind w:left="360"/>
    </w:pPr>
    <w:rPr>
      <w:rFonts w:ascii="Arial" w:hAnsi="Arial" w:cs="Arial"/>
      <w:b/>
    </w:rPr>
  </w:style>
  <w:style w:type="paragraph" w:customStyle="1" w:styleId="Head10">
    <w:name w:val="Head1"/>
    <w:basedOn w:val="HeadingSG"/>
    <w:link w:val="Head1Char0"/>
    <w:autoRedefine/>
    <w:rsid w:val="00333D1F"/>
    <w:pPr>
      <w:numPr>
        <w:numId w:val="0"/>
      </w:numPr>
      <w:spacing w:before="120" w:after="120"/>
      <w:ind w:left="454"/>
    </w:pPr>
    <w:rPr>
      <w:bCs/>
      <w:color w:val="C45911" w:themeColor="accent2" w:themeShade="BF"/>
      <w:sz w:val="20"/>
      <w:szCs w:val="20"/>
      <w:lang w:eastAsia="en-US"/>
    </w:rPr>
  </w:style>
  <w:style w:type="character" w:customStyle="1" w:styleId="HeadingSGChar">
    <w:name w:val="Heading SG Char"/>
    <w:basedOn w:val="DefaultParagraphFont"/>
    <w:link w:val="HeadingSG"/>
    <w:rsid w:val="004C4BD5"/>
    <w:rPr>
      <w:rFonts w:ascii="Arial" w:hAnsi="Arial" w:cs="Arial"/>
      <w:b/>
      <w:sz w:val="24"/>
      <w:szCs w:val="24"/>
    </w:rPr>
  </w:style>
  <w:style w:type="paragraph" w:customStyle="1" w:styleId="Sectionheading1">
    <w:name w:val="Section heading 1"/>
    <w:basedOn w:val="Normal"/>
    <w:link w:val="Sectionheading1Char"/>
    <w:qFormat/>
    <w:rsid w:val="00676084"/>
    <w:pPr>
      <w:ind w:left="426" w:hanging="426"/>
    </w:pPr>
    <w:rPr>
      <w:rFonts w:ascii="Arial" w:hAnsi="Arial" w:cs="Arial"/>
      <w:b/>
      <w:sz w:val="28"/>
    </w:rPr>
  </w:style>
  <w:style w:type="character" w:customStyle="1" w:styleId="Head1Char0">
    <w:name w:val="Head1 Char"/>
    <w:basedOn w:val="HeadingSGChar"/>
    <w:link w:val="Head10"/>
    <w:rsid w:val="00333D1F"/>
    <w:rPr>
      <w:rFonts w:ascii="Arial" w:hAnsi="Arial" w:cs="Arial"/>
      <w:b/>
      <w:bCs/>
      <w:color w:val="C45911" w:themeColor="accent2" w:themeShade="BF"/>
      <w:sz w:val="24"/>
      <w:szCs w:val="24"/>
      <w:lang w:eastAsia="en-US"/>
    </w:rPr>
  </w:style>
  <w:style w:type="character" w:customStyle="1" w:styleId="Sectionheading1Char">
    <w:name w:val="Section heading 1 Char"/>
    <w:basedOn w:val="DefaultParagraphFont"/>
    <w:link w:val="Sectionheading1"/>
    <w:rsid w:val="00676084"/>
    <w:rPr>
      <w:rFonts w:ascii="Arial" w:hAnsi="Arial" w:cs="Arial"/>
      <w:b/>
      <w:sz w:val="28"/>
      <w:szCs w:val="24"/>
    </w:rPr>
  </w:style>
  <w:style w:type="paragraph" w:customStyle="1" w:styleId="Bullet0">
    <w:name w:val="Bullet 0"/>
    <w:basedOn w:val="Normal"/>
    <w:link w:val="Bullet0Char"/>
    <w:qFormat/>
    <w:rsid w:val="00CD39E7"/>
    <w:pPr>
      <w:numPr>
        <w:numId w:val="1"/>
      </w:numPr>
      <w:spacing w:after="80"/>
    </w:pPr>
    <w:rPr>
      <w:rFonts w:ascii="Arial" w:hAnsi="Arial" w:cs="Arial"/>
      <w:sz w:val="20"/>
      <w:szCs w:val="22"/>
    </w:rPr>
  </w:style>
  <w:style w:type="character" w:customStyle="1" w:styleId="Bullet0Char">
    <w:name w:val="Bullet 0 Char"/>
    <w:basedOn w:val="DefaultParagraphFont"/>
    <w:link w:val="Bullet0"/>
    <w:rsid w:val="00CD39E7"/>
    <w:rPr>
      <w:rFonts w:ascii="Arial" w:hAnsi="Arial" w:cs="Arial"/>
      <w:szCs w:val="22"/>
    </w:rPr>
  </w:style>
  <w:style w:type="paragraph" w:customStyle="1" w:styleId="Numberedparagraph">
    <w:name w:val="Numbered paragraph"/>
    <w:basedOn w:val="Normal"/>
    <w:rsid w:val="00BC7280"/>
    <w:pPr>
      <w:numPr>
        <w:numId w:val="15"/>
      </w:numPr>
      <w:spacing w:after="240"/>
      <w:jc w:val="both"/>
    </w:pPr>
    <w:rPr>
      <w:rFonts w:ascii="Tahoma" w:hAnsi="Tahoma"/>
    </w:rPr>
  </w:style>
  <w:style w:type="paragraph" w:customStyle="1" w:styleId="Subhead1">
    <w:name w:val="Subhead1"/>
    <w:basedOn w:val="Default"/>
    <w:qFormat/>
    <w:rsid w:val="00C11708"/>
    <w:pPr>
      <w:spacing w:before="60" w:after="60"/>
    </w:pPr>
    <w:rPr>
      <w:rFonts w:ascii="Arial" w:eastAsiaTheme="minorHAnsi" w:hAnsi="Arial" w:cs="Arial"/>
      <w:b/>
      <w:bCs/>
      <w:sz w:val="22"/>
      <w:lang w:val="en-GB" w:eastAsia="en-US"/>
    </w:rPr>
  </w:style>
  <w:style w:type="paragraph" w:customStyle="1" w:styleId="Head2">
    <w:name w:val="Head2"/>
    <w:basedOn w:val="Default"/>
    <w:link w:val="Head2Char"/>
    <w:qFormat/>
    <w:rsid w:val="006327ED"/>
    <w:pPr>
      <w:spacing w:after="120"/>
    </w:pPr>
    <w:rPr>
      <w:rFonts w:ascii="Arial" w:hAnsi="Arial" w:cs="Arial"/>
      <w:b/>
      <w:color w:val="auto"/>
      <w:sz w:val="22"/>
      <w:szCs w:val="22"/>
    </w:rPr>
  </w:style>
  <w:style w:type="character" w:styleId="UnresolvedMention">
    <w:name w:val="Unresolved Mention"/>
    <w:basedOn w:val="DefaultParagraphFont"/>
    <w:uiPriority w:val="99"/>
    <w:semiHidden/>
    <w:unhideWhenUsed/>
    <w:rsid w:val="00ED59C5"/>
    <w:rPr>
      <w:color w:val="605E5C"/>
      <w:shd w:val="clear" w:color="auto" w:fill="E1DFDD"/>
    </w:rPr>
  </w:style>
  <w:style w:type="character" w:customStyle="1" w:styleId="Head2Char">
    <w:name w:val="Head2 Char"/>
    <w:basedOn w:val="DefaultChar"/>
    <w:link w:val="Head2"/>
    <w:rsid w:val="006327ED"/>
    <w:rPr>
      <w:rFonts w:ascii="Arial" w:hAnsi="Arial" w:cs="Arial"/>
      <w:b/>
      <w:color w:val="000000"/>
      <w:sz w:val="22"/>
      <w:szCs w:val="22"/>
      <w:lang w:val="en-US"/>
    </w:rPr>
  </w:style>
  <w:style w:type="paragraph" w:styleId="TOCHeading">
    <w:name w:val="TOC Heading"/>
    <w:basedOn w:val="Heading1"/>
    <w:next w:val="Normal"/>
    <w:uiPriority w:val="39"/>
    <w:unhideWhenUsed/>
    <w:qFormat/>
    <w:rsid w:val="00504960"/>
    <w:pPr>
      <w:keepLines/>
      <w:spacing w:before="480" w:line="276" w:lineRule="auto"/>
      <w:jc w:val="left"/>
      <w:outlineLvl w:val="9"/>
    </w:pPr>
    <w:rPr>
      <w:rFonts w:asciiTheme="majorHAnsi" w:eastAsiaTheme="majorEastAsia" w:hAnsiTheme="majorHAnsi" w:cstheme="majorBidi"/>
      <w:bCs/>
      <w:color w:val="2F5496" w:themeColor="accent1" w:themeShade="BF"/>
      <w:sz w:val="28"/>
      <w:szCs w:val="28"/>
      <w:lang w:val="en-US" w:eastAsia="en-US"/>
    </w:rPr>
  </w:style>
  <w:style w:type="paragraph" w:styleId="TOC1">
    <w:name w:val="toc 1"/>
    <w:basedOn w:val="Normal"/>
    <w:next w:val="Normal"/>
    <w:autoRedefine/>
    <w:uiPriority w:val="39"/>
    <w:rsid w:val="00201AFB"/>
    <w:pPr>
      <w:spacing w:after="60"/>
    </w:pPr>
    <w:rPr>
      <w:rFonts w:ascii="Arial" w:hAnsi="Arial" w:cstheme="minorHAnsi"/>
      <w:bCs/>
      <w:sz w:val="20"/>
      <w:szCs w:val="22"/>
    </w:rPr>
  </w:style>
  <w:style w:type="paragraph" w:styleId="TOC2">
    <w:name w:val="toc 2"/>
    <w:basedOn w:val="Normal"/>
    <w:next w:val="Normal"/>
    <w:autoRedefine/>
    <w:uiPriority w:val="39"/>
    <w:rsid w:val="00504960"/>
    <w:rPr>
      <w:rFonts w:asciiTheme="minorHAnsi" w:hAnsiTheme="minorHAnsi" w:cstheme="minorHAnsi"/>
      <w:b/>
      <w:bCs/>
      <w:smallCaps/>
      <w:sz w:val="22"/>
      <w:szCs w:val="22"/>
    </w:rPr>
  </w:style>
  <w:style w:type="paragraph" w:styleId="TOC3">
    <w:name w:val="toc 3"/>
    <w:basedOn w:val="Normal"/>
    <w:next w:val="Normal"/>
    <w:autoRedefine/>
    <w:uiPriority w:val="39"/>
    <w:rsid w:val="00504960"/>
    <w:rPr>
      <w:rFonts w:asciiTheme="minorHAnsi" w:hAnsiTheme="minorHAnsi" w:cstheme="minorHAnsi"/>
      <w:smallCaps/>
      <w:sz w:val="22"/>
      <w:szCs w:val="22"/>
    </w:rPr>
  </w:style>
  <w:style w:type="paragraph" w:styleId="TOC4">
    <w:name w:val="toc 4"/>
    <w:basedOn w:val="Normal"/>
    <w:next w:val="Normal"/>
    <w:autoRedefine/>
    <w:rsid w:val="00504960"/>
    <w:rPr>
      <w:rFonts w:asciiTheme="minorHAnsi" w:hAnsiTheme="minorHAnsi" w:cstheme="minorHAnsi"/>
      <w:sz w:val="22"/>
      <w:szCs w:val="22"/>
    </w:rPr>
  </w:style>
  <w:style w:type="paragraph" w:styleId="TOC5">
    <w:name w:val="toc 5"/>
    <w:basedOn w:val="Normal"/>
    <w:next w:val="Normal"/>
    <w:autoRedefine/>
    <w:rsid w:val="00504960"/>
    <w:rPr>
      <w:rFonts w:asciiTheme="minorHAnsi" w:hAnsiTheme="minorHAnsi" w:cstheme="minorHAnsi"/>
      <w:sz w:val="22"/>
      <w:szCs w:val="22"/>
    </w:rPr>
  </w:style>
  <w:style w:type="paragraph" w:styleId="TOC6">
    <w:name w:val="toc 6"/>
    <w:basedOn w:val="Normal"/>
    <w:next w:val="Normal"/>
    <w:autoRedefine/>
    <w:rsid w:val="00504960"/>
    <w:rPr>
      <w:rFonts w:asciiTheme="minorHAnsi" w:hAnsiTheme="minorHAnsi" w:cstheme="minorHAnsi"/>
      <w:sz w:val="22"/>
      <w:szCs w:val="22"/>
    </w:rPr>
  </w:style>
  <w:style w:type="paragraph" w:styleId="TOC7">
    <w:name w:val="toc 7"/>
    <w:basedOn w:val="Normal"/>
    <w:next w:val="Normal"/>
    <w:autoRedefine/>
    <w:rsid w:val="00504960"/>
    <w:rPr>
      <w:rFonts w:asciiTheme="minorHAnsi" w:hAnsiTheme="minorHAnsi" w:cstheme="minorHAnsi"/>
      <w:sz w:val="22"/>
      <w:szCs w:val="22"/>
    </w:rPr>
  </w:style>
  <w:style w:type="paragraph" w:styleId="TOC8">
    <w:name w:val="toc 8"/>
    <w:basedOn w:val="Normal"/>
    <w:next w:val="Normal"/>
    <w:autoRedefine/>
    <w:rsid w:val="00504960"/>
    <w:rPr>
      <w:rFonts w:asciiTheme="minorHAnsi" w:hAnsiTheme="minorHAnsi" w:cstheme="minorHAnsi"/>
      <w:sz w:val="22"/>
      <w:szCs w:val="22"/>
    </w:rPr>
  </w:style>
  <w:style w:type="paragraph" w:styleId="TOC9">
    <w:name w:val="toc 9"/>
    <w:basedOn w:val="Normal"/>
    <w:next w:val="Normal"/>
    <w:autoRedefine/>
    <w:rsid w:val="00504960"/>
    <w:rPr>
      <w:rFonts w:asciiTheme="minorHAnsi" w:hAnsiTheme="minorHAnsi" w:cstheme="minorHAnsi"/>
      <w:sz w:val="22"/>
      <w:szCs w:val="22"/>
    </w:rPr>
  </w:style>
  <w:style w:type="paragraph" w:customStyle="1" w:styleId="Appendix">
    <w:name w:val="Appendix"/>
    <w:basedOn w:val="Normal"/>
    <w:next w:val="Normal"/>
    <w:qFormat/>
    <w:rsid w:val="00311203"/>
    <w:pPr>
      <w:spacing w:after="360"/>
      <w:jc w:val="center"/>
    </w:pPr>
    <w:rPr>
      <w:rFonts w:ascii="Arial" w:hAnsi="Arial" w:cs="Arial"/>
      <w:b/>
      <w:bCs/>
      <w:sz w:val="32"/>
      <w:szCs w:val="20"/>
    </w:rPr>
  </w:style>
  <w:style w:type="paragraph" w:customStyle="1" w:styleId="Frontpage">
    <w:name w:val="Front page"/>
    <w:basedOn w:val="Title1"/>
    <w:link w:val="FrontpageChar"/>
    <w:qFormat/>
    <w:rsid w:val="00593B5C"/>
    <w:rPr>
      <w:sz w:val="48"/>
    </w:rPr>
  </w:style>
  <w:style w:type="character" w:customStyle="1" w:styleId="FrontpageChar">
    <w:name w:val="Front page Char"/>
    <w:basedOn w:val="Title1Char"/>
    <w:link w:val="Frontpage"/>
    <w:rsid w:val="00593B5C"/>
    <w:rPr>
      <w:rFonts w:ascii="Arial" w:eastAsia="MS Gothic" w:hAnsi="Arial"/>
      <w:b/>
      <w:sz w:val="48"/>
      <w:szCs w:val="28"/>
      <w:lang w:val="en-US" w:eastAsia="en-US"/>
    </w:rPr>
  </w:style>
  <w:style w:type="paragraph" w:customStyle="1" w:styleId="gem-c-lead-paragraph">
    <w:name w:val="gem-c-lead-paragraph"/>
    <w:basedOn w:val="Normal"/>
    <w:rsid w:val="00A639EA"/>
    <w:pPr>
      <w:spacing w:before="100" w:beforeAutospacing="1" w:after="100" w:afterAutospacing="1"/>
    </w:pPr>
  </w:style>
  <w:style w:type="paragraph" w:customStyle="1" w:styleId="StyleBullet1Text1">
    <w:name w:val="Style Bullet 1 + Text 1"/>
    <w:basedOn w:val="Bullet1"/>
    <w:rsid w:val="00BD57AB"/>
    <w:pPr>
      <w:numPr>
        <w:numId w:val="27"/>
      </w:numPr>
      <w:spacing w:after="80"/>
    </w:pPr>
    <w:rPr>
      <w:color w:val="000000" w:themeColor="text1"/>
    </w:rPr>
  </w:style>
  <w:style w:type="paragraph" w:styleId="ListNumber2">
    <w:name w:val="List Number 2"/>
    <w:basedOn w:val="Normal"/>
    <w:rsid w:val="00BD57AB"/>
    <w:pPr>
      <w:numPr>
        <w:numId w:val="28"/>
      </w:numPr>
      <w:contextualSpacing/>
    </w:pPr>
    <w:rPr>
      <w:rFonts w:ascii="Arial" w:hAnsi="Arial"/>
      <w:sz w:val="20"/>
      <w:szCs w:val="20"/>
    </w:rPr>
  </w:style>
  <w:style w:type="numbering" w:customStyle="1" w:styleId="CurrentList1">
    <w:name w:val="Current List1"/>
    <w:uiPriority w:val="99"/>
    <w:rsid w:val="004E5137"/>
    <w:pPr>
      <w:numPr>
        <w:numId w:val="33"/>
      </w:numPr>
    </w:pPr>
  </w:style>
  <w:style w:type="paragraph" w:customStyle="1" w:styleId="footnotedescription">
    <w:name w:val="footnote description"/>
    <w:next w:val="Normal"/>
    <w:link w:val="footnotedescriptionChar"/>
    <w:hidden/>
    <w:rsid w:val="001F512D"/>
    <w:pPr>
      <w:spacing w:line="269" w:lineRule="auto"/>
      <w:ind w:left="4"/>
    </w:pPr>
    <w:rPr>
      <w:rFonts w:ascii="Arial" w:eastAsia="Arial" w:hAnsi="Arial" w:cs="Arial"/>
      <w:color w:val="000000"/>
      <w:kern w:val="2"/>
      <w:szCs w:val="22"/>
      <w14:ligatures w14:val="standardContextual"/>
    </w:rPr>
  </w:style>
  <w:style w:type="character" w:customStyle="1" w:styleId="footnotedescriptionChar">
    <w:name w:val="footnote description Char"/>
    <w:link w:val="footnotedescription"/>
    <w:rsid w:val="001F512D"/>
    <w:rPr>
      <w:rFonts w:ascii="Arial" w:eastAsia="Arial" w:hAnsi="Arial" w:cs="Arial"/>
      <w:color w:val="000000"/>
      <w:kern w:val="2"/>
      <w:szCs w:val="22"/>
      <w14:ligatures w14:val="standardContextual"/>
    </w:rPr>
  </w:style>
  <w:style w:type="character" w:customStyle="1" w:styleId="footnotemark">
    <w:name w:val="footnote mark"/>
    <w:hidden/>
    <w:rsid w:val="001F512D"/>
    <w:rPr>
      <w:rFonts w:ascii="Arial" w:eastAsia="Arial" w:hAnsi="Arial" w:cs="Arial"/>
      <w:color w:val="000000"/>
      <w:sz w:val="20"/>
      <w:vertAlign w:val="superscript"/>
    </w:rPr>
  </w:style>
  <w:style w:type="paragraph" w:customStyle="1" w:styleId="Heading3b">
    <w:name w:val="Heading 3b"/>
    <w:basedOn w:val="Normal"/>
    <w:link w:val="Heading3bChar"/>
    <w:qFormat/>
    <w:rsid w:val="00FB006B"/>
    <w:pPr>
      <w:spacing w:before="60" w:after="60"/>
    </w:pPr>
    <w:rPr>
      <w:rFonts w:ascii="Tahoma" w:hAnsi="Tahoma" w:cs="Tahoma"/>
      <w:b/>
      <w:bCs/>
      <w:sz w:val="22"/>
      <w:szCs w:val="20"/>
    </w:rPr>
  </w:style>
  <w:style w:type="character" w:customStyle="1" w:styleId="Heading3bChar">
    <w:name w:val="Heading 3b Char"/>
    <w:basedOn w:val="DefaultParagraphFont"/>
    <w:link w:val="Heading3b"/>
    <w:rsid w:val="00FB006B"/>
    <w:rPr>
      <w:rFonts w:ascii="Tahoma" w:hAnsi="Tahoma" w:cs="Tahoma"/>
      <w:b/>
      <w:bCs/>
      <w:sz w:val="22"/>
    </w:rPr>
  </w:style>
  <w:style w:type="paragraph" w:styleId="Quote">
    <w:name w:val="Quote"/>
    <w:basedOn w:val="Normal"/>
    <w:next w:val="Normal"/>
    <w:link w:val="QuoteChar"/>
    <w:uiPriority w:val="29"/>
    <w:qFormat/>
    <w:rsid w:val="00EE10B5"/>
    <w:pPr>
      <w:spacing w:before="160" w:after="160" w:line="278" w:lineRule="auto"/>
      <w:jc w:val="center"/>
    </w:pPr>
    <w:rPr>
      <w:rFonts w:ascii="Tahoma" w:eastAsiaTheme="minorHAnsi" w:hAnsi="Tahoma" w:cstheme="minorBidi"/>
      <w:i/>
      <w:iCs/>
      <w:color w:val="404040" w:themeColor="text1" w:themeTint="BF"/>
      <w:kern w:val="2"/>
      <w:sz w:val="22"/>
      <w:lang w:eastAsia="en-US"/>
      <w14:ligatures w14:val="standardContextual"/>
    </w:rPr>
  </w:style>
  <w:style w:type="character" w:customStyle="1" w:styleId="QuoteChar">
    <w:name w:val="Quote Char"/>
    <w:basedOn w:val="DefaultParagraphFont"/>
    <w:link w:val="Quote"/>
    <w:uiPriority w:val="29"/>
    <w:rsid w:val="00EE10B5"/>
    <w:rPr>
      <w:rFonts w:ascii="Tahoma" w:eastAsiaTheme="minorHAnsi" w:hAnsi="Tahoma" w:cstheme="minorBidi"/>
      <w:i/>
      <w:iCs/>
      <w:color w:val="404040" w:themeColor="text1" w:themeTint="BF"/>
      <w:kern w:val="2"/>
      <w:sz w:val="22"/>
      <w:szCs w:val="24"/>
      <w:lang w:eastAsia="en-US"/>
      <w14:ligatures w14:val="standardContextual"/>
    </w:rPr>
  </w:style>
  <w:style w:type="character" w:customStyle="1" w:styleId="Heading2Char">
    <w:name w:val="Heading 2 Char"/>
    <w:basedOn w:val="DefaultParagraphFont"/>
    <w:link w:val="Heading2"/>
    <w:rsid w:val="003108E6"/>
    <w:rPr>
      <w:rFonts w:ascii="Arial" w:hAnsi="Arial"/>
      <w:sz w:val="22"/>
    </w:rPr>
  </w:style>
  <w:style w:type="character" w:customStyle="1" w:styleId="t286pc">
    <w:name w:val="t286pc"/>
    <w:basedOn w:val="DefaultParagraphFont"/>
    <w:rsid w:val="0090285A"/>
  </w:style>
  <w:style w:type="table" w:customStyle="1" w:styleId="TableGrid1">
    <w:name w:val="Table Grid1"/>
    <w:basedOn w:val="TableNormal"/>
    <w:next w:val="TableGrid"/>
    <w:uiPriority w:val="39"/>
    <w:rsid w:val="00000D5D"/>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9C4D16"/>
    <w:pPr>
      <w:spacing w:before="100" w:beforeAutospacing="1" w:after="100" w:afterAutospacing="1"/>
    </w:pPr>
  </w:style>
  <w:style w:type="character" w:customStyle="1" w:styleId="text-token-text-primary">
    <w:name w:val="text-token-text-primary"/>
    <w:basedOn w:val="DefaultParagraphFont"/>
    <w:rsid w:val="002F06E6"/>
  </w:style>
  <w:style w:type="paragraph" w:customStyle="1" w:styleId="z1qcye">
    <w:name w:val="z1qcye"/>
    <w:basedOn w:val="Normal"/>
    <w:rsid w:val="001E3B48"/>
    <w:pPr>
      <w:spacing w:before="100" w:beforeAutospacing="1" w:after="100" w:afterAutospacing="1"/>
    </w:pPr>
  </w:style>
  <w:style w:type="character" w:customStyle="1" w:styleId="inqyif">
    <w:name w:val="inqyif"/>
    <w:basedOn w:val="DefaultParagraphFont"/>
    <w:rsid w:val="001E3B48"/>
  </w:style>
  <w:style w:type="table" w:customStyle="1" w:styleId="TableGrid2">
    <w:name w:val="Table Grid2"/>
    <w:basedOn w:val="TableNormal"/>
    <w:next w:val="TableGrid"/>
    <w:uiPriority w:val="59"/>
    <w:rsid w:val="001517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unhideWhenUsed/>
    <w:rsid w:val="00782F7D"/>
    <w:rPr>
      <w:i/>
      <w:iCs/>
    </w:rPr>
  </w:style>
  <w:style w:type="paragraph" w:customStyle="1" w:styleId="paragraph">
    <w:name w:val="paragraph"/>
    <w:basedOn w:val="Normal"/>
    <w:rsid w:val="00EC1271"/>
    <w:pPr>
      <w:spacing w:before="100" w:beforeAutospacing="1" w:after="100" w:afterAutospacing="1"/>
    </w:pPr>
  </w:style>
  <w:style w:type="character" w:customStyle="1" w:styleId="normaltextrun">
    <w:name w:val="normaltextrun"/>
    <w:basedOn w:val="DefaultParagraphFont"/>
    <w:rsid w:val="00EC1271"/>
  </w:style>
  <w:style w:type="character" w:customStyle="1" w:styleId="eop">
    <w:name w:val="eop"/>
    <w:basedOn w:val="DefaultParagraphFont"/>
    <w:rsid w:val="00EC1271"/>
  </w:style>
  <w:style w:type="character" w:customStyle="1" w:styleId="nobreakhyphenblob">
    <w:name w:val="nobreakhyphenblob"/>
    <w:basedOn w:val="DefaultParagraphFont"/>
    <w:rsid w:val="00C81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55000682">
      <w:bodyDiv w:val="1"/>
      <w:marLeft w:val="0"/>
      <w:marRight w:val="0"/>
      <w:marTop w:val="0"/>
      <w:marBottom w:val="0"/>
      <w:divBdr>
        <w:top w:val="none" w:sz="0" w:space="0" w:color="auto"/>
        <w:left w:val="none" w:sz="0" w:space="0" w:color="auto"/>
        <w:bottom w:val="none" w:sz="0" w:space="0" w:color="auto"/>
        <w:right w:val="none" w:sz="0" w:space="0" w:color="auto"/>
      </w:divBdr>
      <w:divsChild>
        <w:div w:id="210122035">
          <w:marLeft w:val="360"/>
          <w:marRight w:val="0"/>
          <w:marTop w:val="120"/>
          <w:marBottom w:val="0"/>
          <w:divBdr>
            <w:top w:val="none" w:sz="0" w:space="0" w:color="auto"/>
            <w:left w:val="none" w:sz="0" w:space="0" w:color="auto"/>
            <w:bottom w:val="none" w:sz="0" w:space="0" w:color="auto"/>
            <w:right w:val="none" w:sz="0" w:space="0" w:color="auto"/>
          </w:divBdr>
        </w:div>
        <w:div w:id="369961321">
          <w:marLeft w:val="360"/>
          <w:marRight w:val="0"/>
          <w:marTop w:val="120"/>
          <w:marBottom w:val="0"/>
          <w:divBdr>
            <w:top w:val="none" w:sz="0" w:space="0" w:color="auto"/>
            <w:left w:val="none" w:sz="0" w:space="0" w:color="auto"/>
            <w:bottom w:val="none" w:sz="0" w:space="0" w:color="auto"/>
            <w:right w:val="none" w:sz="0" w:space="0" w:color="auto"/>
          </w:divBdr>
        </w:div>
        <w:div w:id="1004698854">
          <w:marLeft w:val="360"/>
          <w:marRight w:val="0"/>
          <w:marTop w:val="120"/>
          <w:marBottom w:val="0"/>
          <w:divBdr>
            <w:top w:val="none" w:sz="0" w:space="0" w:color="auto"/>
            <w:left w:val="none" w:sz="0" w:space="0" w:color="auto"/>
            <w:bottom w:val="none" w:sz="0" w:space="0" w:color="auto"/>
            <w:right w:val="none" w:sz="0" w:space="0" w:color="auto"/>
          </w:divBdr>
        </w:div>
        <w:div w:id="1795825656">
          <w:marLeft w:val="360"/>
          <w:marRight w:val="0"/>
          <w:marTop w:val="120"/>
          <w:marBottom w:val="0"/>
          <w:divBdr>
            <w:top w:val="none" w:sz="0" w:space="0" w:color="auto"/>
            <w:left w:val="none" w:sz="0" w:space="0" w:color="auto"/>
            <w:bottom w:val="none" w:sz="0" w:space="0" w:color="auto"/>
            <w:right w:val="none" w:sz="0" w:space="0" w:color="auto"/>
          </w:divBdr>
        </w:div>
      </w:divsChild>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22563232">
      <w:bodyDiv w:val="1"/>
      <w:marLeft w:val="0"/>
      <w:marRight w:val="0"/>
      <w:marTop w:val="0"/>
      <w:marBottom w:val="0"/>
      <w:divBdr>
        <w:top w:val="none" w:sz="0" w:space="0" w:color="auto"/>
        <w:left w:val="none" w:sz="0" w:space="0" w:color="auto"/>
        <w:bottom w:val="none" w:sz="0" w:space="0" w:color="auto"/>
        <w:right w:val="none" w:sz="0" w:space="0" w:color="auto"/>
      </w:divBdr>
    </w:div>
    <w:div w:id="273560198">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517357505">
      <w:bodyDiv w:val="1"/>
      <w:marLeft w:val="0"/>
      <w:marRight w:val="0"/>
      <w:marTop w:val="0"/>
      <w:marBottom w:val="0"/>
      <w:divBdr>
        <w:top w:val="none" w:sz="0" w:space="0" w:color="auto"/>
        <w:left w:val="none" w:sz="0" w:space="0" w:color="auto"/>
        <w:bottom w:val="none" w:sz="0" w:space="0" w:color="auto"/>
        <w:right w:val="none" w:sz="0" w:space="0" w:color="auto"/>
      </w:divBdr>
      <w:divsChild>
        <w:div w:id="122626572">
          <w:marLeft w:val="360"/>
          <w:marRight w:val="0"/>
          <w:marTop w:val="120"/>
          <w:marBottom w:val="0"/>
          <w:divBdr>
            <w:top w:val="none" w:sz="0" w:space="0" w:color="auto"/>
            <w:left w:val="none" w:sz="0" w:space="0" w:color="auto"/>
            <w:bottom w:val="none" w:sz="0" w:space="0" w:color="auto"/>
            <w:right w:val="none" w:sz="0" w:space="0" w:color="auto"/>
          </w:divBdr>
        </w:div>
        <w:div w:id="309673660">
          <w:marLeft w:val="360"/>
          <w:marRight w:val="0"/>
          <w:marTop w:val="120"/>
          <w:marBottom w:val="0"/>
          <w:divBdr>
            <w:top w:val="none" w:sz="0" w:space="0" w:color="auto"/>
            <w:left w:val="none" w:sz="0" w:space="0" w:color="auto"/>
            <w:bottom w:val="none" w:sz="0" w:space="0" w:color="auto"/>
            <w:right w:val="none" w:sz="0" w:space="0" w:color="auto"/>
          </w:divBdr>
        </w:div>
        <w:div w:id="447091810">
          <w:marLeft w:val="360"/>
          <w:marRight w:val="0"/>
          <w:marTop w:val="120"/>
          <w:marBottom w:val="0"/>
          <w:divBdr>
            <w:top w:val="none" w:sz="0" w:space="0" w:color="auto"/>
            <w:left w:val="none" w:sz="0" w:space="0" w:color="auto"/>
            <w:bottom w:val="none" w:sz="0" w:space="0" w:color="auto"/>
            <w:right w:val="none" w:sz="0" w:space="0" w:color="auto"/>
          </w:divBdr>
        </w:div>
        <w:div w:id="592393460">
          <w:marLeft w:val="360"/>
          <w:marRight w:val="0"/>
          <w:marTop w:val="120"/>
          <w:marBottom w:val="0"/>
          <w:divBdr>
            <w:top w:val="none" w:sz="0" w:space="0" w:color="auto"/>
            <w:left w:val="none" w:sz="0" w:space="0" w:color="auto"/>
            <w:bottom w:val="none" w:sz="0" w:space="0" w:color="auto"/>
            <w:right w:val="none" w:sz="0" w:space="0" w:color="auto"/>
          </w:divBdr>
        </w:div>
        <w:div w:id="595600569">
          <w:marLeft w:val="360"/>
          <w:marRight w:val="0"/>
          <w:marTop w:val="120"/>
          <w:marBottom w:val="0"/>
          <w:divBdr>
            <w:top w:val="none" w:sz="0" w:space="0" w:color="auto"/>
            <w:left w:val="none" w:sz="0" w:space="0" w:color="auto"/>
            <w:bottom w:val="none" w:sz="0" w:space="0" w:color="auto"/>
            <w:right w:val="none" w:sz="0" w:space="0" w:color="auto"/>
          </w:divBdr>
        </w:div>
        <w:div w:id="1063409312">
          <w:marLeft w:val="360"/>
          <w:marRight w:val="0"/>
          <w:marTop w:val="120"/>
          <w:marBottom w:val="0"/>
          <w:divBdr>
            <w:top w:val="none" w:sz="0" w:space="0" w:color="auto"/>
            <w:left w:val="none" w:sz="0" w:space="0" w:color="auto"/>
            <w:bottom w:val="none" w:sz="0" w:space="0" w:color="auto"/>
            <w:right w:val="none" w:sz="0" w:space="0" w:color="auto"/>
          </w:divBdr>
        </w:div>
        <w:div w:id="1242132624">
          <w:marLeft w:val="360"/>
          <w:marRight w:val="0"/>
          <w:marTop w:val="120"/>
          <w:marBottom w:val="0"/>
          <w:divBdr>
            <w:top w:val="none" w:sz="0" w:space="0" w:color="auto"/>
            <w:left w:val="none" w:sz="0" w:space="0" w:color="auto"/>
            <w:bottom w:val="none" w:sz="0" w:space="0" w:color="auto"/>
            <w:right w:val="none" w:sz="0" w:space="0" w:color="auto"/>
          </w:divBdr>
        </w:div>
        <w:div w:id="1332677578">
          <w:marLeft w:val="360"/>
          <w:marRight w:val="0"/>
          <w:marTop w:val="120"/>
          <w:marBottom w:val="0"/>
          <w:divBdr>
            <w:top w:val="none" w:sz="0" w:space="0" w:color="auto"/>
            <w:left w:val="none" w:sz="0" w:space="0" w:color="auto"/>
            <w:bottom w:val="none" w:sz="0" w:space="0" w:color="auto"/>
            <w:right w:val="none" w:sz="0" w:space="0" w:color="auto"/>
          </w:divBdr>
        </w:div>
        <w:div w:id="1395082969">
          <w:marLeft w:val="360"/>
          <w:marRight w:val="0"/>
          <w:marTop w:val="120"/>
          <w:marBottom w:val="0"/>
          <w:divBdr>
            <w:top w:val="none" w:sz="0" w:space="0" w:color="auto"/>
            <w:left w:val="none" w:sz="0" w:space="0" w:color="auto"/>
            <w:bottom w:val="none" w:sz="0" w:space="0" w:color="auto"/>
            <w:right w:val="none" w:sz="0" w:space="0" w:color="auto"/>
          </w:divBdr>
        </w:div>
        <w:div w:id="1697198401">
          <w:marLeft w:val="360"/>
          <w:marRight w:val="0"/>
          <w:marTop w:val="120"/>
          <w:marBottom w:val="0"/>
          <w:divBdr>
            <w:top w:val="none" w:sz="0" w:space="0" w:color="auto"/>
            <w:left w:val="none" w:sz="0" w:space="0" w:color="auto"/>
            <w:bottom w:val="none" w:sz="0" w:space="0" w:color="auto"/>
            <w:right w:val="none" w:sz="0" w:space="0" w:color="auto"/>
          </w:divBdr>
        </w:div>
        <w:div w:id="2073304355">
          <w:marLeft w:val="360"/>
          <w:marRight w:val="0"/>
          <w:marTop w:val="120"/>
          <w:marBottom w:val="0"/>
          <w:divBdr>
            <w:top w:val="none" w:sz="0" w:space="0" w:color="auto"/>
            <w:left w:val="none" w:sz="0" w:space="0" w:color="auto"/>
            <w:bottom w:val="none" w:sz="0" w:space="0" w:color="auto"/>
            <w:right w:val="none" w:sz="0" w:space="0" w:color="auto"/>
          </w:divBdr>
        </w:div>
      </w:divsChild>
    </w:div>
    <w:div w:id="649333849">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232218">
      <w:bodyDiv w:val="1"/>
      <w:marLeft w:val="0"/>
      <w:marRight w:val="0"/>
      <w:marTop w:val="0"/>
      <w:marBottom w:val="0"/>
      <w:divBdr>
        <w:top w:val="none" w:sz="0" w:space="0" w:color="auto"/>
        <w:left w:val="none" w:sz="0" w:space="0" w:color="auto"/>
        <w:bottom w:val="none" w:sz="0" w:space="0" w:color="auto"/>
        <w:right w:val="none" w:sz="0" w:space="0" w:color="auto"/>
      </w:divBdr>
      <w:divsChild>
        <w:div w:id="566064730">
          <w:marLeft w:val="360"/>
          <w:marRight w:val="0"/>
          <w:marTop w:val="120"/>
          <w:marBottom w:val="0"/>
          <w:divBdr>
            <w:top w:val="none" w:sz="0" w:space="0" w:color="auto"/>
            <w:left w:val="none" w:sz="0" w:space="0" w:color="auto"/>
            <w:bottom w:val="none" w:sz="0" w:space="0" w:color="auto"/>
            <w:right w:val="none" w:sz="0" w:space="0" w:color="auto"/>
          </w:divBdr>
        </w:div>
        <w:div w:id="1054503518">
          <w:marLeft w:val="360"/>
          <w:marRight w:val="0"/>
          <w:marTop w:val="120"/>
          <w:marBottom w:val="0"/>
          <w:divBdr>
            <w:top w:val="none" w:sz="0" w:space="0" w:color="auto"/>
            <w:left w:val="none" w:sz="0" w:space="0" w:color="auto"/>
            <w:bottom w:val="none" w:sz="0" w:space="0" w:color="auto"/>
            <w:right w:val="none" w:sz="0" w:space="0" w:color="auto"/>
          </w:divBdr>
        </w:div>
        <w:div w:id="1243446446">
          <w:marLeft w:val="360"/>
          <w:marRight w:val="0"/>
          <w:marTop w:val="120"/>
          <w:marBottom w:val="0"/>
          <w:divBdr>
            <w:top w:val="none" w:sz="0" w:space="0" w:color="auto"/>
            <w:left w:val="none" w:sz="0" w:space="0" w:color="auto"/>
            <w:bottom w:val="none" w:sz="0" w:space="0" w:color="auto"/>
            <w:right w:val="none" w:sz="0" w:space="0" w:color="auto"/>
          </w:divBdr>
        </w:div>
      </w:divsChild>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83442">
      <w:bodyDiv w:val="1"/>
      <w:marLeft w:val="0"/>
      <w:marRight w:val="0"/>
      <w:marTop w:val="0"/>
      <w:marBottom w:val="0"/>
      <w:divBdr>
        <w:top w:val="none" w:sz="0" w:space="0" w:color="auto"/>
        <w:left w:val="none" w:sz="0" w:space="0" w:color="auto"/>
        <w:bottom w:val="none" w:sz="0" w:space="0" w:color="auto"/>
        <w:right w:val="none" w:sz="0" w:space="0" w:color="auto"/>
      </w:divBdr>
    </w:div>
    <w:div w:id="901210830">
      <w:bodyDiv w:val="1"/>
      <w:marLeft w:val="0"/>
      <w:marRight w:val="0"/>
      <w:marTop w:val="0"/>
      <w:marBottom w:val="0"/>
      <w:divBdr>
        <w:top w:val="none" w:sz="0" w:space="0" w:color="auto"/>
        <w:left w:val="none" w:sz="0" w:space="0" w:color="auto"/>
        <w:bottom w:val="none" w:sz="0" w:space="0" w:color="auto"/>
        <w:right w:val="none" w:sz="0" w:space="0" w:color="auto"/>
      </w:divBdr>
      <w:divsChild>
        <w:div w:id="1080980049">
          <w:marLeft w:val="360"/>
          <w:marRight w:val="0"/>
          <w:marTop w:val="12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203723">
      <w:bodyDiv w:val="1"/>
      <w:marLeft w:val="0"/>
      <w:marRight w:val="0"/>
      <w:marTop w:val="0"/>
      <w:marBottom w:val="0"/>
      <w:divBdr>
        <w:top w:val="none" w:sz="0" w:space="0" w:color="auto"/>
        <w:left w:val="none" w:sz="0" w:space="0" w:color="auto"/>
        <w:bottom w:val="none" w:sz="0" w:space="0" w:color="auto"/>
        <w:right w:val="none" w:sz="0" w:space="0" w:color="auto"/>
      </w:divBdr>
    </w:div>
    <w:div w:id="1253396717">
      <w:bodyDiv w:val="1"/>
      <w:marLeft w:val="0"/>
      <w:marRight w:val="0"/>
      <w:marTop w:val="0"/>
      <w:marBottom w:val="0"/>
      <w:divBdr>
        <w:top w:val="none" w:sz="0" w:space="0" w:color="auto"/>
        <w:left w:val="none" w:sz="0" w:space="0" w:color="auto"/>
        <w:bottom w:val="none" w:sz="0" w:space="0" w:color="auto"/>
        <w:right w:val="none" w:sz="0" w:space="0" w:color="auto"/>
      </w:divBdr>
    </w:div>
    <w:div w:id="1424764089">
      <w:bodyDiv w:val="1"/>
      <w:marLeft w:val="0"/>
      <w:marRight w:val="0"/>
      <w:marTop w:val="0"/>
      <w:marBottom w:val="0"/>
      <w:divBdr>
        <w:top w:val="none" w:sz="0" w:space="0" w:color="auto"/>
        <w:left w:val="none" w:sz="0" w:space="0" w:color="auto"/>
        <w:bottom w:val="none" w:sz="0" w:space="0" w:color="auto"/>
        <w:right w:val="none" w:sz="0" w:space="0" w:color="auto"/>
      </w:divBdr>
      <w:divsChild>
        <w:div w:id="773135684">
          <w:marLeft w:val="0"/>
          <w:marRight w:val="0"/>
          <w:marTop w:val="0"/>
          <w:marBottom w:val="0"/>
          <w:divBdr>
            <w:top w:val="none" w:sz="0" w:space="0" w:color="auto"/>
            <w:left w:val="none" w:sz="0" w:space="0" w:color="auto"/>
            <w:bottom w:val="none" w:sz="0" w:space="0" w:color="auto"/>
            <w:right w:val="none" w:sz="0" w:space="0" w:color="auto"/>
          </w:divBdr>
          <w:divsChild>
            <w:div w:id="253323676">
              <w:marLeft w:val="0"/>
              <w:marRight w:val="0"/>
              <w:marTop w:val="750"/>
              <w:marBottom w:val="750"/>
              <w:divBdr>
                <w:top w:val="none" w:sz="0" w:space="0" w:color="auto"/>
                <w:left w:val="none" w:sz="0" w:space="0" w:color="auto"/>
                <w:bottom w:val="none" w:sz="0" w:space="0" w:color="auto"/>
                <w:right w:val="none" w:sz="0" w:space="0" w:color="auto"/>
              </w:divBdr>
            </w:div>
          </w:divsChild>
        </w:div>
        <w:div w:id="1484855874">
          <w:marLeft w:val="0"/>
          <w:marRight w:val="0"/>
          <w:marTop w:val="0"/>
          <w:marBottom w:val="0"/>
          <w:divBdr>
            <w:top w:val="none" w:sz="0" w:space="0" w:color="auto"/>
            <w:left w:val="none" w:sz="0" w:space="0" w:color="auto"/>
            <w:bottom w:val="none" w:sz="0" w:space="0" w:color="auto"/>
            <w:right w:val="none" w:sz="0" w:space="0" w:color="auto"/>
          </w:divBdr>
        </w:div>
      </w:divsChild>
    </w:div>
    <w:div w:id="1458598222">
      <w:bodyDiv w:val="1"/>
      <w:marLeft w:val="0"/>
      <w:marRight w:val="0"/>
      <w:marTop w:val="0"/>
      <w:marBottom w:val="0"/>
      <w:divBdr>
        <w:top w:val="none" w:sz="0" w:space="0" w:color="auto"/>
        <w:left w:val="none" w:sz="0" w:space="0" w:color="auto"/>
        <w:bottom w:val="none" w:sz="0" w:space="0" w:color="auto"/>
        <w:right w:val="none" w:sz="0" w:space="0" w:color="auto"/>
      </w:divBdr>
    </w:div>
    <w:div w:id="1885559722">
      <w:bodyDiv w:val="1"/>
      <w:marLeft w:val="0"/>
      <w:marRight w:val="0"/>
      <w:marTop w:val="0"/>
      <w:marBottom w:val="0"/>
      <w:divBdr>
        <w:top w:val="none" w:sz="0" w:space="0" w:color="auto"/>
        <w:left w:val="none" w:sz="0" w:space="0" w:color="auto"/>
        <w:bottom w:val="none" w:sz="0" w:space="0" w:color="auto"/>
        <w:right w:val="none" w:sz="0" w:space="0" w:color="auto"/>
      </w:divBdr>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 w:id="2106149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childrenssociety.org.uk/information/professionals/resources/county-lines-toolkit" TargetMode="External"/><Relationship Id="rId21" Type="http://schemas.openxmlformats.org/officeDocument/2006/relationships/hyperlink" Target="mailto:scampos@thebrook.haringey.sch.uk" TargetMode="External"/><Relationship Id="rId42" Type="http://schemas.openxmlformats.org/officeDocument/2006/relationships/hyperlink" Target="https://www.gov.uk/government/publications/working-together-to-safeguard-children--2" TargetMode="External"/><Relationship Id="rId63" Type="http://schemas.openxmlformats.org/officeDocument/2006/relationships/hyperlink" Target="https://www.gov.uk/government/publications/use-of-reasonable-force-in-schools" TargetMode="External"/><Relationship Id="rId84" Type="http://schemas.openxmlformats.org/officeDocument/2006/relationships/hyperlink" Target="https://haringeyscp.org.uk/p/about-us/welcome-to-haringey-multi-agency-safeguarding-arrangements" TargetMode="External"/><Relationship Id="rId138" Type="http://schemas.openxmlformats.org/officeDocument/2006/relationships/hyperlink" Target="https://www.gov.uk/government/publications/modern-slavery-how-to-identify-and-support-victims" TargetMode="External"/><Relationship Id="rId159" Type="http://schemas.openxmlformats.org/officeDocument/2006/relationships/hyperlink" Target="https://www.gov.uk/government/publications/mandatory-reporting-of-female-genital-mutilation-procedural-information" TargetMode="External"/><Relationship Id="rId170" Type="http://schemas.openxmlformats.org/officeDocument/2006/relationships/hyperlink" Target="https://www.gov.uk/government/publications/searching-screening-and-confiscation" TargetMode="External"/><Relationship Id="rId107" Type="http://schemas.openxmlformats.org/officeDocument/2006/relationships/hyperlink" Target="https://thewillow.haringey.sch.uk/docs/policies/Relationships__Sex___Health_Education_Policy.pdf" TargetMode="External"/><Relationship Id="rId11" Type="http://schemas.openxmlformats.org/officeDocument/2006/relationships/image" Target="media/image1.png"/><Relationship Id="rId32" Type="http://schemas.openxmlformats.org/officeDocument/2006/relationships/hyperlink" Target="mailto:prevent@haringey.gov.uk" TargetMode="External"/><Relationship Id="rId53" Type="http://schemas.openxmlformats.org/officeDocument/2006/relationships/hyperlink" Target="https://www.gov.uk/government/publications/multi-agency-statutory-guidance-on-female-genital-mutilation" TargetMode="External"/><Relationship Id="rId74" Type="http://schemas.openxmlformats.org/officeDocument/2006/relationships/hyperlink" Target="https://www.gov.uk/guidance/data-protection-in-schools/taking-and-using-photos-and-videos-and-using-cctv-in-schools" TargetMode="External"/><Relationship Id="rId128" Type="http://schemas.openxmlformats.org/officeDocument/2006/relationships/hyperlink" Target="https://www.operationencompass.org/operation-encompass-on-line-key-adult-briefing" TargetMode="External"/><Relationship Id="rId149" Type="http://schemas.openxmlformats.org/officeDocument/2006/relationships/hyperlink" Target="https://www.educateagainsthate.com/resources/new-teaching-resources-and-guidance-for-further-education-and-training-settings-uploaded-september-2025/" TargetMode="External"/><Relationship Id="rId5" Type="http://schemas.openxmlformats.org/officeDocument/2006/relationships/numbering" Target="numbering.xml"/><Relationship Id="rId95" Type="http://schemas.openxmlformats.org/officeDocument/2006/relationships/hyperlink" Target="https://www.gov.uk/government/publications/searching-screening-and-confiscation" TargetMode="External"/><Relationship Id="rId160" Type="http://schemas.openxmlformats.org/officeDocument/2006/relationships/hyperlink" Target="https://assets.publishing.service.gov.uk/government/uploads/system/uploads/attachment_data/file/496415/6_1639_HO_SP_FGM_mandatory_reporting_Fact_sheet_Web.pdf" TargetMode="External"/><Relationship Id="rId22" Type="http://schemas.openxmlformats.org/officeDocument/2006/relationships/hyperlink" Target="mailto:frock@thebrook.haringey.sch.uk" TargetMode="External"/><Relationship Id="rId43" Type="http://schemas.openxmlformats.org/officeDocument/2006/relationships/hyperlink" Target="https://www.gov.uk/government/publications/school-food-standards-resources-for-schools/allergy-guidance-for-schools" TargetMode="External"/><Relationship Id="rId64"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118" Type="http://schemas.openxmlformats.org/officeDocument/2006/relationships/hyperlink" Target="https://www.gov.uk/government/publications/young-witness-booklet-for-5-to-11-year-olds" TargetMode="External"/><Relationship Id="rId139" Type="http://schemas.openxmlformats.org/officeDocument/2006/relationships/hyperlink" Target="https://www.gov.uk/government/publications/the-prevent-duty-safeguarding-learners-vulnerable-to-radicalisation/managing-risk-of-radicalisation-in-your-education-setting" TargetMode="External"/><Relationship Id="rId85" Type="http://schemas.openxmlformats.org/officeDocument/2006/relationships/hyperlink" Target="https://haringeyscp.org.uk/p/about-us/welcome-to-haringey-multi-agency-safeguarding-arrangements" TargetMode="External"/><Relationship Id="rId150" Type="http://schemas.openxmlformats.org/officeDocument/2006/relationships/hyperlink" Target="https://etfoundation.co.uk/professional-development/etf-offer-by-topics/safeguarding-and-prevent/" TargetMode="External"/><Relationship Id="rId171" Type="http://schemas.openxmlformats.org/officeDocument/2006/relationships/hyperlink" Target="https://www.gov.uk/government/publications/searching-screening-and-confiscation" TargetMode="External"/><Relationship Id="rId12" Type="http://schemas.openxmlformats.org/officeDocument/2006/relationships/hyperlink" Target="https://www.gov.uk/government/publications/keeping-children-safe-in-education--2" TargetMode="External"/><Relationship Id="rId33" Type="http://schemas.openxmlformats.org/officeDocument/2006/relationships/hyperlink" Target="https://actearly.uk/" TargetMode="External"/><Relationship Id="rId108" Type="http://schemas.openxmlformats.org/officeDocument/2006/relationships/hyperlink" Target="https://www.gov.uk/guidance/whistleblowing-procedure-for-maintained-schools" TargetMode="External"/><Relationship Id="rId129" Type="http://schemas.openxmlformats.org/officeDocument/2006/relationships/hyperlink" Target="https://www.operationencompass.org/operation-encompass-on-line-key-adult-briefing" TargetMode="External"/><Relationship Id="rId54" Type="http://schemas.openxmlformats.org/officeDocument/2006/relationships/hyperlink" Target="https://www.gov.uk/government/publications/education-inspection-framework/education-inspection-framework" TargetMode="External"/><Relationship Id="rId75" Type="http://schemas.openxmlformats.org/officeDocument/2006/relationships/hyperlink" Target="https://thewillow.haringey.sch.uk" TargetMode="External"/><Relationship Id="rId9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40" Type="http://schemas.openxmlformats.org/officeDocument/2006/relationships/hyperlink" Target="https://www.gov.uk/guidance/making-a-referral-to-prevent" TargetMode="External"/><Relationship Id="rId161" Type="http://schemas.openxmlformats.org/officeDocument/2006/relationships/hyperlink" Target="https://www.gov.uk/government/publications/multi-agency-statutory-guidance-on-female-genital-mutilation"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tdewolf@thebrook.haringey.sch.uk" TargetMode="External"/><Relationship Id="rId28" Type="http://schemas.openxmlformats.org/officeDocument/2006/relationships/hyperlink" Target="mailto:LADO%20referral%20form%20(Word,%20100KB)&#160;(docx,%205%20page(s))" TargetMode="External"/><Relationship Id="rId49" Type="http://schemas.openxmlformats.org/officeDocument/2006/relationships/hyperlink" Target="https://www.gov.uk/government/publications/inclusion-bases-in-schools" TargetMode="External"/><Relationship Id="rId114" Type="http://schemas.openxmlformats.org/officeDocument/2006/relationships/hyperlink" Target="https://www.gov.uk/government/publications/modern-slavery-how-to-identify-and-support-victims" TargetMode="External"/><Relationship Id="rId119" Type="http://schemas.openxmlformats.org/officeDocument/2006/relationships/hyperlink" Target="https://www.gov.uk/government/publications/young-witness-booklet-for-12-to-17-year-olds" TargetMode="External"/><Relationship Id="rId44" Type="http://schemas.openxmlformats.org/officeDocument/2006/relationships/hyperlink" Target="https://www.gov.uk/government/publications/behaviour-in-schools--2" TargetMode="External"/><Relationship Id="rId60"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65"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81" Type="http://schemas.openxmlformats.org/officeDocument/2006/relationships/hyperlink" Target="https://haringeyscp.org.uk/p/about-us/welcome-to-haringey-multi-agency-safeguarding-arrangements" TargetMode="External"/><Relationship Id="rId86" Type="http://schemas.openxmlformats.org/officeDocument/2006/relationships/hyperlink" Target="https://haringeyscp.org.uk/p/about-us/welcome-to-haringey-multi-agency-safeguarding-arrangements" TargetMode="External"/><Relationship Id="rId130" Type="http://schemas.openxmlformats.org/officeDocument/2006/relationships/hyperlink" Target="https://www.nspcc.org.uk/keeping-children-safe/types-of-abuse/domestic-abuse/" TargetMode="External"/><Relationship Id="rId135" Type="http://schemas.openxmlformats.org/officeDocument/2006/relationships/hyperlink" Target="https://www.gov.uk/government/publications/controlling-or-coercive-behaviour-statutory-guidance-framework/controlling-or-coercive-behaviour-statutory-guidance-framework-accessible" TargetMode="External"/><Relationship Id="rId151" Type="http://schemas.openxmlformats.org/officeDocument/2006/relationships/hyperlink" Target="https://lgfl.net/Safeguarding/TypesOfHarm/Prevent?s=13" TargetMode="External"/><Relationship Id="rId156" Type="http://schemas.openxmlformats.org/officeDocument/2006/relationships/hyperlink" Target="https://www.gov.uk/government/news/355m-to-support-young-people-at-risk-of-involvement-in-serious-violence" TargetMode="External"/><Relationship Id="rId172" Type="http://schemas.openxmlformats.org/officeDocument/2006/relationships/hyperlink" Target="https://www.gov.uk/government/publications/sharing-nudes-and-semi-nudes-advice-for-education-settings-working-with-children-and-young-people" TargetMode="Externa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mailto:NFari@fortismere.haringey.sch.uk" TargetMode="External"/><Relationship Id="rId39" Type="http://schemas.openxmlformats.org/officeDocument/2006/relationships/hyperlink" Target="https://www.legislation.gov.uk/ukpga/1989/41/contents" TargetMode="External"/><Relationship Id="rId109" Type="http://schemas.openxmlformats.org/officeDocument/2006/relationships/hyperlink" Target="https://www.gov.uk/whistleblowing" TargetMode="External"/><Relationship Id="rId34" Type="http://schemas.openxmlformats.org/officeDocument/2006/relationships/hyperlink" Target="https://haringeyscp.org.uk/" TargetMode="External"/><Relationship Id="rId50" Type="http://schemas.openxmlformats.org/officeDocument/2006/relationships/hyperlink" Target="https://www.gov.uk/government/publications/safeguarding-practitioners-information-sharing-advice" TargetMode="External"/><Relationship Id="rId55" Type="http://schemas.openxmlformats.org/officeDocument/2006/relationships/hyperlink" Target="https://www.gov.uk/government/publications/school-inspection-toolkit-operating-guide-and-information" TargetMode="External"/><Relationship Id="rId76" Type="http://schemas.openxmlformats.org/officeDocument/2006/relationships/hyperlink" Target="https://thebrook.haringey.sch.uk" TargetMode="External"/><Relationship Id="rId97" Type="http://schemas.openxmlformats.org/officeDocument/2006/relationships/hyperlink" Target="https://www.gov.uk/government/publications/mobile-phones-in-schools/mobile-phones-in-schools" TargetMode="External"/><Relationship Id="rId104" Type="http://schemas.openxmlformats.org/officeDocument/2006/relationships/hyperlink" Target="https://www.gov.uk/government/publications/prevent-duty-risk-assessment-templates" TargetMode="External"/><Relationship Id="rId120" Type="http://schemas.openxmlformats.org/officeDocument/2006/relationships/hyperlink" Target="https://www.gov.uk/looking-after-children-divorce/make-child-arrangements-plan" TargetMode="External"/><Relationship Id="rId125" Type="http://schemas.openxmlformats.org/officeDocument/2006/relationships/hyperlink" Target="https://assets.publishing.service.gov.uk/media/690cd04e276dd02bc451ab66/Operation%2BEncompass%2BStatutory%2BGuidance.pdf" TargetMode="External"/><Relationship Id="rId141" Type="http://schemas.openxmlformats.org/officeDocument/2006/relationships/hyperlink" Target="https://www.gov.uk/government/publications/prevent-duty-guidance" TargetMode="External"/><Relationship Id="rId146" Type="http://schemas.openxmlformats.org/officeDocument/2006/relationships/hyperlink" Target="https://www.support-people-susceptible-to-radicalisation.service.gov.uk/portal" TargetMode="External"/><Relationship Id="rId167" Type="http://schemas.openxmlformats.org/officeDocument/2006/relationships/hyperlink" Target="https://www.gov.uk/guidance/dbs-check-requests-guidance-for-employers" TargetMode="External"/><Relationship Id="rId7" Type="http://schemas.openxmlformats.org/officeDocument/2006/relationships/settings" Target="settings.xml"/><Relationship Id="rId71" Type="http://schemas.openxmlformats.org/officeDocument/2006/relationships/hyperlink" Target="https://www.gov.uk/government/publications/working-together-to-improve-school-attendance" TargetMode="External"/><Relationship Id="rId92" Type="http://schemas.openxmlformats.org/officeDocument/2006/relationships/hyperlink" Target="https://apwg.org/" TargetMode="External"/><Relationship Id="rId162" Type="http://schemas.openxmlformats.org/officeDocument/2006/relationships/hyperlink" Target="https://www.gov.uk/government/publications/female-genital-mutilation-resource-pack" TargetMode="External"/><Relationship Id="rId2" Type="http://schemas.openxmlformats.org/officeDocument/2006/relationships/customXml" Target="../customXml/item2.xml"/><Relationship Id="rId29" Type="http://schemas.openxmlformats.org/officeDocument/2006/relationships/hyperlink" Target="mailto:lado@haringey.gov.uk" TargetMode="External"/><Relationship Id="rId24" Type="http://schemas.openxmlformats.org/officeDocument/2006/relationships/hyperlink" Target="mailto:leticia.camachomartins@nhs.net" TargetMode="External"/><Relationship Id="rId40" Type="http://schemas.openxmlformats.org/officeDocument/2006/relationships/hyperlink" Target="https://www.legislation.gov.uk/ukpga/2004/31/contents" TargetMode="External"/><Relationship Id="rId45" Type="http://schemas.openxmlformats.org/officeDocument/2006/relationships/hyperlink" Target="https://www.gov.uk/government/publications/childrens-social-care-national-framework" TargetMode="External"/><Relationship Id="rId66" Type="http://schemas.openxmlformats.org/officeDocument/2006/relationships/hyperlink" Target="https://www.gov.uk/government/publications/school-suspensions-and-permanent-exclusions" TargetMode="External"/><Relationship Id="rId87" Type="http://schemas.openxmlformats.org/officeDocument/2006/relationships/hyperlink" Target="https://www.gov.uk/government/publications/working-together-to-safeguard-children--2" TargetMode="External"/><Relationship Id="rId110" Type="http://schemas.openxmlformats.org/officeDocument/2006/relationships/hyperlink" Target="mailto:help@nspcc.org.uk" TargetMode="External"/><Relationship Id="rId115" Type="http://schemas.openxmlformats.org/officeDocument/2006/relationships/hyperlink" Target="https://www.gov.uk/government/publications/child-sexual-exploitation-definition-and-guide-for-practitioners" TargetMode="External"/><Relationship Id="rId131" Type="http://schemas.openxmlformats.org/officeDocument/2006/relationships/hyperlink" Target="https://refuge.org.uk/what-is-domestic-abuse/" TargetMode="External"/><Relationship Id="rId136" Type="http://schemas.openxmlformats.org/officeDocument/2006/relationships/hyperlink" Target="https://www.gov.uk/government/publications/homelessness-reduction-bill-policy-factsheets" TargetMode="External"/><Relationship Id="rId157" Type="http://schemas.openxmlformats.org/officeDocument/2006/relationships/hyperlink" Target="https://www.gov.uk/government/collections/the-police-crime-sentencing-and-courts-act" TargetMode="External"/><Relationship Id="rId61" Type="http://schemas.openxmlformats.org/officeDocument/2006/relationships/hyperlink" Target="https://saferinternet.org.uk/guide-and-resource/image-guidance-for-education-settings" TargetMode="External"/><Relationship Id="rId82" Type="http://schemas.openxmlformats.org/officeDocument/2006/relationships/hyperlink" Target="https://www.gov.uk/government/publications/working-together-to-safeguard-children--2" TargetMode="External"/><Relationship Id="rId152" Type="http://schemas.openxmlformats.org/officeDocument/2006/relationships/hyperlink" Target="https://assets.publishing.service.gov.uk/government/uploads/system/uploads/attachment_data/file/698009/serious-violence-strategy.pdf" TargetMode="External"/><Relationship Id="rId173" Type="http://schemas.openxmlformats.org/officeDocument/2006/relationships/header" Target="header1.xml"/><Relationship Id="rId19" Type="http://schemas.openxmlformats.org/officeDocument/2006/relationships/hyperlink" Target="mailto:Mar_francis@hotmail.com" TargetMode="External"/><Relationship Id="rId14" Type="http://schemas.openxmlformats.org/officeDocument/2006/relationships/hyperlink" Target="https://www.gov.uk/government/publications/working-together-to-safeguard-children--2/working-together-to-safeguard-children-2026-summary-of-changes" TargetMode="External"/><Relationship Id="rId30" Type="http://schemas.openxmlformats.org/officeDocument/2006/relationships/hyperlink" Target="https://www.haringey.gov.uk/children-young-people-families/childrens-social-care/allegations-against-staff-volunteers-who-work-with-children" TargetMode="External"/><Relationship Id="rId35" Type="http://schemas.openxmlformats.org/officeDocument/2006/relationships/hyperlink" Target="mailto:hscp@haringey.gov.uk" TargetMode="External"/><Relationship Id="rId56" Type="http://schemas.openxmlformats.org/officeDocument/2006/relationships/hyperlink" Target="https://www.gov.uk/government/publications/preventing-and-tackling-bullying-and-harassment-of-school-staff/online-safety-guidance-for-staff" TargetMode="External"/><Relationship Id="rId77" Type="http://schemas.openxmlformats.org/officeDocument/2006/relationships/image" Target="media/image2.png"/><Relationship Id="rId100" Type="http://schemas.openxmlformats.org/officeDocument/2006/relationships/hyperlink" Target="https://thewillow.haringey.sch.uk/docs/policies/Attendance_Policy_-_updated_Autumn_26.pdf" TargetMode="External"/><Relationship Id="rId105" Type="http://schemas.openxmlformats.org/officeDocument/2006/relationships/hyperlink" Target="https://www.gov.uk/government/publications/use-of-reasonable-force-in-schools" TargetMode="External"/><Relationship Id="rId126" Type="http://schemas.openxmlformats.org/officeDocument/2006/relationships/hyperlink" Target="https://www.gov.uk/government/publications/keeping-children-safe-in-education--2" TargetMode="External"/><Relationship Id="rId147" Type="http://schemas.openxmlformats.org/officeDocument/2006/relationships/hyperlink" Target="https://www.educateagainsthate.com/" TargetMode="External"/><Relationship Id="rId168" Type="http://schemas.openxmlformats.org/officeDocument/2006/relationships/hyperlink" Target="https://www.gov.uk/guidance/check-the-childrens-barred-list" TargetMode="External"/><Relationship Id="rId8" Type="http://schemas.openxmlformats.org/officeDocument/2006/relationships/webSettings" Target="webSettings.xml"/><Relationship Id="rId51" Type="http://schemas.openxmlformats.org/officeDocument/2006/relationships/hyperlink" Target="https://www.gov.uk/government/publications/martyns-law-for-education-settings?utm_medium=email&amp;utm_campaign=govuk-notifications-topic&amp;utm_source=bcc18ebd-08bf-48ad-bf40-213d5bc72396&amp;utm_content=daily" TargetMode="External"/><Relationship Id="rId72" Type="http://schemas.openxmlformats.org/officeDocument/2006/relationships/hyperlink" Target="https://www.gov.uk/guidance/data-protection-in-schools" TargetMode="External"/><Relationship Id="rId93" Type="http://schemas.openxmlformats.org/officeDocument/2006/relationships/hyperlink" Target="https://www.gov.uk/guidance/meeting-digital-and-technology-standards-in-schools-and-colleges/filtering-and-monitoring-standards-for-schools-and-colleges" TargetMode="External"/><Relationship Id="rId98" Type="http://schemas.openxmlformats.org/officeDocument/2006/relationships/hyperlink" Target="https://www.gov.uk/government/publications/promoting-children-and-young-peoples-emotional-health-and-wellbeing" TargetMode="External"/><Relationship Id="rId121" Type="http://schemas.openxmlformats.org/officeDocument/2006/relationships/hyperlink" Target="https://www.prisonersfamilies.org/" TargetMode="External"/><Relationship Id="rId142" Type="http://schemas.openxmlformats.org/officeDocument/2006/relationships/hyperlink" Target="https://www.gov.uk/government/publications/channel-and-prevent-multi-agency-panel-pmap-guidance" TargetMode="External"/><Relationship Id="rId163" Type="http://schemas.openxmlformats.org/officeDocument/2006/relationships/hyperlink" Target="file:///\\fs\angwork\Consultancy%20jobs%202025_2026\Haringey%20SG%20Updates%20for%20KCSIE%202026\SG%20Policy%20for%20September%202026\The%20right%20to%20choose:%20government%20guidance%20on%20forced%20marriage%20-GOV.UK%20(www.gov.uk)%20" TargetMode="External"/><Relationship Id="rId3" Type="http://schemas.openxmlformats.org/officeDocument/2006/relationships/customXml" Target="../customXml/item3.xml"/><Relationship Id="rId25" Type="http://schemas.openxmlformats.org/officeDocument/2006/relationships/hyperlink" Target="mailto:NFari@fortismere.org.uk" TargetMode="External"/><Relationship Id="rId46" Type="http://schemas.openxmlformats.org/officeDocument/2006/relationships/hyperlink" Target="https://www.gov.uk/government/publications/early-years-foundation-stage-framework--2" TargetMode="External"/><Relationship Id="rId67" Type="http://schemas.openxmlformats.org/officeDocument/2006/relationships/hyperlink" Target="https://www.gov.uk/guidance/data-protection-in-schools/taking-and-using-photos-and-videos-and-using-cctv-in-schools" TargetMode="External"/><Relationship Id="rId116" Type="http://schemas.openxmlformats.org/officeDocument/2006/relationships/hyperlink" Target="https://www.gov.uk/government/publications/child-exploitation-disruption-toolkit/child-exploitation-disruption-toolkit-accessible" TargetMode="External"/><Relationship Id="rId137" Type="http://schemas.openxmlformats.org/officeDocument/2006/relationships/hyperlink" Target="https://www.gov.uk/government/publications/modern-slavery-training-resource-page/modern-slavery-training-resource-page" TargetMode="External"/><Relationship Id="rId158" Type="http://schemas.openxmlformats.org/officeDocument/2006/relationships/hyperlink" Target="https://assets.publishing.service.gov.uk/media/639b2ec3e90e072186e1803c/Final_Serious_Violence_Duty_Statutory_Guidance_-_December_2022.pdf" TargetMode="External"/><Relationship Id="rId20" Type="http://schemas.openxmlformats.org/officeDocument/2006/relationships/hyperlink" Target="mailto:mduncan@thebrook.haringey.sch.uk" TargetMode="External"/><Relationship Id="rId41" Type="http://schemas.openxmlformats.org/officeDocument/2006/relationships/hyperlink" Target="https://www.gov.uk/government/publications/keeping-children-safe-in-education--2" TargetMode="External"/><Relationship Id="rId62" Type="http://schemas.openxmlformats.org/officeDocument/2006/relationships/hyperlink" Target="https://www.gov.uk/government/publications/relationships-education-relationships-and-sex-education-rse-and-health-education" TargetMode="External"/><Relationship Id="rId83" Type="http://schemas.openxmlformats.org/officeDocument/2006/relationships/hyperlink" Target="mailto:mashreferral@Haringey.gcsx.gov.uk" TargetMode="External"/><Relationship Id="rId88" Type="http://schemas.openxmlformats.org/officeDocument/2006/relationships/hyperlink" Target="https://www.gov.uk/government/publications/safeguarding-practitioners-information-sharing-advice" TargetMode="External"/><Relationship Id="rId111" Type="http://schemas.openxmlformats.org/officeDocument/2006/relationships/hyperlink" Target="https://www.gov.uk/government/publications/keeping-children-safe-in-out-of-school-settings-code-of-practice" TargetMode="External"/><Relationship Id="rId132" Type="http://schemas.openxmlformats.org/officeDocument/2006/relationships/hyperlink" Target="https://safelives.org.uk/research-policy-library/safe-young-lives-report/" TargetMode="External"/><Relationship Id="rId153" Type="http://schemas.openxmlformats.org/officeDocument/2006/relationships/hyperlink" Target="https://www.gov.uk/government/publications/criminal-exploitation-of-children-and-vulnerable-adults-county-lines" TargetMode="External"/><Relationship Id="rId174" Type="http://schemas.openxmlformats.org/officeDocument/2006/relationships/footer" Target="footer1.xml"/><Relationship Id="rId15" Type="http://schemas.openxmlformats.org/officeDocument/2006/relationships/hyperlink" Target="https://www.gov.uk/government/publications/alternative-provision" TargetMode="External"/><Relationship Id="rId36" Type="http://schemas.openxmlformats.org/officeDocument/2006/relationships/hyperlink" Target="https://www.haringey.gov.uk/children-young-people-families/childrens-social-care/child-protection" TargetMode="External"/><Relationship Id="rId57" Type="http://schemas.openxmlformats.org/officeDocument/2006/relationships/hyperlink" Target="https://www.gov.uk/government/publications/mobile-phones-in-schools/mobile-phones-in-schools" TargetMode="External"/><Relationship Id="rId106" Type="http://schemas.openxmlformats.org/officeDocument/2006/relationships/hyperlink" Target="https://thewillow.haringey.sch.uk/Our_Learning/PHSE-and-RSE/" TargetMode="External"/><Relationship Id="rId127" Type="http://schemas.openxmlformats.org/officeDocument/2006/relationships/hyperlink" Target="https://www.gov.uk/government/publications/working-together-to-safeguard-children--2" TargetMode="External"/><Relationship Id="rId10" Type="http://schemas.openxmlformats.org/officeDocument/2006/relationships/endnotes" Target="endnotes.xml"/><Relationship Id="rId31" Type="http://schemas.openxmlformats.org/officeDocument/2006/relationships/hyperlink" Target="https://www.haringey.gov.uk/community-support-safety/community-safety/haringey-prevent" TargetMode="External"/><Relationship Id="rId52" Type="http://schemas.openxmlformats.org/officeDocument/2006/relationships/hyperlink" Target="https://www.gov.uk/guidance/meeting-digital-and-technology-standards-in-schools-and-colleges" TargetMode="External"/><Relationship Id="rId73" Type="http://schemas.openxmlformats.org/officeDocument/2006/relationships/hyperlink" Target="https://learning.nspcc.org.uk/research-resources/early-years-foundation-stage-eyfs-statutory-framework-2025-summary-of-requirements?utm_campaign=20250901_KIS_CASPAR_September01&amp;utm_content=Early%20years%20foundation%20stage%20%28EYFS%29%20statutory%20framework%202025%3A%20summary%20of%20requirements&amp;utm_medium=email&amp;utm_source=Adestra" TargetMode="External"/><Relationship Id="rId78" Type="http://schemas.openxmlformats.org/officeDocument/2006/relationships/hyperlink" Target="https://haringeyscp.org.uk/p/about-us/welcome-to-haringey-multi-agency-safeguarding-arrangements" TargetMode="External"/><Relationship Id="rId94" Type="http://schemas.openxmlformats.org/officeDocument/2006/relationships/hyperlink" Target="https://www.iwf.org.uk/" TargetMode="External"/><Relationship Id="rId99" Type="http://schemas.openxmlformats.org/officeDocument/2006/relationships/hyperlink" Target="https://www.gov.uk/government/publications/promoting-the-education-of-looked-after-children" TargetMode="External"/><Relationship Id="rId101" Type="http://schemas.openxmlformats.org/officeDocument/2006/relationships/hyperlink" Target="https://thewillow.haringey.sch.uk/docs/policies/Attendance_Policy_-_updated_Autumn_26.pdf" TargetMode="External"/><Relationship Id="rId122" Type="http://schemas.openxmlformats.org/officeDocument/2006/relationships/hyperlink" Target="https://www.nationalcrimeagency.gov.uk/cyber-choices" TargetMode="External"/><Relationship Id="rId143" Type="http://schemas.openxmlformats.org/officeDocument/2006/relationships/hyperlink" Target="https://www.support-people-susceptible-to-radicalisation.service.gov.uk/portal" TargetMode="External"/><Relationship Id="rId148" Type="http://schemas.openxmlformats.org/officeDocument/2006/relationships/hyperlink" Target="https://etfoundation.co.uk/professional-development/etf-offer-by-topics/safeguarding-and-prevent/" TargetMode="External"/><Relationship Id="rId164" Type="http://schemas.openxmlformats.org/officeDocument/2006/relationships/hyperlink" Target="file:///\\fs\angwork\Consultancy%20jobs%202025_2026\Haringey%20SG%20Updates%20for%20KCSIE%202026\SG%20Policy%20for%20September%202026\fmu@fcdo.gov.uk" TargetMode="External"/><Relationship Id="rId169" Type="http://schemas.openxmlformats.org/officeDocument/2006/relationships/hyperlink" Target="https://www.farrer.co.uk/globalassets/clients-and-sectors/safeguarding/addressing-child-on-child-abuse.pdf"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mailto:Mar_francis@hotmail.com" TargetMode="External"/><Relationship Id="rId47" Type="http://schemas.openxmlformats.org/officeDocument/2006/relationships/hyperlink" Target="https://www.gov.uk/guidance/data-protection-in-schools" TargetMode="External"/><Relationship Id="rId68" Type="http://schemas.openxmlformats.org/officeDocument/2006/relationships/hyperlink" Target="https://assets.publishing.service.gov.uk/government/uploads/system/uploads/attachment_data/file/800615/Independent_School_Standards-_Guidance_070519.pdf" TargetMode="External"/><Relationship Id="rId89" Type="http://schemas.openxmlformats.org/officeDocument/2006/relationships/hyperlink" Target="mailto:Dfarquharson@broadwaters.haringey.sch.uk" TargetMode="External"/><Relationship Id="rId112" Type="http://schemas.openxmlformats.org/officeDocument/2006/relationships/hyperlink" Target="file:///\\fs\angwork\Consultancy%20jobs%202025_2026\Haringey%20SG%20Updates%20for%20KCSIE%202026\SG%20Policy%20for%20September%202026\www.actionagainstabduction.org%20" TargetMode="External"/><Relationship Id="rId133" Type="http://schemas.openxmlformats.org/officeDocument/2006/relationships/hyperlink" Target="https://www.gov.uk/government/publications/domestic-abuse-get-help-for-specific-needs-or-situations/domestic-abuse-specialist-sources-of-support" TargetMode="External"/><Relationship Id="rId154" Type="http://schemas.openxmlformats.org/officeDocument/2006/relationships/hyperlink" Target="https://youthendowmentfund.org.uk/reports/education-guidance/" TargetMode="External"/><Relationship Id="rId175" Type="http://schemas.openxmlformats.org/officeDocument/2006/relationships/fontTable" Target="fontTable.xml"/><Relationship Id="rId16" Type="http://schemas.openxmlformats.org/officeDocument/2006/relationships/hyperlink" Target="https://www.gov.uk/government/publications/non-school-alternative-provision-voluntary-national-standards" TargetMode="External"/><Relationship Id="rId37" Type="http://schemas.openxmlformats.org/officeDocument/2006/relationships/hyperlink" Target="https://childrensportalehm.haringey.gov.uk/web/portal/pages/home" TargetMode="External"/><Relationship Id="rId58" Type="http://schemas.openxmlformats.org/officeDocument/2006/relationships/hyperlink" Target="https://www.gov.uk/government/publications/preventing-and-tackling-bullying-and-harassment-of-school-staff/preventing-and-tackling-the-bullying-and-harassment-of-school-staff" TargetMode="External"/><Relationship Id="rId79" Type="http://schemas.openxmlformats.org/officeDocument/2006/relationships/hyperlink" Target="https://www.haringey.gov.uk/children-young-people-families/childrens-social-care/child-protection" TargetMode="External"/><Relationship Id="rId102" Type="http://schemas.openxmlformats.org/officeDocument/2006/relationships/hyperlink" Target="https://www.gov.uk/government/publications/school-suspensions-and-permanent-exclusions" TargetMode="External"/><Relationship Id="rId123" Type="http://schemas.openxmlformats.org/officeDocument/2006/relationships/hyperlink" Target="https://www.npcc.police.uk/SysSiteAssets/media/downloads/publications/publications-log/2020/when-to-call-the-police--guidance-for-schools-and-colleges.pdf" TargetMode="External"/><Relationship Id="rId144" Type="http://schemas.openxmlformats.org/officeDocument/2006/relationships/hyperlink" Target="https://www.support-people-susceptible-to-radicalisation.service.gov.uk/portal" TargetMode="External"/><Relationship Id="rId90" Type="http://schemas.openxmlformats.org/officeDocument/2006/relationships/hyperlink" Target="https://www.gov.uk/government/publications/safeguarding-practitioners-information-sharing-advice" TargetMode="External"/><Relationship Id="rId165" Type="http://schemas.openxmlformats.org/officeDocument/2006/relationships/hyperlink" Target="https://www.gov.uk/government/publications/identity-proofing-and-verification-of-an-individual" TargetMode="External"/><Relationship Id="rId27" Type="http://schemas.openxmlformats.org/officeDocument/2006/relationships/hyperlink" Target="mailto:mduncan@thebrook.haringey.sch.uk" TargetMode="External"/><Relationship Id="rId48" Type="http://schemas.openxmlformats.org/officeDocument/2006/relationships/hyperlink" Target="https://www.gov.uk/government/publications/generative-artificial-intelligence-in-education/generative-artificial-intelligence-ai-in-education" TargetMode="External"/><Relationship Id="rId69" Type="http://schemas.openxmlformats.org/officeDocument/2006/relationships/hyperlink" Target="https://www.gov.uk/government/publications/non-maintained-special-schools-regulations-2015" TargetMode="External"/><Relationship Id="rId113" Type="http://schemas.openxmlformats.org/officeDocument/2006/relationships/hyperlink" Target="file:///\\fs\angwork\Consultancy%20jobs%202025_2026\Haringey%20SG%20Updates%20for%20KCSIE%202026\SG%20Policy%20for%20September%202026\www.clevernevergoes.org" TargetMode="External"/><Relationship Id="rId134" Type="http://schemas.openxmlformats.org/officeDocument/2006/relationships/hyperlink" Target="https://www.operationencompass.org/operation-encompass-on-line-key-adult-briefing" TargetMode="External"/><Relationship Id="rId80" Type="http://schemas.openxmlformats.org/officeDocument/2006/relationships/hyperlink" Target="https://haringeyscp.org.uk/" TargetMode="External"/><Relationship Id="rId155" Type="http://schemas.openxmlformats.org/officeDocument/2006/relationships/hyperlink" Target="https://youthendowmentfund.org.uk/education-practice-insight-creator/" TargetMode="External"/><Relationship Id="rId176" Type="http://schemas.openxmlformats.org/officeDocument/2006/relationships/theme" Target="theme/theme1.xml"/><Relationship Id="rId17" Type="http://schemas.openxmlformats.org/officeDocument/2006/relationships/hyperlink" Target="https://www.gov.uk/government/publications/use-of-reasonable-force-in-schools" TargetMode="External"/><Relationship Id="rId38" Type="http://schemas.openxmlformats.org/officeDocument/2006/relationships/hyperlink" Target="mailto:mashreferral@Haringey.gcsx.gov.uk" TargetMode="External"/><Relationship Id="rId59" Type="http://schemas.openxmlformats.org/officeDocument/2006/relationships/hyperlink" Target="https://www.gov.uk/guidance/promoting-and-supporting-mental-health-and-wellbeing-in-schools-and-colleges" TargetMode="External"/><Relationship Id="rId103" Type="http://schemas.openxmlformats.org/officeDocument/2006/relationships/hyperlink" Target="mailto:fmu@fcdo.gov.uk" TargetMode="External"/><Relationship Id="rId124" Type="http://schemas.openxmlformats.org/officeDocument/2006/relationships/hyperlink" Target="https://www.ncsc.gov.uk/" TargetMode="External"/><Relationship Id="rId70" Type="http://schemas.openxmlformats.org/officeDocument/2006/relationships/hyperlink" Target="https://www.gov.uk/government/publications/prevent-duty-guidance" TargetMode="External"/><Relationship Id="rId91" Type="http://schemas.openxmlformats.org/officeDocument/2006/relationships/hyperlink" Target="https://saferrecruitmentconsortium.org/" TargetMode="External"/><Relationship Id="rId145" Type="http://schemas.openxmlformats.org/officeDocument/2006/relationships/hyperlink" Target="https://www.support-people-susceptible-to-radicalisation.service.gov.uk/portal" TargetMode="External"/><Relationship Id="rId166" Type="http://schemas.openxmlformats.org/officeDocument/2006/relationships/hyperlink" Target="https://www.gov.uk/government/publications/dbs-identity-checking-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5C6B3501295EC4BBAFBE8236EB7C8DA" ma:contentTypeVersion="12" ma:contentTypeDescription="Create a new document." ma:contentTypeScope="" ma:versionID="2eb6e9160b777a064136a0c3d9cd45c6">
  <xsd:schema xmlns:xsd="http://www.w3.org/2001/XMLSchema" xmlns:xs="http://www.w3.org/2001/XMLSchema" xmlns:p="http://schemas.microsoft.com/office/2006/metadata/properties" xmlns:ns2="1ffdc840-edd0-473e-8b00-a3f810bc6bb1" xmlns:ns3="023e9e5a-eecd-4486-84aa-7314018cb9f9" targetNamespace="http://schemas.microsoft.com/office/2006/metadata/properties" ma:root="true" ma:fieldsID="714b9c4bbea800508af28d3e1032e486" ns2:_="" ns3:_="">
    <xsd:import namespace="1ffdc840-edd0-473e-8b00-a3f810bc6bb1"/>
    <xsd:import namespace="023e9e5a-eecd-4486-84aa-7314018cb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fdc840-edd0-473e-8b00-a3f810bc6b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3e9e5a-eecd-4486-84aa-7314018cb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2.xml><?xml version="1.0" encoding="utf-8"?>
<ds:datastoreItem xmlns:ds="http://schemas.openxmlformats.org/officeDocument/2006/customXml" ds:itemID="{245DCE97-F50D-4F05-9474-1A25652BFBA4}">
  <ds:schemaRefs>
    <ds:schemaRef ds:uri="http://schemas.openxmlformats.org/officeDocument/2006/bibliography"/>
  </ds:schemaRefs>
</ds:datastoreItem>
</file>

<file path=customXml/itemProps3.xml><?xml version="1.0" encoding="utf-8"?>
<ds:datastoreItem xmlns:ds="http://schemas.openxmlformats.org/officeDocument/2006/customXml" ds:itemID="{19216CC2-D075-4A8B-A659-ABC9E5371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fdc840-edd0-473e-8b00-a3f810bc6bb1"/>
    <ds:schemaRef ds:uri="023e9e5a-eecd-4486-84aa-7314018cb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E4FB00-047E-45C7-A7F0-B2FDECCCB9C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79</Pages>
  <Words>42161</Words>
  <Characters>240322</Characters>
  <Application>Microsoft Office Word</Application>
  <DocSecurity>0</DocSecurity>
  <Lines>2002</Lines>
  <Paragraphs>563</Paragraphs>
  <ScaleCrop>false</ScaleCrop>
  <HeadingPairs>
    <vt:vector size="2" baseType="variant">
      <vt:variant>
        <vt:lpstr>Title</vt:lpstr>
      </vt:variant>
      <vt:variant>
        <vt:i4>1</vt:i4>
      </vt:variant>
    </vt:vector>
  </HeadingPairs>
  <TitlesOfParts>
    <vt:vector size="1" baseType="lpstr">
      <vt:lpstr>Education Exemplar Policy - Schools</vt:lpstr>
    </vt:vector>
  </TitlesOfParts>
  <Company>KCC</Company>
  <LinksUpToDate>false</LinksUpToDate>
  <CharactersWithSpaces>281920</CharactersWithSpaces>
  <SharedDoc>false</SharedDoc>
  <HLinks>
    <vt:vector size="432" baseType="variant">
      <vt:variant>
        <vt:i4>5242974</vt:i4>
      </vt:variant>
      <vt:variant>
        <vt:i4>210</vt:i4>
      </vt:variant>
      <vt:variant>
        <vt:i4>0</vt:i4>
      </vt:variant>
      <vt:variant>
        <vt:i4>5</vt:i4>
      </vt:variant>
      <vt:variant>
        <vt:lpwstr>http://www.report-it.org.uk/</vt:lpwstr>
      </vt:variant>
      <vt:variant>
        <vt:lpwstr/>
      </vt:variant>
      <vt:variant>
        <vt:i4>7536689</vt:i4>
      </vt:variant>
      <vt:variant>
        <vt:i4>207</vt:i4>
      </vt:variant>
      <vt:variant>
        <vt:i4>0</vt:i4>
      </vt:variant>
      <vt:variant>
        <vt:i4>5</vt:i4>
      </vt:variant>
      <vt:variant>
        <vt:lpwstr>http://www.gov.uk/report-terrorism</vt:lpwstr>
      </vt:variant>
      <vt:variant>
        <vt:lpwstr/>
      </vt:variant>
      <vt:variant>
        <vt:i4>3145779</vt:i4>
      </vt:variant>
      <vt:variant>
        <vt:i4>204</vt:i4>
      </vt:variant>
      <vt:variant>
        <vt:i4>0</vt:i4>
      </vt:variant>
      <vt:variant>
        <vt:i4>5</vt:i4>
      </vt:variant>
      <vt:variant>
        <vt:lpwstr>http://www.educateagainsthate.com/</vt:lpwstr>
      </vt:variant>
      <vt:variant>
        <vt:lpwstr/>
      </vt:variant>
      <vt:variant>
        <vt:i4>2490429</vt:i4>
      </vt:variant>
      <vt:variant>
        <vt:i4>201</vt:i4>
      </vt:variant>
      <vt:variant>
        <vt:i4>0</vt:i4>
      </vt:variant>
      <vt:variant>
        <vt:i4>5</vt:i4>
      </vt:variant>
      <vt:variant>
        <vt:lpwstr>https://www.getsafeonline.org/</vt:lpwstr>
      </vt:variant>
      <vt:variant>
        <vt:lpwstr/>
      </vt:variant>
      <vt:variant>
        <vt:i4>393220</vt:i4>
      </vt:variant>
      <vt:variant>
        <vt:i4>198</vt:i4>
      </vt:variant>
      <vt:variant>
        <vt:i4>0</vt:i4>
      </vt:variant>
      <vt:variant>
        <vt:i4>5</vt:i4>
      </vt:variant>
      <vt:variant>
        <vt:lpwstr>http://www.net-aware.org.uk/</vt:lpwstr>
      </vt:variant>
      <vt:variant>
        <vt:lpwstr/>
      </vt:variant>
      <vt:variant>
        <vt:i4>1769557</vt:i4>
      </vt:variant>
      <vt:variant>
        <vt:i4>195</vt:i4>
      </vt:variant>
      <vt:variant>
        <vt:i4>0</vt:i4>
      </vt:variant>
      <vt:variant>
        <vt:i4>5</vt:i4>
      </vt:variant>
      <vt:variant>
        <vt:lpwstr>http://www.nspcc.org.uk/onlinesafety</vt:lpwstr>
      </vt:variant>
      <vt:variant>
        <vt:lpwstr/>
      </vt:variant>
      <vt:variant>
        <vt:i4>2490490</vt:i4>
      </vt:variant>
      <vt:variant>
        <vt:i4>192</vt:i4>
      </vt:variant>
      <vt:variant>
        <vt:i4>0</vt:i4>
      </vt:variant>
      <vt:variant>
        <vt:i4>5</vt:i4>
      </vt:variant>
      <vt:variant>
        <vt:lpwstr>http://www.internetmatters.org/</vt:lpwstr>
      </vt:variant>
      <vt:variant>
        <vt:lpwstr/>
      </vt:variant>
      <vt:variant>
        <vt:i4>3866665</vt:i4>
      </vt:variant>
      <vt:variant>
        <vt:i4>189</vt:i4>
      </vt:variant>
      <vt:variant>
        <vt:i4>0</vt:i4>
      </vt:variant>
      <vt:variant>
        <vt:i4>5</vt:i4>
      </vt:variant>
      <vt:variant>
        <vt:lpwstr>http://www.parentinfo.org/</vt:lpwstr>
      </vt:variant>
      <vt:variant>
        <vt:lpwstr/>
      </vt:variant>
      <vt:variant>
        <vt:i4>983111</vt:i4>
      </vt:variant>
      <vt:variant>
        <vt:i4>186</vt:i4>
      </vt:variant>
      <vt:variant>
        <vt:i4>0</vt:i4>
      </vt:variant>
      <vt:variant>
        <vt:i4>5</vt:i4>
      </vt:variant>
      <vt:variant>
        <vt:lpwstr>http://www.saferinternet.org.uk/</vt:lpwstr>
      </vt:variant>
      <vt:variant>
        <vt:lpwstr/>
      </vt:variant>
      <vt:variant>
        <vt:i4>5111872</vt:i4>
      </vt:variant>
      <vt:variant>
        <vt:i4>183</vt:i4>
      </vt:variant>
      <vt:variant>
        <vt:i4>0</vt:i4>
      </vt:variant>
      <vt:variant>
        <vt:i4>5</vt:i4>
      </vt:variant>
      <vt:variant>
        <vt:lpwstr>http://www.childnet.com/</vt:lpwstr>
      </vt:variant>
      <vt:variant>
        <vt:lpwstr/>
      </vt:variant>
      <vt:variant>
        <vt:i4>4325404</vt:i4>
      </vt:variant>
      <vt:variant>
        <vt:i4>180</vt:i4>
      </vt:variant>
      <vt:variant>
        <vt:i4>0</vt:i4>
      </vt:variant>
      <vt:variant>
        <vt:i4>5</vt:i4>
      </vt:variant>
      <vt:variant>
        <vt:lpwstr>http://www.thinkuknow.co.uk/</vt:lpwstr>
      </vt:variant>
      <vt:variant>
        <vt:lpwstr/>
      </vt:variant>
      <vt:variant>
        <vt:i4>7733310</vt:i4>
      </vt:variant>
      <vt:variant>
        <vt:i4>177</vt:i4>
      </vt:variant>
      <vt:variant>
        <vt:i4>0</vt:i4>
      </vt:variant>
      <vt:variant>
        <vt:i4>5</vt:i4>
      </vt:variant>
      <vt:variant>
        <vt:lpwstr>http://www.iwf.org.uk/</vt:lpwstr>
      </vt:variant>
      <vt:variant>
        <vt:lpwstr/>
      </vt:variant>
      <vt:variant>
        <vt:i4>4784215</vt:i4>
      </vt:variant>
      <vt:variant>
        <vt:i4>174</vt:i4>
      </vt:variant>
      <vt:variant>
        <vt:i4>0</vt:i4>
      </vt:variant>
      <vt:variant>
        <vt:i4>5</vt:i4>
      </vt:variant>
      <vt:variant>
        <vt:lpwstr>http://www.mariecollinsfoundation.org.uk/</vt:lpwstr>
      </vt:variant>
      <vt:variant>
        <vt:lpwstr/>
      </vt:variant>
      <vt:variant>
        <vt:i4>3145855</vt:i4>
      </vt:variant>
      <vt:variant>
        <vt:i4>171</vt:i4>
      </vt:variant>
      <vt:variant>
        <vt:i4>0</vt:i4>
      </vt:variant>
      <vt:variant>
        <vt:i4>5</vt:i4>
      </vt:variant>
      <vt:variant>
        <vt:lpwstr>http://www.ceop.police.uk/</vt:lpwstr>
      </vt:variant>
      <vt:variant>
        <vt:lpwstr/>
      </vt:variant>
      <vt:variant>
        <vt:i4>4849672</vt:i4>
      </vt:variant>
      <vt:variant>
        <vt:i4>168</vt:i4>
      </vt:variant>
      <vt:variant>
        <vt:i4>0</vt:i4>
      </vt:variant>
      <vt:variant>
        <vt:i4>5</vt:i4>
      </vt:variant>
      <vt:variant>
        <vt:lpwstr>http://www.parentsprotect.co.uk/</vt:lpwstr>
      </vt:variant>
      <vt:variant>
        <vt:lpwstr/>
      </vt:variant>
      <vt:variant>
        <vt:i4>1376342</vt:i4>
      </vt:variant>
      <vt:variant>
        <vt:i4>165</vt:i4>
      </vt:variant>
      <vt:variant>
        <vt:i4>0</vt:i4>
      </vt:variant>
      <vt:variant>
        <vt:i4>5</vt:i4>
      </vt:variant>
      <vt:variant>
        <vt:lpwstr>http://www.stopitnow.org.uk/</vt:lpwstr>
      </vt:variant>
      <vt:variant>
        <vt:lpwstr/>
      </vt:variant>
      <vt:variant>
        <vt:i4>524378</vt:i4>
      </vt:variant>
      <vt:variant>
        <vt:i4>162</vt:i4>
      </vt:variant>
      <vt:variant>
        <vt:i4>0</vt:i4>
      </vt:variant>
      <vt:variant>
        <vt:i4>5</vt:i4>
      </vt:variant>
      <vt:variant>
        <vt:lpwstr>http://www.lucyfaithfull.org.uk/</vt:lpwstr>
      </vt:variant>
      <vt:variant>
        <vt:lpwstr/>
      </vt:variant>
      <vt:variant>
        <vt:i4>5505116</vt:i4>
      </vt:variant>
      <vt:variant>
        <vt:i4>159</vt:i4>
      </vt:variant>
      <vt:variant>
        <vt:i4>0</vt:i4>
      </vt:variant>
      <vt:variant>
        <vt:i4>5</vt:i4>
      </vt:variant>
      <vt:variant>
        <vt:lpwstr>http://www.youngminds.org.uk/</vt:lpwstr>
      </vt:variant>
      <vt:variant>
        <vt:lpwstr/>
      </vt:variant>
      <vt:variant>
        <vt:i4>65606</vt:i4>
      </vt:variant>
      <vt:variant>
        <vt:i4>156</vt:i4>
      </vt:variant>
      <vt:variant>
        <vt:i4>0</vt:i4>
      </vt:variant>
      <vt:variant>
        <vt:i4>5</vt:i4>
      </vt:variant>
      <vt:variant>
        <vt:lpwstr>https://moodspark.org.uk/</vt:lpwstr>
      </vt:variant>
      <vt:variant>
        <vt:lpwstr/>
      </vt:variant>
      <vt:variant>
        <vt:i4>3211296</vt:i4>
      </vt:variant>
      <vt:variant>
        <vt:i4>153</vt:i4>
      </vt:variant>
      <vt:variant>
        <vt:i4>0</vt:i4>
      </vt:variant>
      <vt:variant>
        <vt:i4>5</vt:i4>
      </vt:variant>
      <vt:variant>
        <vt:lpwstr>http://www.mind.org.uk/</vt:lpwstr>
      </vt:variant>
      <vt:variant>
        <vt:lpwstr/>
      </vt:variant>
      <vt:variant>
        <vt:i4>3604603</vt:i4>
      </vt:variant>
      <vt:variant>
        <vt:i4>150</vt:i4>
      </vt:variant>
      <vt:variant>
        <vt:i4>0</vt:i4>
      </vt:variant>
      <vt:variant>
        <vt:i4>5</vt:i4>
      </vt:variant>
      <vt:variant>
        <vt:lpwstr>https://www.wearewithyou.org.uk/services/kent-for-young-people/</vt:lpwstr>
      </vt:variant>
      <vt:variant>
        <vt:lpwstr/>
      </vt:variant>
      <vt:variant>
        <vt:i4>4194332</vt:i4>
      </vt:variant>
      <vt:variant>
        <vt:i4>147</vt:i4>
      </vt:variant>
      <vt:variant>
        <vt:i4>0</vt:i4>
      </vt:variant>
      <vt:variant>
        <vt:i4>5</vt:i4>
      </vt:variant>
      <vt:variant>
        <vt:lpwstr>https://www.anti-bullyingalliance.org.uk/</vt:lpwstr>
      </vt:variant>
      <vt:variant>
        <vt:lpwstr/>
      </vt:variant>
      <vt:variant>
        <vt:i4>5636185</vt:i4>
      </vt:variant>
      <vt:variant>
        <vt:i4>144</vt:i4>
      </vt:variant>
      <vt:variant>
        <vt:i4>0</vt:i4>
      </vt:variant>
      <vt:variant>
        <vt:i4>5</vt:i4>
      </vt:variant>
      <vt:variant>
        <vt:lpwstr>https://www.victimsupport.org.uk/</vt:lpwstr>
      </vt:variant>
      <vt:variant>
        <vt:lpwstr/>
      </vt:variant>
      <vt:variant>
        <vt:i4>4980827</vt:i4>
      </vt:variant>
      <vt:variant>
        <vt:i4>141</vt:i4>
      </vt:variant>
      <vt:variant>
        <vt:i4>0</vt:i4>
      </vt:variant>
      <vt:variant>
        <vt:i4>5</vt:i4>
      </vt:variant>
      <vt:variant>
        <vt:lpwstr>https://www.brook.org.uk/</vt:lpwstr>
      </vt:variant>
      <vt:variant>
        <vt:lpwstr/>
      </vt:variant>
      <vt:variant>
        <vt:i4>524378</vt:i4>
      </vt:variant>
      <vt:variant>
        <vt:i4>138</vt:i4>
      </vt:variant>
      <vt:variant>
        <vt:i4>0</vt:i4>
      </vt:variant>
      <vt:variant>
        <vt:i4>5</vt:i4>
      </vt:variant>
      <vt:variant>
        <vt:lpwstr>http://www.lucyfaithfull.org.uk/</vt:lpwstr>
      </vt:variant>
      <vt:variant>
        <vt:lpwstr/>
      </vt:variant>
      <vt:variant>
        <vt:i4>3473464</vt:i4>
      </vt:variant>
      <vt:variant>
        <vt:i4>135</vt:i4>
      </vt:variant>
      <vt:variant>
        <vt:i4>0</vt:i4>
      </vt:variant>
      <vt:variant>
        <vt:i4>5</vt:i4>
      </vt:variant>
      <vt:variant>
        <vt:lpwstr>https://rapecrisis.org.uk/</vt:lpwstr>
      </vt:variant>
      <vt:variant>
        <vt:lpwstr/>
      </vt:variant>
      <vt:variant>
        <vt:i4>6488189</vt:i4>
      </vt:variant>
      <vt:variant>
        <vt:i4>132</vt:i4>
      </vt:variant>
      <vt:variant>
        <vt:i4>0</vt:i4>
      </vt:variant>
      <vt:variant>
        <vt:i4>5</vt:i4>
      </vt:variant>
      <vt:variant>
        <vt:lpwstr>https://www.kent.police.uk/</vt:lpwstr>
      </vt:variant>
      <vt:variant>
        <vt:lpwstr/>
      </vt:variant>
      <vt:variant>
        <vt:i4>917569</vt:i4>
      </vt:variant>
      <vt:variant>
        <vt:i4>129</vt:i4>
      </vt:variant>
      <vt:variant>
        <vt:i4>0</vt:i4>
      </vt:variant>
      <vt:variant>
        <vt:i4>5</vt:i4>
      </vt:variant>
      <vt:variant>
        <vt:lpwstr>https://www.nationalcrimeagency.gov.uk/who-we-are</vt:lpwstr>
      </vt:variant>
      <vt:variant>
        <vt:lpwstr/>
      </vt:variant>
      <vt:variant>
        <vt:i4>3407933</vt:i4>
      </vt:variant>
      <vt:variant>
        <vt:i4>126</vt:i4>
      </vt:variant>
      <vt:variant>
        <vt:i4>0</vt:i4>
      </vt:variant>
      <vt:variant>
        <vt:i4>5</vt:i4>
      </vt:variant>
      <vt:variant>
        <vt:lpwstr>https://contextualsafeguarding.org.uk/</vt:lpwstr>
      </vt:variant>
      <vt:variant>
        <vt:lpwstr/>
      </vt:variant>
      <vt:variant>
        <vt:i4>3211296</vt:i4>
      </vt:variant>
      <vt:variant>
        <vt:i4>123</vt:i4>
      </vt:variant>
      <vt:variant>
        <vt:i4>0</vt:i4>
      </vt:variant>
      <vt:variant>
        <vt:i4>5</vt:i4>
      </vt:variant>
      <vt:variant>
        <vt:lpwstr>http://www.gov.uk/guidance/forced-marriage</vt:lpwstr>
      </vt:variant>
      <vt:variant>
        <vt:lpwstr/>
      </vt:variant>
      <vt:variant>
        <vt:i4>5898318</vt:i4>
      </vt:variant>
      <vt:variant>
        <vt:i4>120</vt:i4>
      </vt:variant>
      <vt:variant>
        <vt:i4>0</vt:i4>
      </vt:variant>
      <vt:variant>
        <vt:i4>5</vt:i4>
      </vt:variant>
      <vt:variant>
        <vt:lpwstr>http://www.mankindcounselling.org.uk/</vt:lpwstr>
      </vt:variant>
      <vt:variant>
        <vt:lpwstr/>
      </vt:variant>
      <vt:variant>
        <vt:i4>4653151</vt:i4>
      </vt:variant>
      <vt:variant>
        <vt:i4>117</vt:i4>
      </vt:variant>
      <vt:variant>
        <vt:i4>0</vt:i4>
      </vt:variant>
      <vt:variant>
        <vt:i4>5</vt:i4>
      </vt:variant>
      <vt:variant>
        <vt:lpwstr>http://www.mensadviceline.org.uk/</vt:lpwstr>
      </vt:variant>
      <vt:variant>
        <vt:lpwstr/>
      </vt:variant>
      <vt:variant>
        <vt:i4>524377</vt:i4>
      </vt:variant>
      <vt:variant>
        <vt:i4>114</vt:i4>
      </vt:variant>
      <vt:variant>
        <vt:i4>0</vt:i4>
      </vt:variant>
      <vt:variant>
        <vt:i4>5</vt:i4>
      </vt:variant>
      <vt:variant>
        <vt:lpwstr>http://www.womensaid.org.uk/</vt:lpwstr>
      </vt:variant>
      <vt:variant>
        <vt:lpwstr/>
      </vt:variant>
      <vt:variant>
        <vt:i4>4259928</vt:i4>
      </vt:variant>
      <vt:variant>
        <vt:i4>111</vt:i4>
      </vt:variant>
      <vt:variant>
        <vt:i4>0</vt:i4>
      </vt:variant>
      <vt:variant>
        <vt:i4>5</vt:i4>
      </vt:variant>
      <vt:variant>
        <vt:lpwstr>http://www.refuge.org.uk/</vt:lpwstr>
      </vt:variant>
      <vt:variant>
        <vt:lpwstr/>
      </vt:variant>
      <vt:variant>
        <vt:i4>1572936</vt:i4>
      </vt:variant>
      <vt:variant>
        <vt:i4>108</vt:i4>
      </vt:variant>
      <vt:variant>
        <vt:i4>0</vt:i4>
      </vt:variant>
      <vt:variant>
        <vt:i4>5</vt:i4>
      </vt:variant>
      <vt:variant>
        <vt:lpwstr>http://www.domesticabuseservices.org.uk/</vt:lpwstr>
      </vt:variant>
      <vt:variant>
        <vt:lpwstr/>
      </vt:variant>
      <vt:variant>
        <vt:i4>5242971</vt:i4>
      </vt:variant>
      <vt:variant>
        <vt:i4>105</vt:i4>
      </vt:variant>
      <vt:variant>
        <vt:i4>0</vt:i4>
      </vt:variant>
      <vt:variant>
        <vt:i4>5</vt:i4>
      </vt:variant>
      <vt:variant>
        <vt:lpwstr>http://www.mencap.org.uk/</vt:lpwstr>
      </vt:variant>
      <vt:variant>
        <vt:lpwstr/>
      </vt:variant>
      <vt:variant>
        <vt:i4>7536690</vt:i4>
      </vt:variant>
      <vt:variant>
        <vt:i4>102</vt:i4>
      </vt:variant>
      <vt:variant>
        <vt:i4>0</vt:i4>
      </vt:variant>
      <vt:variant>
        <vt:i4>5</vt:i4>
      </vt:variant>
      <vt:variant>
        <vt:lpwstr>http://www.respond.org.uk/</vt:lpwstr>
      </vt:variant>
      <vt:variant>
        <vt:lpwstr/>
      </vt:variant>
      <vt:variant>
        <vt:i4>524299</vt:i4>
      </vt:variant>
      <vt:variant>
        <vt:i4>99</vt:i4>
      </vt:variant>
      <vt:variant>
        <vt:i4>0</vt:i4>
      </vt:variant>
      <vt:variant>
        <vt:i4>5</vt:i4>
      </vt:variant>
      <vt:variant>
        <vt:lpwstr>http://www.actionfraud.police.uk/</vt:lpwstr>
      </vt:variant>
      <vt:variant>
        <vt:lpwstr/>
      </vt:variant>
      <vt:variant>
        <vt:i4>262215</vt:i4>
      </vt:variant>
      <vt:variant>
        <vt:i4>96</vt:i4>
      </vt:variant>
      <vt:variant>
        <vt:i4>0</vt:i4>
      </vt:variant>
      <vt:variant>
        <vt:i4>5</vt:i4>
      </vt:variant>
      <vt:variant>
        <vt:lpwstr>http://www.mosac.org.uk/</vt:lpwstr>
      </vt:variant>
      <vt:variant>
        <vt:lpwstr/>
      </vt:variant>
      <vt:variant>
        <vt:i4>524352</vt:i4>
      </vt:variant>
      <vt:variant>
        <vt:i4>93</vt:i4>
      </vt:variant>
      <vt:variant>
        <vt:i4>0</vt:i4>
      </vt:variant>
      <vt:variant>
        <vt:i4>5</vt:i4>
      </vt:variant>
      <vt:variant>
        <vt:lpwstr>https://napac.org.uk/</vt:lpwstr>
      </vt:variant>
      <vt:variant>
        <vt:lpwstr/>
      </vt:variant>
      <vt:variant>
        <vt:i4>3014691</vt:i4>
      </vt:variant>
      <vt:variant>
        <vt:i4>90</vt:i4>
      </vt:variant>
      <vt:variant>
        <vt:i4>0</vt:i4>
      </vt:variant>
      <vt:variant>
        <vt:i4>5</vt:i4>
      </vt:variant>
      <vt:variant>
        <vt:lpwstr>http://www.samaritans.org/</vt:lpwstr>
      </vt:variant>
      <vt:variant>
        <vt:lpwstr/>
      </vt:variant>
      <vt:variant>
        <vt:i4>1900622</vt:i4>
      </vt:variant>
      <vt:variant>
        <vt:i4>87</vt:i4>
      </vt:variant>
      <vt:variant>
        <vt:i4>0</vt:i4>
      </vt:variant>
      <vt:variant>
        <vt:i4>5</vt:i4>
      </vt:variant>
      <vt:variant>
        <vt:lpwstr>http://www.victimsupport.org.uk/</vt:lpwstr>
      </vt:variant>
      <vt:variant>
        <vt:lpwstr/>
      </vt:variant>
      <vt:variant>
        <vt:i4>5242911</vt:i4>
      </vt:variant>
      <vt:variant>
        <vt:i4>84</vt:i4>
      </vt:variant>
      <vt:variant>
        <vt:i4>0</vt:i4>
      </vt:variant>
      <vt:variant>
        <vt:i4>5</vt:i4>
      </vt:variant>
      <vt:variant>
        <vt:lpwstr>http://www.crimestoppers-uk.org/</vt:lpwstr>
      </vt:variant>
      <vt:variant>
        <vt:lpwstr/>
      </vt:variant>
      <vt:variant>
        <vt:i4>7798836</vt:i4>
      </vt:variant>
      <vt:variant>
        <vt:i4>81</vt:i4>
      </vt:variant>
      <vt:variant>
        <vt:i4>0</vt:i4>
      </vt:variant>
      <vt:variant>
        <vt:i4>5</vt:i4>
      </vt:variant>
      <vt:variant>
        <vt:lpwstr>http://www.familylives.org.uk/</vt:lpwstr>
      </vt:variant>
      <vt:variant>
        <vt:lpwstr/>
      </vt:variant>
      <vt:variant>
        <vt:i4>4849744</vt:i4>
      </vt:variant>
      <vt:variant>
        <vt:i4>78</vt:i4>
      </vt:variant>
      <vt:variant>
        <vt:i4>0</vt:i4>
      </vt:variant>
      <vt:variant>
        <vt:i4>5</vt:i4>
      </vt:variant>
      <vt:variant>
        <vt:lpwstr>http://www.themix.org.uk/</vt:lpwstr>
      </vt:variant>
      <vt:variant>
        <vt:lpwstr/>
      </vt:variant>
      <vt:variant>
        <vt:i4>2883699</vt:i4>
      </vt:variant>
      <vt:variant>
        <vt:i4>75</vt:i4>
      </vt:variant>
      <vt:variant>
        <vt:i4>0</vt:i4>
      </vt:variant>
      <vt:variant>
        <vt:i4>5</vt:i4>
      </vt:variant>
      <vt:variant>
        <vt:lpwstr>http://www.papyrus-uk.org/</vt:lpwstr>
      </vt:variant>
      <vt:variant>
        <vt:lpwstr/>
      </vt:variant>
      <vt:variant>
        <vt:i4>1769551</vt:i4>
      </vt:variant>
      <vt:variant>
        <vt:i4>72</vt:i4>
      </vt:variant>
      <vt:variant>
        <vt:i4>0</vt:i4>
      </vt:variant>
      <vt:variant>
        <vt:i4>5</vt:i4>
      </vt:variant>
      <vt:variant>
        <vt:lpwstr>http://www.childline.org.uk/</vt:lpwstr>
      </vt:variant>
      <vt:variant>
        <vt:lpwstr/>
      </vt:variant>
      <vt:variant>
        <vt:i4>262233</vt:i4>
      </vt:variant>
      <vt:variant>
        <vt:i4>69</vt:i4>
      </vt:variant>
      <vt:variant>
        <vt:i4>0</vt:i4>
      </vt:variant>
      <vt:variant>
        <vt:i4>5</vt:i4>
      </vt:variant>
      <vt:variant>
        <vt:lpwstr>http://www.nspcc.org.uk/</vt:lpwstr>
      </vt:variant>
      <vt:variant>
        <vt:lpwstr/>
      </vt:variant>
      <vt:variant>
        <vt:i4>1441857</vt:i4>
      </vt:variant>
      <vt:variant>
        <vt:i4>66</vt:i4>
      </vt:variant>
      <vt:variant>
        <vt:i4>0</vt:i4>
      </vt:variant>
      <vt:variant>
        <vt:i4>5</vt:i4>
      </vt:variant>
      <vt:variant>
        <vt:lpwstr>http://www.saferinternet.org.uk/helpline</vt:lpwstr>
      </vt:variant>
      <vt:variant>
        <vt:lpwstr/>
      </vt:variant>
      <vt:variant>
        <vt:i4>8257575</vt:i4>
      </vt:variant>
      <vt:variant>
        <vt:i4>63</vt:i4>
      </vt:variant>
      <vt:variant>
        <vt:i4>0</vt:i4>
      </vt:variant>
      <vt:variant>
        <vt:i4>5</vt:i4>
      </vt:variant>
      <vt:variant>
        <vt:lpwstr>http://www.educationsupportpartnership.org.uk/</vt:lpwstr>
      </vt:variant>
      <vt:variant>
        <vt:lpwstr/>
      </vt:variant>
      <vt:variant>
        <vt:i4>1769569</vt:i4>
      </vt:variant>
      <vt:variant>
        <vt:i4>60</vt:i4>
      </vt:variant>
      <vt:variant>
        <vt:i4>0</vt:i4>
      </vt:variant>
      <vt:variant>
        <vt:i4>5</vt:i4>
      </vt:variant>
      <vt:variant>
        <vt:lpwstr>mailto:kscmp@kent.gov.uk</vt:lpwstr>
      </vt:variant>
      <vt:variant>
        <vt:lpwstr/>
      </vt:variant>
      <vt:variant>
        <vt:i4>1048702</vt:i4>
      </vt:variant>
      <vt:variant>
        <vt:i4>57</vt:i4>
      </vt:variant>
      <vt:variant>
        <vt:i4>0</vt:i4>
      </vt:variant>
      <vt:variant>
        <vt:i4>5</vt:i4>
      </vt:variant>
      <vt:variant>
        <vt:lpwstr>mailto:kentchildrenslado@kent.gov.uk</vt:lpwstr>
      </vt:variant>
      <vt:variant>
        <vt:lpwstr/>
      </vt:variant>
      <vt:variant>
        <vt:i4>3538961</vt:i4>
      </vt:variant>
      <vt:variant>
        <vt:i4>54</vt:i4>
      </vt:variant>
      <vt:variant>
        <vt:i4>0</vt:i4>
      </vt:variant>
      <vt:variant>
        <vt:i4>5</vt:i4>
      </vt:variant>
      <vt:variant>
        <vt:lpwstr>mailto:esafetyofficer@theeducationpeople.org</vt:lpwstr>
      </vt:variant>
      <vt:variant>
        <vt:lpwstr/>
      </vt:variant>
      <vt:variant>
        <vt:i4>4718666</vt:i4>
      </vt:variant>
      <vt:variant>
        <vt:i4>51</vt:i4>
      </vt:variant>
      <vt:variant>
        <vt:i4>0</vt:i4>
      </vt:variant>
      <vt:variant>
        <vt:i4>5</vt:i4>
      </vt:variant>
      <vt:variant>
        <vt:lpwstr>http://www.kelsi.org.uk/support-for-children-and-young-people/child-protection-and-safeguarding/safeguarding-contacts</vt:lpwstr>
      </vt:variant>
      <vt:variant>
        <vt:lpwstr/>
      </vt:variant>
      <vt:variant>
        <vt:i4>3997810</vt:i4>
      </vt:variant>
      <vt:variant>
        <vt:i4>48</vt:i4>
      </vt:variant>
      <vt:variant>
        <vt:i4>0</vt:i4>
      </vt:variant>
      <vt:variant>
        <vt:i4>5</vt:i4>
      </vt:variant>
      <vt:variant>
        <vt:lpwstr>https://www.theeducationpeople.org/blog/safer-remote-learning-during-covid-19-information-for-school-leaders-and-dsls/</vt:lpwstr>
      </vt:variant>
      <vt:variant>
        <vt:lpwstr/>
      </vt:variant>
      <vt:variant>
        <vt:i4>852049</vt:i4>
      </vt:variant>
      <vt:variant>
        <vt:i4>45</vt:i4>
      </vt:variant>
      <vt:variant>
        <vt:i4>0</vt:i4>
      </vt:variant>
      <vt:variant>
        <vt:i4>5</vt:i4>
      </vt:variant>
      <vt:variant>
        <vt:lpwstr>https://www.gov.uk/guidance/safeguarding-and-remote-education-during-coronavirus-covid-19</vt:lpwstr>
      </vt:variant>
      <vt:variant>
        <vt:lpwstr/>
      </vt:variant>
      <vt:variant>
        <vt:i4>3080237</vt:i4>
      </vt:variant>
      <vt:variant>
        <vt:i4>42</vt:i4>
      </vt:variant>
      <vt:variant>
        <vt:i4>0</vt:i4>
      </vt:variant>
      <vt:variant>
        <vt:i4>5</vt:i4>
      </vt:variant>
      <vt:variant>
        <vt:lpwstr>https://www.kelsi.org.uk/child-protection-and-safeguarding/e-safety</vt:lpwstr>
      </vt:variant>
      <vt:variant>
        <vt:lpwstr/>
      </vt:variant>
      <vt:variant>
        <vt:i4>4587613</vt:i4>
      </vt:variant>
      <vt:variant>
        <vt:i4>39</vt:i4>
      </vt:variant>
      <vt:variant>
        <vt:i4>0</vt:i4>
      </vt:variant>
      <vt:variant>
        <vt:i4>5</vt:i4>
      </vt:variant>
      <vt:variant>
        <vt:lpwstr>https://www.gov.uk/government/publications/teaching-online-safety-in-schools</vt:lpwstr>
      </vt:variant>
      <vt:variant>
        <vt:lpwstr/>
      </vt:variant>
      <vt:variant>
        <vt:i4>2424891</vt:i4>
      </vt:variant>
      <vt:variant>
        <vt:i4>36</vt:i4>
      </vt:variant>
      <vt:variant>
        <vt:i4>0</vt:i4>
      </vt:variant>
      <vt:variant>
        <vt:i4>5</vt:i4>
      </vt:variant>
      <vt:variant>
        <vt:lpwstr>https://www.gov.uk/government/publications/education-for-a-connected-world</vt:lpwstr>
      </vt:variant>
      <vt:variant>
        <vt:lpwstr/>
      </vt:variant>
      <vt:variant>
        <vt:i4>2490418</vt:i4>
      </vt:variant>
      <vt:variant>
        <vt:i4>33</vt:i4>
      </vt:variant>
      <vt:variant>
        <vt:i4>0</vt:i4>
      </vt:variant>
      <vt:variant>
        <vt:i4>5</vt:i4>
      </vt:variant>
      <vt:variant>
        <vt:lpwstr>https://www.iwf.org.uk/</vt:lpwstr>
      </vt:variant>
      <vt:variant>
        <vt:lpwstr/>
      </vt:variant>
      <vt:variant>
        <vt:i4>4522048</vt:i4>
      </vt:variant>
      <vt:variant>
        <vt:i4>30</vt:i4>
      </vt:variant>
      <vt:variant>
        <vt:i4>0</vt:i4>
      </vt:variant>
      <vt:variant>
        <vt:i4>5</vt:i4>
      </vt:variant>
      <vt:variant>
        <vt:lpwstr>http://www.saferinternet.org.uk/appropriate-filtering-and-monitoring</vt:lpwstr>
      </vt:variant>
      <vt:variant>
        <vt:lpwstr/>
      </vt:variant>
      <vt:variant>
        <vt:i4>917526</vt:i4>
      </vt:variant>
      <vt:variant>
        <vt:i4>27</vt:i4>
      </vt:variant>
      <vt:variant>
        <vt:i4>0</vt:i4>
      </vt:variant>
      <vt:variant>
        <vt:i4>5</vt:i4>
      </vt:variant>
      <vt:variant>
        <vt:lpwstr>https://www.gov.uk/government/publications/sexual-violence-and-sexual-harassment-between-children-in-schools-and-colleges</vt:lpwstr>
      </vt:variant>
      <vt:variant>
        <vt:lpwstr/>
      </vt:variant>
      <vt:variant>
        <vt:i4>1704013</vt:i4>
      </vt:variant>
      <vt:variant>
        <vt:i4>24</vt:i4>
      </vt:variant>
      <vt:variant>
        <vt:i4>0</vt:i4>
      </vt:variant>
      <vt:variant>
        <vt:i4>5</vt:i4>
      </vt:variant>
      <vt:variant>
        <vt:lpwstr>http://www.kscb.org.uk/guidance/online-safety</vt:lpwstr>
      </vt:variant>
      <vt:variant>
        <vt:lpwstr/>
      </vt:variant>
      <vt:variant>
        <vt:i4>589828</vt:i4>
      </vt:variant>
      <vt:variant>
        <vt:i4>21</vt:i4>
      </vt:variant>
      <vt:variant>
        <vt:i4>0</vt:i4>
      </vt:variant>
      <vt:variant>
        <vt:i4>5</vt:i4>
      </vt:variant>
      <vt:variant>
        <vt:lpwstr>https://www.gov.uk/government/groups/uk-council-for-child-internet-safety-ukccis</vt:lpwstr>
      </vt:variant>
      <vt:variant>
        <vt:lpwstr/>
      </vt:variant>
      <vt:variant>
        <vt:i4>3080287</vt:i4>
      </vt:variant>
      <vt:variant>
        <vt:i4>18</vt:i4>
      </vt:variant>
      <vt:variant>
        <vt:i4>0</vt:i4>
      </vt:variant>
      <vt:variant>
        <vt:i4>5</vt:i4>
      </vt:variant>
      <vt:variant>
        <vt:lpwstr>mailto:help@nspcc.org.uk</vt:lpwstr>
      </vt:variant>
      <vt:variant>
        <vt:lpwstr/>
      </vt:variant>
      <vt:variant>
        <vt:i4>8192104</vt:i4>
      </vt:variant>
      <vt:variant>
        <vt:i4>15</vt:i4>
      </vt:variant>
      <vt:variant>
        <vt:i4>0</vt:i4>
      </vt:variant>
      <vt:variant>
        <vt:i4>5</vt:i4>
      </vt:variant>
      <vt:variant>
        <vt:lpwstr>https://www.kscmp.org.uk/procedures/local-authority-designated-officer-lado</vt:lpwstr>
      </vt:variant>
      <vt:variant>
        <vt:lpwstr/>
      </vt:variant>
      <vt:variant>
        <vt:i4>3276867</vt:i4>
      </vt:variant>
      <vt:variant>
        <vt:i4>12</vt:i4>
      </vt:variant>
      <vt:variant>
        <vt:i4>0</vt:i4>
      </vt:variant>
      <vt:variant>
        <vt:i4>5</vt:i4>
      </vt:variant>
      <vt:variant>
        <vt:lpwstr>https://www.proceduresonline.com/kentandmedway/chapters/p_resolution.html</vt:lpwstr>
      </vt:variant>
      <vt:variant>
        <vt:lpwstr/>
      </vt:variant>
      <vt:variant>
        <vt:i4>2097266</vt:i4>
      </vt:variant>
      <vt:variant>
        <vt:i4>9</vt:i4>
      </vt:variant>
      <vt:variant>
        <vt:i4>0</vt:i4>
      </vt:variant>
      <vt:variant>
        <vt:i4>5</vt:i4>
      </vt:variant>
      <vt:variant>
        <vt:lpwstr>https://www.operationencompass.org/</vt:lpwstr>
      </vt:variant>
      <vt:variant>
        <vt:lpwstr/>
      </vt:variant>
      <vt:variant>
        <vt:i4>5177413</vt:i4>
      </vt:variant>
      <vt:variant>
        <vt:i4>6</vt:i4>
      </vt:variant>
      <vt:variant>
        <vt:i4>0</vt:i4>
      </vt:variant>
      <vt:variant>
        <vt:i4>5</vt:i4>
      </vt:variant>
      <vt:variant>
        <vt:lpwstr>https://www.kscmp.org.uk/</vt:lpwstr>
      </vt:variant>
      <vt:variant>
        <vt:lpwstr/>
      </vt:variant>
      <vt:variant>
        <vt:i4>2359421</vt:i4>
      </vt:variant>
      <vt:variant>
        <vt:i4>3</vt:i4>
      </vt:variant>
      <vt:variant>
        <vt:i4>0</vt:i4>
      </vt:variant>
      <vt:variant>
        <vt:i4>5</vt:i4>
      </vt:variant>
      <vt:variant>
        <vt:lpwstr>https://www.kscmp.org.uk/guidance/kent-support-levels-guidance</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ariant>
        <vt:i4>65623</vt:i4>
      </vt:variant>
      <vt:variant>
        <vt:i4>0</vt:i4>
      </vt:variant>
      <vt:variant>
        <vt:i4>0</vt:i4>
      </vt:variant>
      <vt:variant>
        <vt:i4>5</vt:i4>
      </vt:variant>
      <vt:variant>
        <vt:lpwstr>http://www.kscmp.org.uk/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Maguire, Julie - CY EQS</dc:creator>
  <cp:keywords/>
  <dc:description/>
  <cp:lastModifiedBy>Maureen Duncan</cp:lastModifiedBy>
  <cp:revision>2</cp:revision>
  <cp:lastPrinted>2026-08-15T14:22:00Z</cp:lastPrinted>
  <dcterms:created xsi:type="dcterms:W3CDTF">2026-09-30T12:00:00Z</dcterms:created>
  <dcterms:modified xsi:type="dcterms:W3CDTF">2026-09-30T12:00:00Z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0x010100B5C6B3501295EC4BBAFBE8236EB7C8DA</vt:lpwstr>
  </property>
</Properties>
</file>